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r:id="rId12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4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41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941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83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937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41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18.06.2026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937"/>
        <w:jc w:val="center"/>
        <w:spacing w:line="240" w:lineRule="auto"/>
        <w:widowControl w:val="off"/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white"/>
        </w:rPr>
      </w:r>
    </w:p>
    <w:p>
      <w:pPr>
        <w:ind w:right="-51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</w:rPr>
        <w:t xml:space="preserve">О</w:t>
      </w:r>
      <w:r>
        <w:rPr>
          <w:rFonts w:ascii="Liberation Sans" w:hAnsi="Liberation Sans" w:cs="Liberation Sans"/>
          <w:b/>
        </w:rPr>
        <w:t xml:space="preserve"> присвоении почётного звания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ind w:right="-51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</w:rPr>
        <w:t xml:space="preserve">«Почётный гражданин </w:t>
      </w:r>
      <w:r>
        <w:rPr>
          <w:rFonts w:ascii="Liberation Sans" w:hAnsi="Liberation Sans" w:cs="Liberation Sans"/>
          <w:b/>
        </w:rPr>
        <w:t xml:space="preserve">города Новый Уренгой»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7"/>
        <w:jc w:val="center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37"/>
        <w:jc w:val="center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37"/>
        <w:jc w:val="center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</w:rPr>
        <w:t xml:space="preserve">Рассмотрев ходатайства о присвоении почётного звания «Почётный гражданин города Новый Уренгой», в соответствии с Положением о </w:t>
      </w:r>
      <w:r>
        <w:rPr>
          <w:rFonts w:ascii="Liberation Sans" w:hAnsi="Liberation Sans" w:cs="Liberation Sans"/>
          <w:spacing w:val="0"/>
        </w:rPr>
        <w:t xml:space="preserve">почётном звании «Почётный гражданин города Новый Уренгой», утвержденным решением Думы города Новый Уренгой от 27.02.2025 № 391, протоколом заседания комиссии </w:t>
      </w:r>
      <w:r>
        <w:rPr>
          <w:rFonts w:ascii="Liberation Sans" w:hAnsi="Liberation Sans" w:cs="Liberation Sans"/>
          <w:spacing w:val="0"/>
        </w:rPr>
        <w:t xml:space="preserve">по присвоению почётного звания «Почётный гражданин </w:t>
      </w:r>
      <w:r>
        <w:rPr>
          <w:rFonts w:ascii="Liberation Sans" w:hAnsi="Liberation Sans" w:cs="Liberation Sans"/>
          <w:spacing w:val="0"/>
        </w:rPr>
        <w:t xml:space="preserve">города Новый Уренгой» </w:t>
      </w:r>
      <w:r>
        <w:rPr>
          <w:rFonts w:ascii="Liberation Sans" w:hAnsi="Liberation Sans" w:cs="Liberation Sans"/>
          <w:spacing w:val="0"/>
          <w:highlight w:val="white"/>
        </w:rPr>
        <w:t xml:space="preserve">от 19.05.2026 № 1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руководствуясь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937"/>
        <w:contextualSpacing w:val="0"/>
        <w:jc w:val="both"/>
        <w:spacing w:before="0" w:after="0" w:line="240" w:lineRule="auto"/>
        <w:widowControl w:val="off"/>
        <w:rPr>
          <w:rFonts w:ascii="Liberation Sans" w:hAnsi="Liberation Sans" w:cs="Liberation Sans"/>
          <w:spacing w:val="0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spacing w:val="0"/>
          <w:sz w:val="24"/>
          <w:szCs w:val="24"/>
          <w:highlight w:val="white"/>
        </w:rPr>
      </w:r>
      <w:r>
        <w:rPr>
          <w:rFonts w:ascii="Liberation Sans" w:hAnsi="Liberation Sans" w:cs="Liberation Sans"/>
          <w:spacing w:val="0"/>
          <w:sz w:val="24"/>
          <w:szCs w:val="24"/>
          <w:highlight w:val="white"/>
        </w:rPr>
      </w:r>
    </w:p>
    <w:p>
      <w:pPr>
        <w:pStyle w:val="937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numPr>
          <w:ilvl w:val="0"/>
          <w:numId w:val="38"/>
        </w:numPr>
        <w:ind w:firstLine="709"/>
        <w:jc w:val="both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  <w:t xml:space="preserve">Присвоить почётное звание «Почётный гражданин </w:t>
      </w:r>
      <w:r>
        <w:rPr>
          <w:rFonts w:ascii="Liberation Sans" w:hAnsi="Liberation Sans" w:cs="Liberation Sans"/>
          <w:color w:val="000000" w:themeColor="text1"/>
        </w:rPr>
        <w:t xml:space="preserve">города Новый Уренгой»: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777"/>
        <w:numPr>
          <w:ilvl w:val="0"/>
          <w:numId w:val="39"/>
        </w:numPr>
        <w:contextualSpacing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  <w:suppressLineNumbers w:val="0"/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</w:rPr>
        <w:t xml:space="preserve">Гаран Валентине Алексеевне</w:t>
      </w:r>
      <w:r>
        <w:rPr>
          <w:rFonts w:ascii="Liberation Sans" w:hAnsi="Liberation Sans" w:cs="Liberation Sans"/>
          <w:color w:val="000000" w:themeColor="text1"/>
        </w:rPr>
        <w:t xml:space="preserve">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777"/>
        <w:numPr>
          <w:ilvl w:val="0"/>
          <w:numId w:val="40"/>
        </w:numPr>
        <w:contextualSpacing/>
        <w:ind w:left="0" w:right="0" w:firstLine="709"/>
        <w:jc w:val="both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</w:rPr>
        <w:t xml:space="preserve">Пашину Сергею Тимофеевичу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8"/>
          <w:szCs w:val="28"/>
        </w:rPr>
      </w:r>
    </w:p>
    <w:p>
      <w:pPr>
        <w:numPr>
          <w:ilvl w:val="0"/>
          <w:numId w:val="38"/>
        </w:numPr>
        <w:ind w:firstLine="709"/>
        <w:jc w:val="both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  <w:t xml:space="preserve">Комиссии по присвоению почётного звания «Почётный гражданин города Новый Уренгой» (Мартынов А.А.) организовать награждение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</w:rPr>
        <w:t xml:space="preserve">Гаран Валентины Алексеевны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</w:rPr>
        <w:t xml:space="preserve">Пашина Сергея Тимофеевича</w:t>
      </w:r>
      <w:r>
        <w:rPr>
          <w:rFonts w:ascii="Liberation Sans" w:hAnsi="Liberation Sans" w:cs="Liberation Sans"/>
          <w:color w:val="000000" w:themeColor="text1"/>
        </w:rPr>
        <w:t xml:space="preserve"> памятными адресами, удостоверен</w:t>
      </w:r>
      <w:r>
        <w:rPr>
          <w:rFonts w:ascii="Liberation Sans" w:hAnsi="Liberation Sans" w:cs="Liberation Sans"/>
          <w:color w:val="000000" w:themeColor="text1"/>
        </w:rPr>
        <w:t xml:space="preserve">иями и нагрудными знаками «Почётный гражданин».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numPr>
          <w:ilvl w:val="0"/>
          <w:numId w:val="38"/>
        </w:numPr>
        <w:ind w:firstLine="709"/>
        <w:jc w:val="both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pacing w:val="-6"/>
        </w:rPr>
      </w:pPr>
      <w:r>
        <w:rPr>
          <w:rFonts w:ascii="Liberation Sans" w:hAnsi="Liberation Sans" w:cs="Liberation Sans"/>
          <w:color w:val="000000" w:themeColor="text1"/>
          <w:spacing w:val="-6"/>
        </w:rPr>
        <w:t xml:space="preserve">Рекомендовать Главе города Новый Уренгой вручить памятные адреса, удостоверения и нагрудные знаки </w:t>
      </w:r>
      <w:r>
        <w:rPr>
          <w:rFonts w:ascii="Liberation Sans" w:hAnsi="Liberation Sans" w:cs="Liberation Sans"/>
          <w:color w:val="000000" w:themeColor="text1"/>
          <w:spacing w:val="-6"/>
        </w:rPr>
        <w:t xml:space="preserve">«Почётный гражданин»</w:t>
      </w:r>
      <w:r>
        <w:rPr>
          <w:rFonts w:ascii="Liberation Sans" w:hAnsi="Liberation Sans" w:cs="Liberation Sans"/>
          <w:color w:val="000000" w:themeColor="text1"/>
          <w:spacing w:val="-6"/>
        </w:rPr>
        <w:t xml:space="preserve"> в торжественной обстановке в рамках празднования Дня города Новый </w:t>
      </w:r>
      <w:r>
        <w:rPr>
          <w:rFonts w:ascii="Liberation Sans" w:hAnsi="Liberation Sans" w:cs="Liberation Sans"/>
          <w:color w:val="000000" w:themeColor="text1"/>
          <w:spacing w:val="-6"/>
        </w:rPr>
        <w:t xml:space="preserve">Уренгой</w:t>
      </w:r>
      <w:r>
        <w:rPr>
          <w:rFonts w:ascii="Liberation Sans" w:hAnsi="Liberation Sans" w:cs="Liberation Sans"/>
          <w:color w:val="000000" w:themeColor="text1"/>
          <w:spacing w:val="-6"/>
        </w:rPr>
        <w:t xml:space="preserve">.</w:t>
      </w:r>
      <w:r>
        <w:rPr>
          <w:rFonts w:ascii="Liberation Sans" w:hAnsi="Liberation Sans" w:cs="Liberation Sans"/>
          <w:color w:val="000000" w:themeColor="text1"/>
          <w:spacing w:val="-6"/>
        </w:rPr>
      </w:r>
      <w:r>
        <w:rPr>
          <w:rFonts w:ascii="Liberation Sans" w:hAnsi="Liberation Sans" w:cs="Liberation Sans"/>
          <w:color w:val="000000" w:themeColor="text1"/>
          <w:spacing w:val="-6"/>
        </w:rPr>
      </w:r>
    </w:p>
    <w:p>
      <w:pPr>
        <w:numPr>
          <w:ilvl w:val="0"/>
          <w:numId w:val="38"/>
        </w:numPr>
        <w:ind w:firstLine="709"/>
        <w:jc w:val="both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Разместить</w:t>
      </w:r>
      <w:r>
        <w:rPr>
          <w:rFonts w:ascii="Liberation Sans" w:hAnsi="Liberation Sans" w:cs="Liberation Sans"/>
        </w:rPr>
        <w:t xml:space="preserve"> настоящее решение в сетевом издании «Импульс Севера».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38"/>
        </w:numPr>
        <w:ind w:firstLine="709"/>
        <w:jc w:val="both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Решение вступает в силу со дня его принятия.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7"/>
        <w:jc w:val="both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37"/>
        <w:jc w:val="both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37"/>
        <w:jc w:val="both"/>
        <w:spacing w:line="240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512"/>
      </w:tblGrid>
      <w:tr>
        <w:tblPrEx/>
        <w:trPr>
          <w:trHeight w:val="5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937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pStyle w:val="937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pStyle w:val="937"/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r/>
      <w:r/>
    </w:p>
    <w:sectPr>
      <w:headerReference w:type="default" r:id="rId9"/>
      <w:footerReference w:type="first" r:id="rId10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TimesNewRoman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937"/>
    <w:next w:val="937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0">
    <w:name w:val="Heading 1 Char"/>
    <w:link w:val="759"/>
    <w:uiPriority w:val="9"/>
    <w:rPr>
      <w:rFonts w:ascii="Arial" w:hAnsi="Arial" w:eastAsia="Arial" w:cs="Arial"/>
      <w:sz w:val="40"/>
      <w:szCs w:val="40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2">
    <w:name w:val="Heading 2 Char"/>
    <w:link w:val="761"/>
    <w:uiPriority w:val="9"/>
    <w:rPr>
      <w:rFonts w:ascii="Arial" w:hAnsi="Arial" w:eastAsia="Arial" w:cs="Arial"/>
      <w:sz w:val="34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4">
    <w:name w:val="Heading 3 Char"/>
    <w:link w:val="763"/>
    <w:uiPriority w:val="9"/>
    <w:rPr>
      <w:rFonts w:ascii="Arial" w:hAnsi="Arial" w:eastAsia="Arial" w:cs="Arial"/>
      <w:sz w:val="30"/>
      <w:szCs w:val="30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link w:val="765"/>
    <w:uiPriority w:val="9"/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link w:val="769"/>
    <w:uiPriority w:val="9"/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link w:val="77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contextualSpacing/>
      <w:ind w:left="720"/>
    </w:pPr>
  </w:style>
  <w:style w:type="paragraph" w:styleId="778">
    <w:name w:val="No Spacing"/>
    <w:uiPriority w:val="1"/>
    <w:qFormat/>
    <w:pPr>
      <w:spacing w:before="0" w:after="0" w:line="240" w:lineRule="auto"/>
    </w:pPr>
  </w:style>
  <w:style w:type="paragraph" w:styleId="779">
    <w:name w:val="Title"/>
    <w:basedOn w:val="937"/>
    <w:next w:val="937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>
    <w:name w:val="Title Char"/>
    <w:link w:val="779"/>
    <w:uiPriority w:val="10"/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>
    <w:name w:val="Subtitle Char"/>
    <w:link w:val="781"/>
    <w:uiPriority w:val="11"/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paragraph" w:styleId="787">
    <w:name w:val="Header"/>
    <w:basedOn w:val="937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>
    <w:name w:val="Header Char"/>
    <w:link w:val="787"/>
    <w:uiPriority w:val="99"/>
  </w:style>
  <w:style w:type="paragraph" w:styleId="789">
    <w:name w:val="Footer"/>
    <w:basedOn w:val="937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>
    <w:name w:val="Footer Char"/>
    <w:link w:val="789"/>
    <w:uiPriority w:val="99"/>
  </w:style>
  <w:style w:type="paragraph" w:styleId="791">
    <w:name w:val="Caption"/>
    <w:basedOn w:val="937"/>
    <w:next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</w:style>
  <w:style w:type="table" w:styleId="7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>
    <w:name w:val="Footnote Text Char"/>
    <w:link w:val="920"/>
    <w:uiPriority w:val="99"/>
    <w:rPr>
      <w:sz w:val="18"/>
    </w:rPr>
  </w:style>
  <w:style w:type="character" w:styleId="922">
    <w:name w:val="footnote reference"/>
    <w:uiPriority w:val="99"/>
    <w:unhideWhenUsed/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7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8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29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0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1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2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3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4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next w:val="937"/>
    <w:link w:val="937"/>
    <w:qFormat/>
    <w:rPr>
      <w:sz w:val="28"/>
      <w:szCs w:val="28"/>
      <w:lang w:val="ru-RU" w:eastAsia="ru-RU" w:bidi="ar-SA"/>
    </w:rPr>
  </w:style>
  <w:style w:type="character" w:styleId="938">
    <w:name w:val="Основной шрифт абзаца"/>
    <w:next w:val="938"/>
    <w:link w:val="937"/>
    <w:semiHidden/>
  </w:style>
  <w:style w:type="table" w:styleId="939">
    <w:name w:val="Обычная таблица"/>
    <w:next w:val="939"/>
    <w:link w:val="937"/>
    <w:semiHidden/>
    <w:tblPr/>
  </w:style>
  <w:style w:type="numbering" w:styleId="940">
    <w:name w:val="Нет списка"/>
    <w:next w:val="940"/>
    <w:link w:val="937"/>
    <w:semiHidden/>
  </w:style>
  <w:style w:type="paragraph" w:styleId="941">
    <w:name w:val="Верхний колонтитул"/>
    <w:basedOn w:val="937"/>
    <w:next w:val="941"/>
    <w:link w:val="946"/>
    <w:pPr>
      <w:tabs>
        <w:tab w:val="center" w:pos="4153" w:leader="none"/>
        <w:tab w:val="right" w:pos="8306" w:leader="none"/>
      </w:tabs>
    </w:pPr>
  </w:style>
  <w:style w:type="table" w:styleId="942">
    <w:name w:val="Сетка таблицы"/>
    <w:basedOn w:val="939"/>
    <w:next w:val="942"/>
    <w:link w:val="937"/>
    <w:tblPr/>
  </w:style>
  <w:style w:type="paragraph" w:styleId="943">
    <w:name w:val="ConsPlusNormal"/>
    <w:next w:val="943"/>
    <w:link w:val="93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4">
    <w:name w:val="ConsPlusTitle"/>
    <w:next w:val="944"/>
    <w:link w:val="937"/>
    <w:rPr>
      <w:b/>
      <w:bCs/>
      <w:sz w:val="24"/>
      <w:szCs w:val="24"/>
      <w:lang w:val="ru-RU" w:eastAsia="ru-RU" w:bidi="ar-SA"/>
    </w:rPr>
  </w:style>
  <w:style w:type="paragraph" w:styleId="945">
    <w:name w:val="Знак"/>
    <w:basedOn w:val="937"/>
    <w:next w:val="945"/>
    <w:link w:val="9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46">
    <w:name w:val="Верхний колонтитул Знак"/>
    <w:basedOn w:val="938"/>
    <w:next w:val="946"/>
    <w:link w:val="941"/>
    <w:rPr>
      <w:sz w:val="28"/>
      <w:szCs w:val="28"/>
      <w:lang w:val="ru-RU" w:eastAsia="ru-RU" w:bidi="ar-SA"/>
    </w:rPr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  <w:style w:type="paragraph" w:styleId="950" w:customStyle="1">
    <w:name w:val="Body Text Indent 2"/>
    <w:basedOn w:val="909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2" w:customStyle="1">
    <w:name w:val="ConsTitle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53" w:customStyle="1">
    <w:name w:val="Bespoke Basic"/>
    <w:basedOn w:val="922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400</cp:revision>
  <dcterms:created xsi:type="dcterms:W3CDTF">2008-11-10T06:13:00Z</dcterms:created>
  <dcterms:modified xsi:type="dcterms:W3CDTF">2026-06-17T09:01:25Z</dcterms:modified>
  <cp:version>786432</cp:version>
</cp:coreProperties>
</file>