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Liberation Sans" w:hAnsi="Liberation Sans" w:cs="Liberation Sans"/>
          <w:b/>
        </w:rPr>
      </w:pPr>
      <w:r>
        <w:rPr>
          <w:rFonts w:ascii="Liberation Sans" w:hAnsi="Liberation Sans" w:cs="Liberation Sans"/>
          <w:b/>
          <w:bCs/>
        </w:rPr>
        <w:t xml:space="preserve">Оповещение</w:t>
      </w:r>
      <w:r>
        <w:rPr>
          <w:rFonts w:ascii="Liberation Sans" w:hAnsi="Liberation Sans" w:cs="Liberation Sans"/>
          <w:b/>
          <w:bCs/>
        </w:rPr>
        <w:t xml:space="preserve"> о начале публичных слушаний</w:t>
      </w:r>
      <w:r>
        <w:rPr>
          <w:rFonts w:ascii="Liberation Sans" w:hAnsi="Liberation Sans" w:cs="Liberation Sans"/>
          <w:b/>
        </w:rPr>
      </w:r>
      <w:r>
        <w:rPr>
          <w:rFonts w:ascii="Liberation Sans" w:hAnsi="Liberation Sans" w:cs="Liberation Sans"/>
          <w:b/>
        </w:rPr>
      </w:r>
    </w:p>
    <w:p>
      <w:pPr>
        <w:jc w:val="center"/>
        <w:spacing w:after="0" w:line="240" w:lineRule="auto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</w:r>
      <w:r>
        <w:rPr>
          <w:rFonts w:ascii="Liberation Sans" w:hAnsi="Liberation Sans" w:cs="Liberation Sans"/>
        </w:rPr>
      </w:r>
      <w:r>
        <w:rPr>
          <w:rFonts w:ascii="Liberation Sans" w:hAnsi="Liberation Sans" w:cs="Liberation Sans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rFonts w:ascii="Liberation Sans" w:hAnsi="Liberation Sans" w:cs="Liberation Sans"/>
          <w:b w:val="0"/>
          <w:bCs w:val="0"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erif" w:cs="Liberation Sans"/>
          <w:color w:val="000000"/>
          <w:sz w:val="28"/>
        </w:rPr>
        <w:t xml:space="preserve">Организационный комитет, являющийся организатором публичных слушаний, </w:t>
      </w:r>
      <w:r>
        <w:rPr>
          <w:rFonts w:ascii="Liberation Sans" w:hAnsi="Liberation Sans" w:eastAsia="Liberation Serif" w:cs="Liberation Sans"/>
          <w:b w:val="0"/>
          <w:bCs w:val="0"/>
          <w:color w:val="000000"/>
          <w:sz w:val="28"/>
        </w:rPr>
        <w:t xml:space="preserve">оповещает о начале публичных слушаний </w:t>
        <w:br/>
        <w:t xml:space="preserve">по вопросу </w:t>
      </w:r>
      <w:r>
        <w:rPr>
          <w:rFonts w:ascii="Liberation Sans" w:hAnsi="Liberation Sans" w:cs="Liberation Sans"/>
          <w:b w:val="0"/>
          <w:bCs w:val="0"/>
          <w:color w:val="000000"/>
          <w:sz w:val="28"/>
          <w:szCs w:val="28"/>
        </w:rPr>
        <w:t xml:space="preserve">расс</w:t>
      </w:r>
      <w:r>
        <w:rPr>
          <w:rFonts w:ascii="Liberation Sans" w:hAnsi="Liberation Sans" w:eastAsia="Liberation Serif" w:cs="Liberation Sans"/>
          <w:color w:val="000000"/>
          <w:sz w:val="28"/>
          <w:szCs w:val="28"/>
        </w:rPr>
        <w:t xml:space="preserve">мотрения проектов </w:t>
      </w:r>
      <w:r>
        <w:rPr>
          <w:rFonts w:ascii="Liberation Sans" w:hAnsi="Liberation Sans" w:eastAsia="Liberation Sans" w:cs="Liberation Sans"/>
          <w:b w:val="0"/>
          <w:bCs w:val="0"/>
          <w:iCs/>
          <w:color w:val="000000" w:themeColor="text1"/>
          <w:sz w:val="28"/>
          <w:szCs w:val="28"/>
          <w:highlight w:val="none"/>
        </w:rPr>
        <w:t xml:space="preserve">постановлений</w:t>
      </w:r>
      <w:r>
        <w:rPr>
          <w:rFonts w:ascii="Liberation Sans" w:hAnsi="Liberation Sans" w:eastAsia="Liberation Sans" w:cs="Liberation Sans"/>
          <w:b w:val="0"/>
          <w:bCs w:val="0"/>
          <w:iCs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Liberation Sans" w:hAnsi="Liberation Sans" w:eastAsia="Liberation Sans" w:cs="Liberation Sans"/>
          <w:b w:val="0"/>
          <w:bCs w:val="0"/>
          <w:color w:val="000000" w:themeColor="text1"/>
          <w:sz w:val="28"/>
          <w:szCs w:val="28"/>
          <w:highlight w:val="none"/>
        </w:rPr>
        <w:t xml:space="preserve">Администрации города Новый Уренгой 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«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О внесении изменений в постановление Администрации города 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Новый Уренгой от 08.04.2020 № 137 (проект планировки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территории и проект межевания территории планировочных 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кварталов 02:01:01, 02:01:02)»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 и 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«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Об утверждении документации по планировке территории 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(проект планировки территории и проект межевания территории 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для размещения линейных объектов 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«Обеспечение транспортной и инженерной инфраструктуры 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мкр. Заозерный, г. Новый Уренгой»)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»</w:t>
      </w:r>
      <w:r/>
      <w:r>
        <w:rPr>
          <w:rFonts w:ascii="Liberation Sans" w:hAnsi="Liberation Sans" w:eastAsia="Liberation Sans" w:cs="Liberation Sans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eastAsia="Liberation Serif" w:cs="Liberation Sans"/>
          <w:color w:val="000000"/>
          <w:sz w:val="28"/>
          <w:szCs w:val="28"/>
        </w:rPr>
        <w:t xml:space="preserve">.</w:t>
      </w:r>
      <w:r>
        <w:rPr>
          <w:rFonts w:ascii="Liberation Sans" w:hAnsi="Liberation Sans" w:cs="Liberation Sans"/>
          <w:b w:val="0"/>
          <w:bCs w:val="0"/>
          <w:sz w:val="28"/>
        </w:rPr>
      </w:r>
      <w:r>
        <w:rPr>
          <w:rFonts w:ascii="Liberation Sans" w:hAnsi="Liberation Sans" w:cs="Liberation Sans"/>
          <w:b w:val="0"/>
          <w:bCs w:val="0"/>
          <w:sz w:val="28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rFonts w:ascii="Liberation Sans" w:hAnsi="Liberation Sans" w:cs="Liberation Sans"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erif" w:cs="Liberation Sans"/>
          <w:b w:val="0"/>
          <w:bCs w:val="0"/>
          <w:color w:val="000000"/>
          <w:sz w:val="28"/>
        </w:rPr>
        <w:t xml:space="preserve">В соответствии с постановлениями</w:t>
      </w:r>
      <w:r>
        <w:rPr>
          <w:rFonts w:ascii="Liberation Sans" w:hAnsi="Liberation Sans" w:eastAsia="Liberation Serif" w:cs="Liberation Sans"/>
          <w:color w:val="000000"/>
          <w:sz w:val="28"/>
        </w:rPr>
        <w:t xml:space="preserve"> Администрации города </w:t>
        <w:br/>
        <w:t xml:space="preserve">Новый Уренгой </w:t>
      </w:r>
      <w:r>
        <w:rPr>
          <w:rFonts w:ascii="Liberation Sans" w:hAnsi="Liberation Sans" w:cs="Liberation Sans"/>
        </w:rPr>
        <w:t xml:space="preserve">от 15.06.2026</w:t>
      </w:r>
      <w:r>
        <w:rPr>
          <w:rFonts w:ascii="Liberation Sans" w:hAnsi="Liberation Sans" w:cs="Liberation Sans"/>
          <w:sz w:val="28"/>
          <w:szCs w:val="28"/>
        </w:rPr>
        <w:t xml:space="preserve"> № 284 и от 15.06.2026 № 286</w:t>
      </w:r>
      <w:r>
        <w:rPr>
          <w:rFonts w:ascii="Liberation Sans" w:hAnsi="Liberation Sans" w:eastAsia="Liberation Serif" w:cs="Liberation Sans"/>
          <w:color w:val="000000"/>
          <w:sz w:val="28"/>
        </w:rPr>
        <w:t xml:space="preserve"> </w:t>
        <w:br/>
        <w:t xml:space="preserve">на публичных слушаниях подлежат рассмотрению проекты:</w:t>
      </w:r>
      <w:r>
        <w:rPr>
          <w:rFonts w:ascii="Liberation Sans" w:hAnsi="Liberation Sans" w:cs="Liberation Sans"/>
          <w:sz w:val="28"/>
        </w:rPr>
      </w:r>
      <w:r>
        <w:rPr>
          <w:rFonts w:ascii="Liberation Sans" w:hAnsi="Liberation Sans" w:cs="Liberation Sans"/>
          <w:sz w:val="28"/>
        </w:rPr>
      </w:r>
    </w:p>
    <w:p>
      <w:pPr>
        <w:pStyle w:val="677"/>
        <w:numPr>
          <w:ilvl w:val="0"/>
          <w:numId w:val="1"/>
        </w:numPr>
        <w:ind w:left="0" w:right="0" w:firstLine="709"/>
        <w:jc w:val="both"/>
        <w:spacing w:before="0" w:beforeAutospacing="0" w:after="0" w:line="240" w:lineRule="auto"/>
        <w:rPr>
          <w:rFonts w:ascii="Liberation Sans" w:hAnsi="Liberation Sans" w:cs="Liberation Sans"/>
          <w:b w:val="0"/>
          <w:bCs w:val="0"/>
          <w:i w:val="0"/>
          <w:color w:val="000000" w:themeColor="text1"/>
          <w:sz w:val="28"/>
          <w:szCs w:val="28"/>
          <w:highlight w:val="none"/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cs="Liberation Sans"/>
          <w:sz w:val="28"/>
          <w:szCs w:val="28"/>
          <w:u w:val="single"/>
        </w:rPr>
      </w:r>
      <w:r>
        <w:rPr>
          <w:rFonts w:ascii="Liberation Sans" w:hAnsi="Liberation Sans" w:eastAsia="Liberation Serif" w:cs="Liberation Sans"/>
          <w:b w:val="0"/>
          <w:bCs w:val="0"/>
          <w:sz w:val="28"/>
          <w:szCs w:val="28"/>
          <w:u w:val="single"/>
        </w:rPr>
        <w:t xml:space="preserve">«</w:t>
      </w:r>
      <w:r>
        <w:rPr>
          <w:rFonts w:ascii="Liberation Sans" w:hAnsi="Liberation Sans" w:eastAsia="Liberation Serif" w:cs="Liberation Sans"/>
          <w:b w:val="0"/>
          <w:bCs w:val="0"/>
          <w:sz w:val="28"/>
          <w:szCs w:val="28"/>
          <w:u w:val="single"/>
        </w:rPr>
        <w:t xml:space="preserve">Об утверждении документации по планировке территории </w:t>
      </w:r>
      <w:r>
        <w:rPr>
          <w:rFonts w:ascii="Liberation Sans" w:hAnsi="Liberation Sans" w:eastAsia="Liberation Serif" w:cs="Liberation Sans"/>
          <w:b w:val="0"/>
          <w:bCs w:val="0"/>
          <w:sz w:val="28"/>
          <w:szCs w:val="28"/>
          <w:u w:val="single"/>
        </w:rPr>
        <w:t xml:space="preserve">(проект планировки территории и проект межевания территории </w:t>
      </w:r>
      <w:r>
        <w:rPr>
          <w:rFonts w:ascii="Liberation Sans" w:hAnsi="Liberation Sans" w:eastAsia="Liberation Serif" w:cs="Liberation Sans"/>
          <w:b w:val="0"/>
          <w:bCs w:val="0"/>
          <w:sz w:val="28"/>
          <w:szCs w:val="28"/>
          <w:u w:val="single"/>
        </w:rPr>
        <w:t xml:space="preserve">для размещения линейных объектов </w:t>
      </w:r>
      <w:r>
        <w:rPr>
          <w:rFonts w:ascii="Liberation Sans" w:hAnsi="Liberation Sans" w:eastAsia="Liberation Serif" w:cs="Liberation Sans"/>
          <w:b w:val="0"/>
          <w:bCs w:val="0"/>
          <w:sz w:val="28"/>
          <w:szCs w:val="28"/>
          <w:u w:val="single"/>
        </w:rPr>
        <w:t xml:space="preserve">«Обеспечение транспортной </w:t>
        <w:br/>
        <w:t xml:space="preserve">и инженерной инфраструктуры </w:t>
      </w:r>
      <w:r>
        <w:rPr>
          <w:rFonts w:ascii="Liberation Sans" w:hAnsi="Liberation Sans" w:eastAsia="Liberation Serif" w:cs="Liberation Sans"/>
          <w:b w:val="0"/>
          <w:bCs w:val="0"/>
          <w:sz w:val="28"/>
          <w:szCs w:val="28"/>
          <w:u w:val="single"/>
        </w:rPr>
        <w:t xml:space="preserve">мкр. Заозерный, г. Новый Уренгой»)»</w:t>
      </w:r>
      <w:r>
        <w:rPr>
          <w:rFonts w:ascii="Liberation Sans" w:hAnsi="Liberation Sans" w:eastAsia="Liberation Serif" w:cs="Liberation Sans"/>
          <w:b w:val="0"/>
          <w:bCs w:val="0"/>
          <w:sz w:val="28"/>
          <w:szCs w:val="28"/>
          <w:u w:val="single"/>
        </w:rPr>
        <w:t xml:space="preserve">;</w:t>
      </w:r>
      <w:r>
        <w:rPr>
          <w:rFonts w:ascii="Liberation Sans" w:hAnsi="Liberation Sans" w:cs="Liberation Sans"/>
          <w:b w:val="0"/>
          <w:bCs w:val="0"/>
          <w:i w:val="0"/>
          <w:color w:val="000000" w:themeColor="text1"/>
          <w:sz w:val="28"/>
          <w:szCs w:val="28"/>
          <w:highlight w:val="none"/>
          <w:u w:val="single"/>
        </w:rPr>
      </w:r>
    </w:p>
    <w:p>
      <w:pPr>
        <w:pStyle w:val="677"/>
        <w:numPr>
          <w:ilvl w:val="0"/>
          <w:numId w:val="1"/>
        </w:numPr>
        <w:ind w:left="0" w:right="0" w:firstLine="709"/>
        <w:jc w:val="both"/>
        <w:spacing w:before="0" w:beforeAutospacing="0" w:after="0" w:line="240" w:lineRule="auto"/>
        <w:rPr>
          <w:rFonts w:ascii="Liberation Sans" w:hAnsi="Liberation Sans" w:cs="Liberation Sans"/>
          <w:b w:val="0"/>
          <w:bCs w:val="0"/>
          <w:i w:val="0"/>
          <w:color w:val="000000" w:themeColor="text1"/>
          <w:sz w:val="28"/>
          <w:szCs w:val="28"/>
          <w:highlight w:val="none"/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erif" w:cs="Liberation Sans"/>
          <w:b w:val="0"/>
          <w:bCs w:val="0"/>
          <w:sz w:val="28"/>
          <w:szCs w:val="28"/>
          <w:highlight w:val="none"/>
          <w:u w:val="single"/>
        </w:rPr>
      </w:r>
      <w:r>
        <w:rPr>
          <w:rFonts w:ascii="Liberation Sans" w:hAnsi="Liberation Sans" w:eastAsia="Liberation Serif" w:cs="Liberation Sans"/>
          <w:b w:val="0"/>
          <w:bCs w:val="0"/>
          <w:sz w:val="28"/>
          <w:szCs w:val="28"/>
          <w:u w:val="single"/>
        </w:rPr>
        <w:t xml:space="preserve">«О внесении изменений в постановление Администрации города </w:t>
      </w:r>
      <w:r>
        <w:rPr>
          <w:rFonts w:ascii="Liberation Sans" w:hAnsi="Liberation Sans" w:eastAsia="Liberation Serif" w:cs="Liberation Sans"/>
          <w:b w:val="0"/>
          <w:bCs w:val="0"/>
          <w:sz w:val="28"/>
          <w:szCs w:val="28"/>
          <w:u w:val="single"/>
        </w:rPr>
        <w:t xml:space="preserve">Новый Уренгой от 08.04.2020 № 137 (проект планировки </w:t>
      </w:r>
      <w:r>
        <w:rPr>
          <w:rFonts w:ascii="Liberation Sans" w:hAnsi="Liberation Sans" w:eastAsia="Liberation Serif" w:cs="Liberation Sans"/>
          <w:b w:val="0"/>
          <w:bCs w:val="0"/>
          <w:sz w:val="28"/>
          <w:szCs w:val="28"/>
          <w:u w:val="single"/>
        </w:rPr>
        <w:t xml:space="preserve">территории и проект межевания территории планировочных </w:t>
      </w:r>
      <w:r>
        <w:rPr>
          <w:rFonts w:ascii="Liberation Sans" w:hAnsi="Liberation Sans" w:eastAsia="Liberation Serif" w:cs="Liberation Sans"/>
          <w:b w:val="0"/>
          <w:bCs w:val="0"/>
          <w:sz w:val="28"/>
          <w:szCs w:val="28"/>
          <w:u w:val="single"/>
        </w:rPr>
        <w:t xml:space="preserve">кварталов 02:01:01, 02:01:02)</w:t>
      </w:r>
      <w:r>
        <w:rPr>
          <w:rFonts w:ascii="Liberation Sans" w:hAnsi="Liberation Sans" w:eastAsia="Liberation Serif" w:cs="Liberation Sans"/>
          <w:b w:val="0"/>
          <w:bCs w:val="0"/>
          <w:sz w:val="28"/>
          <w:szCs w:val="28"/>
          <w:u w:val="single"/>
        </w:rPr>
        <w:t xml:space="preserve">».</w:t>
      </w:r>
      <w:r>
        <w:rPr>
          <w:rFonts w:ascii="Liberation Sans" w:hAnsi="Liberation Sans" w:eastAsia="Liberation Serif" w:cs="Liberation Sans"/>
          <w:b w:val="0"/>
          <w:bCs w:val="0"/>
          <w:sz w:val="28"/>
          <w:szCs w:val="28"/>
          <w:highlight w:val="none"/>
          <w:u w:val="single"/>
        </w:rPr>
      </w:r>
    </w:p>
    <w:p>
      <w:pPr>
        <w:ind w:left="0" w:right="0" w:firstLine="0"/>
        <w:jc w:val="center"/>
        <w:spacing w:before="0" w:beforeAutospacing="0" w:after="0" w:line="240" w:lineRule="auto"/>
        <w:rPr>
          <w:rFonts w:ascii="Liberation Sans" w:hAnsi="Liberation Sans" w:cs="Liberation Sans"/>
          <w:sz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erif" w:cs="Liberation Sans"/>
          <w:color w:val="000000"/>
          <w:sz w:val="20"/>
        </w:rPr>
        <w:t xml:space="preserve">(указывается информация о проекте, подлежащем рассмотрению</w:t>
      </w:r>
      <w:r>
        <w:rPr>
          <w:rFonts w:ascii="Liberation Sans" w:hAnsi="Liberation Sans" w:cs="Liberation Sans"/>
          <w:sz w:val="20"/>
        </w:rPr>
      </w:r>
      <w:r>
        <w:rPr>
          <w:rFonts w:ascii="Liberation Sans" w:hAnsi="Liberation Sans" w:cs="Liberation Sans"/>
          <w:sz w:val="20"/>
        </w:rPr>
      </w:r>
    </w:p>
    <w:p>
      <w:pPr>
        <w:ind w:left="0" w:right="0" w:firstLine="0"/>
        <w:jc w:val="center"/>
        <w:spacing w:before="0" w:beforeAutospacing="0" w:after="0" w:line="240" w:lineRule="auto"/>
        <w:rPr>
          <w:rFonts w:ascii="Liberation Sans" w:hAnsi="Liberation Sans" w:cs="Liberation Sans"/>
          <w:sz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erif" w:cs="Liberation Sans"/>
          <w:color w:val="000000"/>
          <w:sz w:val="20"/>
        </w:rPr>
        <w:t xml:space="preserve">на публичных слушаниях, перечень информационных материалов</w:t>
      </w:r>
      <w:r>
        <w:rPr>
          <w:rFonts w:ascii="Liberation Sans" w:hAnsi="Liberation Sans" w:cs="Liberation Sans"/>
          <w:sz w:val="20"/>
        </w:rPr>
      </w:r>
      <w:r>
        <w:rPr>
          <w:rFonts w:ascii="Liberation Sans" w:hAnsi="Liberation Sans" w:cs="Liberation Sans"/>
          <w:sz w:val="20"/>
        </w:rPr>
      </w:r>
    </w:p>
    <w:p>
      <w:pPr>
        <w:ind w:left="0" w:right="0" w:firstLine="0"/>
        <w:jc w:val="center"/>
        <w:spacing w:before="0" w:beforeAutospacing="0" w:after="0" w:line="240" w:lineRule="auto"/>
        <w:rPr>
          <w:rFonts w:ascii="Liberation Sans" w:hAnsi="Liberation Sans" w:cs="Liberation Sans"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erif" w:cs="Liberation Sans"/>
          <w:color w:val="000000"/>
          <w:sz w:val="20"/>
        </w:rPr>
        <w:t xml:space="preserve">к такому проекту)</w:t>
      </w:r>
      <w:r>
        <w:rPr>
          <w:rFonts w:ascii="Liberation Sans" w:hAnsi="Liberation Sans" w:cs="Liberation Sans"/>
          <w:sz w:val="28"/>
        </w:rPr>
      </w:r>
      <w:r>
        <w:rPr>
          <w:rFonts w:ascii="Liberation Sans" w:hAnsi="Liberation Sans" w:cs="Liberation Sans"/>
          <w:sz w:val="28"/>
        </w:rPr>
      </w:r>
    </w:p>
    <w:p>
      <w:pPr>
        <w:ind w:left="0" w:right="0" w:firstLine="0"/>
        <w:jc w:val="both"/>
        <w:spacing w:before="0" w:beforeAutospacing="0" w:after="0" w:line="240" w:lineRule="auto"/>
        <w:rPr>
          <w:rFonts w:ascii="Liberation Sans" w:hAnsi="Liberation Sans" w:cs="Liberation Sans"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erif" w:cs="Liberation Sans"/>
          <w:color w:val="000000"/>
          <w:sz w:val="28"/>
        </w:rPr>
        <w:t xml:space="preserve"> </w:t>
      </w:r>
      <w:r>
        <w:rPr>
          <w:rFonts w:ascii="Liberation Sans" w:hAnsi="Liberation Sans" w:cs="Liberation Sans"/>
          <w:sz w:val="28"/>
        </w:rPr>
      </w:r>
      <w:r>
        <w:rPr>
          <w:rFonts w:ascii="Liberation Sans" w:hAnsi="Liberation Sans" w:cs="Liberation Sans"/>
          <w:sz w:val="28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rFonts w:ascii="Liberation Sans" w:hAnsi="Liberation Sans" w:cs="Liberation Sans"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erif" w:cs="Liberation Sans"/>
          <w:color w:val="000000"/>
          <w:sz w:val="28"/>
        </w:rPr>
        <w:t xml:space="preserve">Публичные слушания проводятся в порядке, установленном Градостроительным </w:t>
      </w:r>
      <w:r>
        <w:rPr>
          <w:rFonts w:ascii="Liberation Sans" w:hAnsi="Liberation Sans" w:eastAsia="Liberation Serif" w:cs="Liberation Sans"/>
          <w:color w:val="0000ff"/>
          <w:sz w:val="28"/>
        </w:rPr>
        <w:t xml:space="preserve">кодексом</w:t>
      </w:r>
      <w:r>
        <w:rPr>
          <w:rFonts w:ascii="Liberation Sans" w:hAnsi="Liberation Sans" w:eastAsia="Liberation Serif" w:cs="Liberation Sans"/>
          <w:color w:val="000000"/>
          <w:sz w:val="28"/>
        </w:rPr>
        <w:t xml:space="preserve"> РФ и </w:t>
      </w:r>
      <w:r>
        <w:rPr>
          <w:rFonts w:ascii="Liberation Sans" w:hAnsi="Liberation Sans" w:eastAsia="Liberation Serif" w:cs="Liberation Sans"/>
          <w:color w:val="0000ff"/>
          <w:sz w:val="28"/>
        </w:rPr>
        <w:t xml:space="preserve">Положением</w:t>
      </w:r>
      <w:r>
        <w:rPr>
          <w:rFonts w:ascii="Liberation Sans" w:hAnsi="Liberation Sans" w:eastAsia="Liberation Serif" w:cs="Liberation Sans"/>
          <w:color w:val="000000"/>
          <w:sz w:val="28"/>
        </w:rPr>
        <w:t xml:space="preserve"> о порядке организации и проведения общественных обсуждений, публичных слушаний при осуществлении градостроительной деятельности </w:t>
        <w:br/>
        <w:t xml:space="preserve">в муниципальном образовании город Новый Уренгой </w:t>
      </w:r>
      <w:r>
        <w:rPr>
          <w:rFonts w:ascii="Liberation Sans" w:hAnsi="Liberation Sans" w:eastAsia="Liberation Serif" w:cs="Liberation Sans"/>
          <w:color w:val="000000"/>
          <w:sz w:val="28"/>
          <w:u w:val="single"/>
        </w:rPr>
        <w:t xml:space="preserve">от </w:t>
      </w:r>
      <w:r>
        <w:rPr>
          <w:rFonts w:ascii="Liberation Sans" w:hAnsi="Liberation Sans" w:cs="Liberation Sans"/>
          <w:u w:val="single"/>
        </w:rPr>
        <w:t xml:space="preserve">31.03.2022</w:t>
      </w:r>
      <w:r>
        <w:rPr>
          <w:rFonts w:ascii="Liberation Sans" w:hAnsi="Liberation Sans" w:cs="Liberation Sans"/>
        </w:rPr>
        <w:t xml:space="preserve"> </w:t>
      </w:r>
      <w:r>
        <w:rPr>
          <w:rFonts w:ascii="Liberation Sans" w:hAnsi="Liberation Sans" w:cs="Liberation Sans"/>
        </w:rPr>
        <w:br/>
        <w:t xml:space="preserve">№</w:t>
      </w:r>
      <w:r>
        <w:rPr>
          <w:rFonts w:ascii="Liberation Sans" w:hAnsi="Liberation Sans" w:cs="Liberation Sans"/>
        </w:rPr>
        <w:t xml:space="preserve"> </w:t>
      </w:r>
      <w:r>
        <w:rPr>
          <w:rFonts w:ascii="Liberation Sans" w:hAnsi="Liberation Sans" w:cs="Liberation Sans"/>
          <w:u w:val="single"/>
        </w:rPr>
        <w:t xml:space="preserve">136</w:t>
      </w:r>
      <w:r>
        <w:rPr>
          <w:rFonts w:ascii="Liberation Sans" w:hAnsi="Liberation Sans" w:eastAsia="Liberation Serif" w:cs="Liberation Sans"/>
          <w:color w:val="000000"/>
          <w:sz w:val="28"/>
        </w:rPr>
        <w:t xml:space="preserve">. Публичные слушания проводятся в период с </w:t>
      </w:r>
      <w:r>
        <w:rPr>
          <w:rFonts w:ascii="Liberation Sans" w:hAnsi="Liberation Sans" w:eastAsia="Liberation Serif" w:cs="Liberation Sans"/>
          <w:color w:val="000000"/>
          <w:sz w:val="28"/>
          <w:u w:val="single"/>
        </w:rPr>
        <w:t xml:space="preserve">17.06</w:t>
      </w:r>
      <w:r>
        <w:rPr>
          <w:rFonts w:ascii="Liberation Sans" w:hAnsi="Liberation Sans" w:eastAsia="Liberation Serif" w:cs="Liberation Sans"/>
          <w:color w:val="000000"/>
          <w:sz w:val="28"/>
          <w:u w:val="single"/>
        </w:rPr>
        <w:t xml:space="preserve">.2026</w:t>
      </w:r>
      <w:r>
        <w:rPr>
          <w:rFonts w:ascii="Liberation Sans" w:hAnsi="Liberation Sans" w:eastAsia="Liberation Serif" w:cs="Liberation Sans"/>
          <w:color w:val="000000"/>
          <w:sz w:val="28"/>
        </w:rPr>
        <w:t xml:space="preserve"> </w:t>
        <w:br/>
        <w:t xml:space="preserve">по</w:t>
      </w:r>
      <w:r>
        <w:rPr>
          <w:rFonts w:ascii="Liberation Sans" w:hAnsi="Liberation Sans" w:eastAsia="Liberation Serif" w:cs="Liberation Sans"/>
          <w:color w:val="000000"/>
          <w:sz w:val="28"/>
        </w:rPr>
        <w:t xml:space="preserve"> </w:t>
      </w:r>
      <w:r>
        <w:rPr>
          <w:rFonts w:ascii="Liberation Sans" w:hAnsi="Liberation Sans" w:eastAsia="Liberation Serif" w:cs="Liberation Sans"/>
          <w:color w:val="000000"/>
          <w:sz w:val="28"/>
          <w:u w:val="single"/>
        </w:rPr>
        <w:t xml:space="preserve">01.07</w:t>
      </w:r>
      <w:r>
        <w:rPr>
          <w:rFonts w:ascii="Liberation Sans" w:hAnsi="Liberation Sans" w:eastAsia="Liberation Serif" w:cs="Liberation Sans"/>
          <w:color w:val="000000"/>
          <w:sz w:val="28"/>
          <w:u w:val="single"/>
        </w:rPr>
        <w:t xml:space="preserve">.20</w:t>
      </w:r>
      <w:r>
        <w:rPr>
          <w:rFonts w:ascii="Liberation Sans" w:hAnsi="Liberation Sans" w:eastAsia="Liberation Serif" w:cs="Liberation Sans"/>
          <w:color w:val="000000"/>
          <w:sz w:val="28"/>
          <w:u w:val="single"/>
        </w:rPr>
        <w:t xml:space="preserve">26</w:t>
      </w:r>
      <w:r>
        <w:rPr>
          <w:rFonts w:ascii="Liberation Sans" w:hAnsi="Liberation Sans" w:eastAsia="Liberation Serif" w:cs="Liberation Sans"/>
          <w:color w:val="000000"/>
          <w:sz w:val="28"/>
        </w:rPr>
        <w:t xml:space="preserve">. </w:t>
      </w:r>
      <w:r>
        <w:rPr>
          <w:rFonts w:ascii="Liberation Sans" w:hAnsi="Liberation Sans" w:cs="Liberation Sans"/>
          <w:sz w:val="28"/>
        </w:rPr>
      </w:r>
      <w:r>
        <w:rPr>
          <w:rFonts w:ascii="Liberation Sans" w:hAnsi="Liberation Sans" w:cs="Liberation Sans"/>
          <w:sz w:val="28"/>
        </w:rPr>
      </w:r>
    </w:p>
    <w:p>
      <w:pPr>
        <w:ind w:left="0" w:right="0" w:firstLine="540"/>
        <w:jc w:val="center"/>
        <w:spacing w:before="0" w:beforeAutospacing="0" w:after="0" w:line="240" w:lineRule="auto"/>
        <w:rPr>
          <w:rFonts w:ascii="Liberation Sans" w:hAnsi="Liberation Sans" w:cs="Liberation Sans"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erif" w:cs="Liberation Sans"/>
          <w:color w:val="000000"/>
          <w:sz w:val="20"/>
        </w:rPr>
        <w:t xml:space="preserve">(указывается информация о сроках проведения публичных слушаний)</w:t>
      </w:r>
      <w:r>
        <w:rPr>
          <w:rFonts w:ascii="Liberation Sans" w:hAnsi="Liberation Sans" w:cs="Liberation Sans"/>
          <w:sz w:val="28"/>
        </w:rPr>
      </w:r>
      <w:r>
        <w:rPr>
          <w:rFonts w:ascii="Liberation Sans" w:hAnsi="Liberation Sans" w:cs="Liberation Sans"/>
          <w:sz w:val="28"/>
        </w:rPr>
      </w:r>
    </w:p>
    <w:p>
      <w:pPr>
        <w:ind w:left="0" w:right="0" w:firstLine="540"/>
        <w:jc w:val="both"/>
        <w:spacing w:before="0" w:beforeAutospacing="0" w:after="0" w:line="240" w:lineRule="auto"/>
        <w:rPr>
          <w:rFonts w:ascii="Liberation Sans" w:hAnsi="Liberation Sans" w:cs="Liberation Sans"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erif" w:cs="Liberation Sans"/>
          <w:color w:val="000000"/>
          <w:sz w:val="28"/>
        </w:rPr>
        <w:t xml:space="preserve"> </w:t>
      </w:r>
      <w:r>
        <w:rPr>
          <w:rFonts w:ascii="Liberation Sans" w:hAnsi="Liberation Sans" w:cs="Liberation Sans"/>
          <w:sz w:val="28"/>
        </w:rPr>
      </w:r>
      <w:r>
        <w:rPr>
          <w:rFonts w:ascii="Liberation Sans" w:hAnsi="Liberation Sans" w:cs="Liberation Sans"/>
          <w:sz w:val="28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rFonts w:ascii="Liberation Sans" w:hAnsi="Liberation Sans" w:cs="Liberation Sans"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erif" w:cs="Liberation Sans"/>
          <w:color w:val="000000"/>
          <w:sz w:val="28"/>
        </w:rPr>
        <w:t xml:space="preserve">Публичные слушания </w:t>
      </w:r>
      <w:r>
        <w:rPr>
          <w:rFonts w:ascii="Liberation Sans" w:hAnsi="Liberation Sans" w:eastAsia="Liberation Serif" w:cs="Liberation Sans"/>
          <w:color w:val="000000"/>
          <w:sz w:val="28"/>
        </w:rPr>
        <w:t xml:space="preserve">(собрание участников)</w:t>
      </w:r>
      <w:r>
        <w:rPr>
          <w:rFonts w:ascii="Liberation Sans" w:hAnsi="Liberation Sans" w:eastAsia="Liberation Serif" w:cs="Liberation Sans"/>
          <w:color w:val="000000"/>
          <w:sz w:val="28"/>
        </w:rPr>
        <w:t xml:space="preserve"> назначены на </w:t>
      </w:r>
      <w:r>
        <w:rPr>
          <w:rFonts w:ascii="Liberation Sans" w:hAnsi="Liberation Sans" w:eastAsia="Liberation Serif" w:cs="Liberation Sans"/>
          <w:color w:val="000000"/>
          <w:sz w:val="28"/>
          <w:u w:val="single"/>
        </w:rPr>
        <w:t xml:space="preserve">26.06</w:t>
      </w:r>
      <w:r>
        <w:rPr>
          <w:rFonts w:ascii="Liberation Sans" w:hAnsi="Liberation Sans" w:eastAsia="Liberation Serif" w:cs="Liberation Sans"/>
          <w:color w:val="000000"/>
          <w:sz w:val="28"/>
          <w:u w:val="single"/>
        </w:rPr>
        <w:t xml:space="preserve">.2026</w:t>
      </w:r>
      <w:r>
        <w:rPr>
          <w:rFonts w:ascii="Liberation Sans" w:hAnsi="Liberation Sans" w:eastAsia="Liberation Serif" w:cs="Liberation Sans"/>
          <w:color w:val="000000"/>
          <w:sz w:val="28"/>
        </w:rPr>
        <w:t xml:space="preserve"> с </w:t>
      </w:r>
      <w:r>
        <w:rPr>
          <w:rFonts w:ascii="Liberation Sans" w:hAnsi="Liberation Sans" w:eastAsia="Liberation Serif" w:cs="Liberation Sans"/>
          <w:color w:val="000000"/>
          <w:sz w:val="28"/>
          <w:u w:val="single"/>
        </w:rPr>
        <w:t xml:space="preserve">17.00</w:t>
      </w:r>
      <w:r>
        <w:rPr>
          <w:rFonts w:ascii="Liberation Sans" w:hAnsi="Liberation Sans" w:eastAsia="Liberation Serif" w:cs="Liberation Sans"/>
          <w:color w:val="000000"/>
          <w:sz w:val="28"/>
        </w:rPr>
        <w:t xml:space="preserve"> часов до </w:t>
      </w:r>
      <w:r>
        <w:rPr>
          <w:rFonts w:ascii="Liberation Sans" w:hAnsi="Liberation Sans" w:eastAsia="Liberation Serif" w:cs="Liberation Sans"/>
          <w:color w:val="000000"/>
          <w:sz w:val="28"/>
          <w:u w:val="single"/>
        </w:rPr>
        <w:t xml:space="preserve">17.30</w:t>
      </w:r>
      <w:r>
        <w:rPr>
          <w:rFonts w:ascii="Liberation Sans" w:hAnsi="Liberation Sans" w:eastAsia="Liberation Serif" w:cs="Liberation Sans"/>
          <w:color w:val="000000"/>
          <w:sz w:val="28"/>
        </w:rPr>
        <w:t xml:space="preserve"> часов в здании </w:t>
      </w:r>
      <w:r>
        <w:rPr>
          <w:rFonts w:ascii="Liberation Sans" w:hAnsi="Liberation Sans" w:cs="Liberation Sans"/>
          <w:u w:val="single"/>
        </w:rPr>
        <w:t xml:space="preserve">Администрации города Новый Уренгой, расположенном по адресу: ЯНАО, г. Новый Уренгой, район Северный, </w:t>
      </w:r>
      <w:r>
        <w:rPr>
          <w:rFonts w:ascii="Liberation Sans" w:hAnsi="Liberation Sans" w:cs="Liberation Sans"/>
          <w:u w:val="single"/>
        </w:rPr>
        <w:t xml:space="preserve">мкр</w:t>
      </w:r>
      <w:r>
        <w:rPr>
          <w:rFonts w:ascii="Liberation Sans" w:hAnsi="Liberation Sans" w:cs="Liberation Sans"/>
          <w:u w:val="single"/>
        </w:rPr>
        <w:t xml:space="preserve">. Советский, 3 </w:t>
      </w:r>
      <w:r>
        <w:rPr>
          <w:rFonts w:ascii="Liberation Sans" w:hAnsi="Liberation Sans" w:cs="Liberation Sans"/>
          <w:u w:val="single"/>
        </w:rPr>
        <w:t xml:space="preserve">(2 этаж)</w:t>
      </w:r>
      <w:r>
        <w:rPr>
          <w:rFonts w:ascii="Liberation Sans" w:hAnsi="Liberation Sans" w:cs="Liberation Sans"/>
          <w:u w:val="single"/>
        </w:rPr>
        <w:t xml:space="preserve">, каб. 216.</w:t>
      </w:r>
      <w:r>
        <w:rPr>
          <w:rFonts w:ascii="Liberation Sans" w:hAnsi="Liberation Sans" w:cs="Liberation Sans"/>
          <w:sz w:val="28"/>
        </w:rPr>
      </w:r>
      <w:r>
        <w:rPr>
          <w:rFonts w:ascii="Liberation Sans" w:hAnsi="Liberation Sans" w:cs="Liberation Sans"/>
          <w:sz w:val="28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rFonts w:ascii="Liberation Sans" w:hAnsi="Liberation Sans" w:cs="Liberation Sans"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erif" w:cs="Liberation Sans"/>
          <w:color w:val="000000"/>
          <w:sz w:val="28"/>
        </w:rPr>
        <w:t xml:space="preserve">Экспозиция проектов проходит в здании </w:t>
      </w:r>
      <w:r>
        <w:rPr>
          <w:rFonts w:ascii="Liberation Sans" w:hAnsi="Liberation Sans" w:cs="Liberation Sans"/>
          <w:u w:val="single"/>
        </w:rPr>
        <w:t xml:space="preserve">Управления градостроительства и архитектуры Администрации города Новый Уренгой</w:t>
      </w:r>
      <w:r>
        <w:rPr>
          <w:rFonts w:ascii="Liberation Sans" w:hAnsi="Liberation Sans" w:cs="Liberation Sans"/>
        </w:rPr>
        <w:t xml:space="preserve"> по адресу: </w:t>
      </w:r>
      <w:r>
        <w:rPr>
          <w:rFonts w:ascii="Liberation Sans" w:hAnsi="Liberation Sans" w:cs="Liberation Sans"/>
          <w:u w:val="single"/>
        </w:rPr>
        <w:t xml:space="preserve">г</w:t>
      </w:r>
      <w:r>
        <w:rPr>
          <w:rFonts w:ascii="Liberation Sans" w:hAnsi="Liberation Sans" w:cs="Liberation Sans"/>
          <w:u w:val="single"/>
        </w:rPr>
        <w:t xml:space="preserve">. Новый Уренгой, пр. Ленинградский, 5б, 2 этаж</w:t>
      </w:r>
      <w:r>
        <w:rPr>
          <w:rFonts w:ascii="Liberation Sans" w:hAnsi="Liberation Sans" w:cs="Liberation Sans"/>
        </w:rPr>
        <w:t xml:space="preserve"> с </w:t>
      </w:r>
      <w:r>
        <w:rPr>
          <w:rFonts w:ascii="Liberation Sans" w:hAnsi="Liberation Sans" w:cs="Liberation Sans"/>
          <w:u w:val="single"/>
        </w:rPr>
        <w:t xml:space="preserve">25.06</w:t>
      </w:r>
      <w:r>
        <w:rPr>
          <w:rFonts w:ascii="Liberation Sans" w:hAnsi="Liberation Sans" w:cs="Liberation Sans"/>
          <w:u w:val="single"/>
        </w:rPr>
        <w:t xml:space="preserve">.2026</w:t>
      </w:r>
      <w:r>
        <w:rPr>
          <w:rFonts w:ascii="Liberation Sans" w:hAnsi="Liberation Sans" w:cs="Liberation Sans"/>
        </w:rPr>
        <w:t xml:space="preserve"> по </w:t>
      </w:r>
      <w:r>
        <w:rPr>
          <w:rFonts w:ascii="Liberation Sans" w:hAnsi="Liberation Sans" w:cs="Liberation Sans"/>
          <w:u w:val="single"/>
        </w:rPr>
        <w:t xml:space="preserve">29.06</w:t>
      </w:r>
      <w:r>
        <w:rPr>
          <w:rFonts w:ascii="Liberation Sans" w:hAnsi="Liberation Sans" w:cs="Liberation Sans"/>
          <w:u w:val="single"/>
        </w:rPr>
        <w:t xml:space="preserve">.2026</w:t>
      </w:r>
      <w:r>
        <w:rPr>
          <w:rFonts w:ascii="Liberation Sans" w:hAnsi="Liberation Sans" w:eastAsia="Liberation Serif" w:cs="Liberation Sans"/>
          <w:color w:val="000000"/>
          <w:sz w:val="28"/>
        </w:rPr>
        <w:t xml:space="preserve">.</w:t>
      </w:r>
      <w:r>
        <w:rPr>
          <w:rFonts w:ascii="Liberation Sans" w:hAnsi="Liberation Sans" w:cs="Liberation Sans"/>
          <w:sz w:val="28"/>
        </w:rPr>
      </w:r>
      <w:r>
        <w:rPr>
          <w:rFonts w:ascii="Liberation Sans" w:hAnsi="Liberation Sans" w:cs="Liberation Sans"/>
          <w:sz w:val="28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rFonts w:ascii="Liberation Sans" w:hAnsi="Liberation Sans" w:cs="Liberation Sans"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erif" w:cs="Liberation Sans"/>
          <w:color w:val="000000"/>
          <w:sz w:val="28"/>
        </w:rPr>
        <w:t xml:space="preserve">Консультации по экспозиции проектов проводятся </w:t>
        <w:br/>
        <w:t xml:space="preserve">в </w:t>
      </w:r>
      <w:r>
        <w:rPr>
          <w:rFonts w:ascii="Liberation Sans" w:hAnsi="Liberation Sans" w:cs="Liberation Sans"/>
          <w:u w:val="single"/>
        </w:rPr>
        <w:t xml:space="preserve">рабочие дни</w:t>
      </w:r>
      <w:r>
        <w:rPr>
          <w:rFonts w:ascii="Liberation Sans" w:hAnsi="Liberation Sans" w:cs="Liberation Sans"/>
        </w:rPr>
        <w:t xml:space="preserve"> с </w:t>
      </w:r>
      <w:r>
        <w:rPr>
          <w:rFonts w:ascii="Liberation Sans" w:hAnsi="Liberation Sans" w:cs="Liberation Sans"/>
          <w:u w:val="single"/>
        </w:rPr>
        <w:t xml:space="preserve">9-00</w:t>
      </w:r>
      <w:r>
        <w:rPr>
          <w:rFonts w:ascii="Liberation Sans" w:hAnsi="Liberation Sans" w:cs="Liberation Sans"/>
        </w:rPr>
        <w:t xml:space="preserve"> часов по </w:t>
      </w:r>
      <w:r>
        <w:rPr>
          <w:rFonts w:ascii="Liberation Sans" w:hAnsi="Liberation Sans" w:cs="Liberation Sans"/>
          <w:u w:val="single"/>
        </w:rPr>
        <w:t xml:space="preserve">12-00</w:t>
      </w:r>
      <w:r>
        <w:rPr>
          <w:rFonts w:ascii="Liberation Sans" w:hAnsi="Liberation Sans" w:cs="Liberation Sans"/>
        </w:rPr>
        <w:t xml:space="preserve"> часов</w:t>
      </w:r>
      <w:r>
        <w:rPr>
          <w:rFonts w:ascii="Liberation Sans" w:hAnsi="Liberation Sans" w:eastAsia="Liberation Serif" w:cs="Liberation Sans"/>
          <w:color w:val="000000"/>
          <w:sz w:val="28"/>
        </w:rPr>
        <w:t xml:space="preserve">.</w:t>
      </w:r>
      <w:r>
        <w:rPr>
          <w:rFonts w:ascii="Liberation Sans" w:hAnsi="Liberation Sans" w:cs="Liberation Sans"/>
          <w:sz w:val="28"/>
        </w:rPr>
      </w:r>
      <w:r>
        <w:rPr>
          <w:rFonts w:ascii="Liberation Sans" w:hAnsi="Liberation Sans" w:cs="Liberation Sans"/>
          <w:sz w:val="28"/>
        </w:rPr>
      </w:r>
    </w:p>
    <w:p>
      <w:pPr>
        <w:ind w:left="0" w:right="0" w:firstLine="142"/>
        <w:jc w:val="both"/>
        <w:spacing w:before="0" w:beforeAutospacing="0" w:after="0" w:line="240" w:lineRule="auto"/>
        <w:rPr>
          <w:rFonts w:ascii="Liberation Sans" w:hAnsi="Liberation Sans" w:cs="Liberation Sans"/>
          <w:color w:val="000000"/>
          <w:sz w:val="20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erif" w:cs="Liberation Sans"/>
          <w:color w:val="000000"/>
          <w:sz w:val="20"/>
        </w:rPr>
        <w:t xml:space="preserve">(дни недели)</w:t>
      </w:r>
      <w:r>
        <w:rPr>
          <w:rFonts w:ascii="Liberation Sans" w:hAnsi="Liberation Sans" w:cs="Liberation Sans"/>
          <w:color w:val="000000"/>
          <w:sz w:val="20"/>
          <w:highlight w:val="none"/>
        </w:rPr>
      </w:r>
      <w:r>
        <w:rPr>
          <w:rFonts w:ascii="Liberation Sans" w:hAnsi="Liberation Sans" w:cs="Liberation Sans"/>
          <w:color w:val="000000"/>
          <w:sz w:val="20"/>
          <w:highlight w:val="none"/>
        </w:rPr>
      </w:r>
    </w:p>
    <w:p>
      <w:pPr>
        <w:ind w:left="0" w:right="0" w:firstLine="142"/>
        <w:jc w:val="both"/>
        <w:spacing w:before="0" w:beforeAutospacing="0" w:after="0" w:line="240" w:lineRule="auto"/>
        <w:rPr>
          <w:rFonts w:ascii="Liberation Sans" w:hAnsi="Liberation Sans" w:cs="Liberation Sans"/>
          <w:sz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erif" w:cs="Liberation Sans"/>
          <w:color w:val="000000"/>
          <w:sz w:val="20"/>
          <w:highlight w:val="none"/>
        </w:rPr>
      </w:r>
      <w:r>
        <w:rPr>
          <w:rFonts w:ascii="Liberation Sans" w:hAnsi="Liberation Sans" w:cs="Liberation Sans"/>
          <w:sz w:val="20"/>
        </w:rPr>
      </w:r>
      <w:r>
        <w:rPr>
          <w:rFonts w:ascii="Liberation Sans" w:hAnsi="Liberation Sans" w:cs="Liberation Sans"/>
          <w:sz w:val="20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rFonts w:ascii="Liberation Sans" w:hAnsi="Liberation Sans" w:cs="Liberation Sans"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erif" w:cs="Liberation Sans"/>
          <w:color w:val="000000"/>
          <w:sz w:val="28"/>
        </w:rPr>
        <w:t xml:space="preserve">Предложения и замечания, касающиеся проектов, могут быть внесены участниками публичных слушаний, прошедших в соответствии с </w:t>
      </w:r>
      <w:r>
        <w:rPr>
          <w:rFonts w:ascii="Liberation Sans" w:hAnsi="Liberation Sans" w:eastAsia="Liberation Serif" w:cs="Liberation Sans"/>
          <w:color w:val="0000ff"/>
          <w:sz w:val="28"/>
        </w:rPr>
        <w:t xml:space="preserve">ч. 12 ст. 5.1</w:t>
      </w:r>
      <w:r>
        <w:rPr>
          <w:rFonts w:ascii="Liberation Sans" w:hAnsi="Liberation Sans" w:eastAsia="Liberation Serif" w:cs="Liberation Sans"/>
          <w:color w:val="000000"/>
          <w:sz w:val="28"/>
        </w:rPr>
        <w:t xml:space="preserve"> Градостроительного кодекса РФ идентификацию*, в письменной или устной форме в ходе проведения собрания или собраний участников публичных слушаний, в письменной форме в адрес Организационного комитета</w:t>
      </w:r>
      <w:r>
        <w:rPr>
          <w:rFonts w:ascii="Liberation Sans" w:hAnsi="Liberation Sans" w:eastAsia="Liberation Serif" w:cs="Liberation Sans"/>
          <w:color w:val="000000"/>
          <w:sz w:val="28"/>
        </w:rPr>
        <w:t xml:space="preserve">: </w:t>
        <w:br/>
        <w:t xml:space="preserve">г. Новый Уренгой, пр-т Ленинградский, д. 5Б, а также посредством записи в книге (журнале) учета посетителей экспозиции проектов, подлежащих рассмотрению на публичных слушаниях. </w:t>
      </w:r>
      <w:r>
        <w:rPr>
          <w:rFonts w:ascii="Liberation Sans" w:hAnsi="Liberation Sans" w:cs="Liberation Sans"/>
          <w:sz w:val="28"/>
        </w:rPr>
      </w:r>
      <w:r>
        <w:rPr>
          <w:rFonts w:ascii="Liberation Sans" w:hAnsi="Liberation Sans" w:cs="Liberation Sans"/>
          <w:sz w:val="28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rFonts w:ascii="Liberation Sans" w:hAnsi="Liberation Sans" w:cs="Liberation Sans"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erif" w:cs="Liberation Sans"/>
          <w:color w:val="000000"/>
          <w:sz w:val="28"/>
        </w:rPr>
        <w:t xml:space="preserve">Проекты, подлежащие рассмотрению на публичных слушаниях, и информационные материалы к ним; информация о дате, времени и месте проведения собрания (собраний), участников публичных слушаний будут размещены на официальном сайте Администрации горо</w:t>
      </w:r>
      <w:r>
        <w:rPr>
          <w:rFonts w:ascii="Liberation Sans" w:hAnsi="Liberation Sans" w:eastAsia="Liberation Serif" w:cs="Liberation Sans"/>
          <w:color w:val="000000"/>
          <w:sz w:val="28"/>
        </w:rPr>
        <w:t xml:space="preserve">да Новый Уренгой </w:t>
      </w:r>
      <w:hyperlink r:id="rId9" w:tooltip="&lt;div class=&quot;doc www&quot;&gt;&lt;span class=&quot;aligner&quot;&gt;&lt;div class=&quot;icon listDocWWW-16&quot;&gt;&lt;/div&gt;&lt;/span&gt;https://nur.yanao.ru/&lt;/div&gt;" w:history="1">
        <w:r>
          <w:rPr>
            <w:rStyle w:val="819"/>
            <w:rFonts w:ascii="Liberation Sans" w:hAnsi="Liberation Sans" w:eastAsia="Liberation Serif" w:cs="Liberation Sans"/>
            <w:color w:val="0000ff"/>
            <w:sz w:val="28"/>
          </w:rPr>
          <w:t xml:space="preserve">https://nur.yanao.ru/</w:t>
        </w:r>
      </w:hyperlink>
      <w:r>
        <w:rPr>
          <w:rFonts w:ascii="Liberation Sans" w:hAnsi="Liberation Sans" w:cs="Liberation Sans"/>
          <w:sz w:val="28"/>
        </w:rPr>
      </w:r>
      <w:r>
        <w:rPr>
          <w:rFonts w:ascii="Liberation Sans" w:hAnsi="Liberation Sans" w:cs="Liberation Sans"/>
          <w:sz w:val="28"/>
        </w:rPr>
      </w:r>
    </w:p>
    <w:p>
      <w:pPr>
        <w:jc w:val="both"/>
        <w:spacing w:after="0" w:line="240" w:lineRule="auto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 xml:space="preserve">____</w:t>
      </w:r>
      <w:r>
        <w:rPr>
          <w:rFonts w:ascii="Liberation Sans" w:hAnsi="Liberation Sans" w:cs="Liberation Sans"/>
        </w:rPr>
        <w:t xml:space="preserve">________________________________________________________</w:t>
      </w:r>
      <w:r>
        <w:rPr>
          <w:rFonts w:ascii="Liberation Sans" w:hAnsi="Liberation Sans" w:cs="Liberation Sans"/>
        </w:rPr>
      </w:r>
      <w:r>
        <w:rPr>
          <w:rFonts w:ascii="Liberation Sans" w:hAnsi="Liberation Sans" w:cs="Liberation Sans"/>
        </w:rPr>
      </w:r>
    </w:p>
    <w:p>
      <w:pPr>
        <w:ind w:firstLine="540"/>
        <w:jc w:val="both"/>
        <w:spacing w:after="0" w:line="240" w:lineRule="auto"/>
        <w:rPr>
          <w:rFonts w:ascii="Liberation Sans" w:hAnsi="Liberation Sans" w:cs="Liberation Sans"/>
          <w:sz w:val="20"/>
        </w:rPr>
      </w:pPr>
      <w:r>
        <w:rPr>
          <w:rFonts w:ascii="Liberation Sans" w:hAnsi="Liberation Sans" w:cs="Liberation Sans"/>
          <w:sz w:val="20"/>
        </w:rPr>
        <w:t xml:space="preserve">*</w:t>
      </w:r>
      <w:r>
        <w:rPr>
          <w:rFonts w:ascii="Liberation Sans" w:hAnsi="Liberation Sans" w:cs="Liberation Sans"/>
          <w:sz w:val="20"/>
        </w:rPr>
        <w:t xml:space="preserve"> Согласно </w:t>
      </w:r>
      <w:hyperlink r:id="rId10" w:tooltip="consultantplus://offline/ref=DD625CA1B6A32A0DD87E198384D3DD2F3A857B2FEBBAEDE57B47C0DD926229D71633A01D414B77736413E7A76950B2D67FE8CD331DBC64XFH" w:history="1">
        <w:r>
          <w:rPr>
            <w:rFonts w:ascii="Liberation Sans" w:hAnsi="Liberation Sans" w:cs="Liberation Sans"/>
            <w:sz w:val="20"/>
          </w:rPr>
          <w:t xml:space="preserve">ч. 12 ст. 5.1</w:t>
        </w:r>
      </w:hyperlink>
      <w:r>
        <w:rPr>
          <w:rFonts w:ascii="Liberation Sans" w:hAnsi="Liberation Sans" w:cs="Liberation Sans"/>
          <w:sz w:val="20"/>
        </w:rPr>
        <w:t xml:space="preserve"> Градостроительного кодекса Российской Федерации участники публичных слушаний в целях идентификации представляют сведения о себе (фамилию, имя, отчество</w:t>
      </w:r>
      <w:r>
        <w:rPr>
          <w:rFonts w:ascii="Liberation Sans" w:hAnsi="Liberation Sans" w:cs="Liberation Sans"/>
          <w:sz w:val="20"/>
        </w:rPr>
        <w:t xml:space="preserve">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r>
        <w:rPr>
          <w:rFonts w:ascii="Liberation Sans" w:hAnsi="Liberation Sans" w:cs="Liberation Sans"/>
          <w:sz w:val="20"/>
        </w:rPr>
        <w:t xml:space="preserve"> </w:t>
      </w:r>
      <w:r>
        <w:rPr>
          <w:rFonts w:ascii="Liberation Sans" w:hAnsi="Liberation Sans" w:cs="Liberation Sans"/>
          <w:sz w:val="20"/>
        </w:rPr>
        <w:t xml:space="preserve">Участники публичных слушаний, являющиеся правообладат</w:t>
      </w:r>
      <w:r>
        <w:rPr>
          <w:rFonts w:ascii="Liberation Sans" w:hAnsi="Liberation Sans" w:cs="Liberation Sans"/>
          <w:sz w:val="20"/>
        </w:rPr>
        <w:t xml:space="preserve">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</w:t>
      </w:r>
      <w:r>
        <w:rPr>
          <w:rFonts w:ascii="Liberation Sans" w:hAnsi="Liberation Sans" w:cs="Liberation Sans"/>
          <w:sz w:val="20"/>
        </w:rPr>
        <w:t xml:space="preserve">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r>
        <w:rPr>
          <w:rFonts w:ascii="Liberation Sans" w:hAnsi="Liberation Sans" w:cs="Liberation Sans"/>
          <w:sz w:val="20"/>
        </w:rPr>
        <w:t xml:space="preserve">, объекты капитального строительства, помещения, являющиеся частью указанных объектов капитального строительства.</w:t>
      </w:r>
      <w:r>
        <w:rPr>
          <w:rFonts w:ascii="Liberation Sans" w:hAnsi="Liberation Sans" w:cs="Liberation Sans"/>
          <w:sz w:val="20"/>
        </w:rPr>
      </w:r>
      <w:r>
        <w:rPr>
          <w:rFonts w:ascii="Liberation Sans" w:hAnsi="Liberation Sans" w:cs="Liberation Sans"/>
          <w:sz w:val="20"/>
        </w:rPr>
      </w:r>
    </w:p>
    <w:sectPr>
      <w:footnotePr/>
      <w:endnotePr/>
      <w:type w:val="nextPage"/>
      <w:pgSz w:w="11905" w:h="16838" w:orient="portrait"/>
      <w:pgMar w:top="1134" w:right="850" w:bottom="1134" w:left="1701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Liberation Sans">
    <w:panose1 w:val="020B0604020202020204"/>
  </w:font>
  <w:font w:name="Wingdings">
    <w:panose1 w:val="05010000000000000000"/>
  </w:font>
  <w:font w:name="Courier New">
    <w:panose1 w:val="02070309020205020404"/>
  </w:font>
  <w:font w:name="Arial">
    <w:panose1 w:val="020B0604020202020204"/>
  </w:font>
  <w:font w:name="Liberation Serif">
    <w:panose1 w:val="020206030504050203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Theme="minorHAnsi" w:cstheme="minorBidi"/>
        <w:sz w:val="28"/>
        <w:szCs w:val="28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9">
    <w:name w:val="Heading 1"/>
    <w:basedOn w:val="837"/>
    <w:next w:val="837"/>
    <w:link w:val="66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0">
    <w:name w:val="Heading 1 Char"/>
    <w:basedOn w:val="838"/>
    <w:link w:val="659"/>
    <w:uiPriority w:val="9"/>
    <w:rPr>
      <w:rFonts w:ascii="Arial" w:hAnsi="Arial" w:eastAsia="Arial" w:cs="Arial"/>
      <w:sz w:val="40"/>
      <w:szCs w:val="40"/>
    </w:rPr>
  </w:style>
  <w:style w:type="paragraph" w:styleId="661">
    <w:name w:val="Heading 2"/>
    <w:basedOn w:val="837"/>
    <w:next w:val="837"/>
    <w:link w:val="66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2">
    <w:name w:val="Heading 2 Char"/>
    <w:basedOn w:val="838"/>
    <w:link w:val="661"/>
    <w:uiPriority w:val="9"/>
    <w:rPr>
      <w:rFonts w:ascii="Arial" w:hAnsi="Arial" w:eastAsia="Arial" w:cs="Arial"/>
      <w:sz w:val="34"/>
    </w:rPr>
  </w:style>
  <w:style w:type="paragraph" w:styleId="663">
    <w:name w:val="Heading 3"/>
    <w:basedOn w:val="837"/>
    <w:next w:val="837"/>
    <w:link w:val="66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4">
    <w:name w:val="Heading 3 Char"/>
    <w:basedOn w:val="838"/>
    <w:link w:val="663"/>
    <w:uiPriority w:val="9"/>
    <w:rPr>
      <w:rFonts w:ascii="Arial" w:hAnsi="Arial" w:eastAsia="Arial" w:cs="Arial"/>
      <w:sz w:val="30"/>
      <w:szCs w:val="30"/>
    </w:rPr>
  </w:style>
  <w:style w:type="paragraph" w:styleId="665">
    <w:name w:val="Heading 4"/>
    <w:basedOn w:val="837"/>
    <w:next w:val="837"/>
    <w:link w:val="66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6">
    <w:name w:val="Heading 4 Char"/>
    <w:basedOn w:val="838"/>
    <w:link w:val="665"/>
    <w:uiPriority w:val="9"/>
    <w:rPr>
      <w:rFonts w:ascii="Arial" w:hAnsi="Arial" w:eastAsia="Arial" w:cs="Arial"/>
      <w:b/>
      <w:bCs/>
      <w:sz w:val="26"/>
      <w:szCs w:val="26"/>
    </w:rPr>
  </w:style>
  <w:style w:type="paragraph" w:styleId="667">
    <w:name w:val="Heading 5"/>
    <w:basedOn w:val="837"/>
    <w:next w:val="837"/>
    <w:link w:val="66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8">
    <w:name w:val="Heading 5 Char"/>
    <w:basedOn w:val="838"/>
    <w:link w:val="667"/>
    <w:uiPriority w:val="9"/>
    <w:rPr>
      <w:rFonts w:ascii="Arial" w:hAnsi="Arial" w:eastAsia="Arial" w:cs="Arial"/>
      <w:b/>
      <w:bCs/>
      <w:sz w:val="24"/>
      <w:szCs w:val="24"/>
    </w:rPr>
  </w:style>
  <w:style w:type="paragraph" w:styleId="669">
    <w:name w:val="Heading 6"/>
    <w:basedOn w:val="837"/>
    <w:next w:val="837"/>
    <w:link w:val="67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0">
    <w:name w:val="Heading 6 Char"/>
    <w:basedOn w:val="838"/>
    <w:link w:val="669"/>
    <w:uiPriority w:val="9"/>
    <w:rPr>
      <w:rFonts w:ascii="Arial" w:hAnsi="Arial" w:eastAsia="Arial" w:cs="Arial"/>
      <w:b/>
      <w:bCs/>
      <w:sz w:val="22"/>
      <w:szCs w:val="22"/>
    </w:rPr>
  </w:style>
  <w:style w:type="paragraph" w:styleId="671">
    <w:name w:val="Heading 7"/>
    <w:basedOn w:val="837"/>
    <w:next w:val="837"/>
    <w:link w:val="67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2">
    <w:name w:val="Heading 7 Char"/>
    <w:basedOn w:val="838"/>
    <w:link w:val="67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3">
    <w:name w:val="Heading 8"/>
    <w:basedOn w:val="837"/>
    <w:next w:val="837"/>
    <w:link w:val="67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4">
    <w:name w:val="Heading 8 Char"/>
    <w:basedOn w:val="838"/>
    <w:link w:val="673"/>
    <w:uiPriority w:val="9"/>
    <w:rPr>
      <w:rFonts w:ascii="Arial" w:hAnsi="Arial" w:eastAsia="Arial" w:cs="Arial"/>
      <w:i/>
      <w:iCs/>
      <w:sz w:val="22"/>
      <w:szCs w:val="22"/>
    </w:rPr>
  </w:style>
  <w:style w:type="paragraph" w:styleId="675">
    <w:name w:val="Heading 9"/>
    <w:basedOn w:val="837"/>
    <w:next w:val="837"/>
    <w:link w:val="67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6">
    <w:name w:val="Heading 9 Char"/>
    <w:basedOn w:val="838"/>
    <w:link w:val="675"/>
    <w:uiPriority w:val="9"/>
    <w:rPr>
      <w:rFonts w:ascii="Arial" w:hAnsi="Arial" w:eastAsia="Arial" w:cs="Arial"/>
      <w:i/>
      <w:iCs/>
      <w:sz w:val="21"/>
      <w:szCs w:val="21"/>
    </w:rPr>
  </w:style>
  <w:style w:type="paragraph" w:styleId="677">
    <w:name w:val="List Paragraph"/>
    <w:basedOn w:val="837"/>
    <w:uiPriority w:val="34"/>
    <w:qFormat/>
    <w:pPr>
      <w:contextualSpacing/>
      <w:ind w:left="720"/>
    </w:pPr>
  </w:style>
  <w:style w:type="paragraph" w:styleId="678">
    <w:name w:val="No Spacing"/>
    <w:uiPriority w:val="1"/>
    <w:qFormat/>
    <w:pPr>
      <w:spacing w:before="0" w:after="0" w:line="240" w:lineRule="auto"/>
    </w:pPr>
  </w:style>
  <w:style w:type="paragraph" w:styleId="679">
    <w:name w:val="Title"/>
    <w:basedOn w:val="837"/>
    <w:next w:val="837"/>
    <w:link w:val="68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0">
    <w:name w:val="Title Char"/>
    <w:basedOn w:val="838"/>
    <w:link w:val="679"/>
    <w:uiPriority w:val="10"/>
    <w:rPr>
      <w:sz w:val="48"/>
      <w:szCs w:val="48"/>
    </w:rPr>
  </w:style>
  <w:style w:type="paragraph" w:styleId="681">
    <w:name w:val="Subtitle"/>
    <w:basedOn w:val="837"/>
    <w:next w:val="837"/>
    <w:link w:val="682"/>
    <w:uiPriority w:val="11"/>
    <w:qFormat/>
    <w:pPr>
      <w:spacing w:before="200" w:after="200"/>
    </w:pPr>
    <w:rPr>
      <w:sz w:val="24"/>
      <w:szCs w:val="24"/>
    </w:rPr>
  </w:style>
  <w:style w:type="character" w:styleId="682">
    <w:name w:val="Subtitle Char"/>
    <w:basedOn w:val="838"/>
    <w:link w:val="681"/>
    <w:uiPriority w:val="11"/>
    <w:rPr>
      <w:sz w:val="24"/>
      <w:szCs w:val="24"/>
    </w:rPr>
  </w:style>
  <w:style w:type="paragraph" w:styleId="683">
    <w:name w:val="Quote"/>
    <w:basedOn w:val="837"/>
    <w:next w:val="837"/>
    <w:link w:val="684"/>
    <w:uiPriority w:val="29"/>
    <w:qFormat/>
    <w:pPr>
      <w:ind w:left="720" w:right="720"/>
    </w:pPr>
    <w:rPr>
      <w:i/>
    </w:rPr>
  </w:style>
  <w:style w:type="character" w:styleId="684">
    <w:name w:val="Quote Char"/>
    <w:link w:val="683"/>
    <w:uiPriority w:val="29"/>
    <w:rPr>
      <w:i/>
    </w:rPr>
  </w:style>
  <w:style w:type="paragraph" w:styleId="685">
    <w:name w:val="Intense Quote"/>
    <w:basedOn w:val="837"/>
    <w:next w:val="837"/>
    <w:link w:val="68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6">
    <w:name w:val="Intense Quote Char"/>
    <w:link w:val="685"/>
    <w:uiPriority w:val="30"/>
    <w:rPr>
      <w:i/>
    </w:rPr>
  </w:style>
  <w:style w:type="paragraph" w:styleId="687">
    <w:name w:val="Header"/>
    <w:basedOn w:val="837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Header Char"/>
    <w:basedOn w:val="838"/>
    <w:link w:val="687"/>
    <w:uiPriority w:val="99"/>
  </w:style>
  <w:style w:type="paragraph" w:styleId="689">
    <w:name w:val="Footer"/>
    <w:basedOn w:val="837"/>
    <w:link w:val="69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0">
    <w:name w:val="Footer Char"/>
    <w:basedOn w:val="838"/>
    <w:link w:val="689"/>
    <w:uiPriority w:val="99"/>
  </w:style>
  <w:style w:type="paragraph" w:styleId="691">
    <w:name w:val="Caption"/>
    <w:basedOn w:val="837"/>
    <w:next w:val="837"/>
    <w:link w:val="69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2">
    <w:name w:val="Caption Char"/>
    <w:basedOn w:val="691"/>
    <w:link w:val="689"/>
    <w:uiPriority w:val="99"/>
  </w:style>
  <w:style w:type="table" w:styleId="693">
    <w:name w:val="Table Grid"/>
    <w:basedOn w:val="83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Table Grid Light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Plain Table 1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2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8">
    <w:name w:val="Plain Table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Plain Table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0">
    <w:name w:val="Grid Table 1 Light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4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2">
    <w:name w:val="Grid Table 4 - Accent 1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3">
    <w:name w:val="Grid Table 4 - Accent 2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4">
    <w:name w:val="Grid Table 4 - Accent 3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5">
    <w:name w:val="Grid Table 4 - Accent 4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6">
    <w:name w:val="Grid Table 4 - Accent 5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7">
    <w:name w:val="Grid Table 4 - Accent 6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8">
    <w:name w:val="Grid Table 5 Dark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5">
    <w:name w:val="Grid Table 6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6">
    <w:name w:val="Grid Table 6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7">
    <w:name w:val="Grid Table 6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8">
    <w:name w:val="Grid Table 6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9">
    <w:name w:val="Grid Table 6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0">
    <w:name w:val="Grid Table 6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1">
    <w:name w:val="Grid Table 6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2">
    <w:name w:val="Grid Table 7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7">
    <w:name w:val="List Table 2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8">
    <w:name w:val="List Table 2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9">
    <w:name w:val="List Table 2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0">
    <w:name w:val="List Table 2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1">
    <w:name w:val="List Table 2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2">
    <w:name w:val="List Table 2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3">
    <w:name w:val="List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5 Dark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6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5">
    <w:name w:val="List Table 6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6">
    <w:name w:val="List Table 6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7">
    <w:name w:val="List Table 6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8">
    <w:name w:val="List Table 6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9">
    <w:name w:val="List Table 6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0">
    <w:name w:val="List Table 6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1">
    <w:name w:val="List Table 7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2">
    <w:name w:val="List Table 7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3">
    <w:name w:val="List Table 7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4">
    <w:name w:val="List Table 7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5">
    <w:name w:val="List Table 7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6">
    <w:name w:val="List Table 7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7">
    <w:name w:val="List Table 7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8">
    <w:name w:val="Lined - Accent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Lined - Accent 1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0">
    <w:name w:val="Lined - Accent 2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1">
    <w:name w:val="Lined - Accent 3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2">
    <w:name w:val="Lined - Accent 4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3">
    <w:name w:val="Lined - Accent 5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4">
    <w:name w:val="Lined - Accent 6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5">
    <w:name w:val="Bordered &amp; Lined - Accent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6">
    <w:name w:val="Bordered &amp; Lined - Accent 1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7">
    <w:name w:val="Bordered &amp; Lined - Accent 2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8">
    <w:name w:val="Bordered &amp; Lined - Accent 3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9">
    <w:name w:val="Bordered &amp; Lined - Accent 4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0">
    <w:name w:val="Bordered &amp; Lined - Accent 5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1">
    <w:name w:val="Bordered &amp; Lined - Accent 6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2">
    <w:name w:val="Bordered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3">
    <w:name w:val="Bordered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4">
    <w:name w:val="Bordered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5">
    <w:name w:val="Bordered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6">
    <w:name w:val="Bordered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7">
    <w:name w:val="Bordered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8">
    <w:name w:val="Bordered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9">
    <w:name w:val="Hyperlink"/>
    <w:uiPriority w:val="99"/>
    <w:unhideWhenUsed/>
    <w:rPr>
      <w:color w:val="0000ff" w:themeColor="hyperlink"/>
      <w:u w:val="single"/>
    </w:rPr>
  </w:style>
  <w:style w:type="paragraph" w:styleId="820">
    <w:name w:val="footnote text"/>
    <w:basedOn w:val="837"/>
    <w:link w:val="821"/>
    <w:uiPriority w:val="99"/>
    <w:semiHidden/>
    <w:unhideWhenUsed/>
    <w:pPr>
      <w:spacing w:after="40" w:line="240" w:lineRule="auto"/>
    </w:pPr>
    <w:rPr>
      <w:sz w:val="18"/>
    </w:rPr>
  </w:style>
  <w:style w:type="character" w:styleId="821">
    <w:name w:val="Footnote Text Char"/>
    <w:link w:val="820"/>
    <w:uiPriority w:val="99"/>
    <w:rPr>
      <w:sz w:val="18"/>
    </w:rPr>
  </w:style>
  <w:style w:type="character" w:styleId="822">
    <w:name w:val="footnote reference"/>
    <w:basedOn w:val="838"/>
    <w:uiPriority w:val="99"/>
    <w:unhideWhenUsed/>
    <w:rPr>
      <w:vertAlign w:val="superscript"/>
    </w:rPr>
  </w:style>
  <w:style w:type="paragraph" w:styleId="823">
    <w:name w:val="endnote text"/>
    <w:basedOn w:val="837"/>
    <w:link w:val="824"/>
    <w:uiPriority w:val="99"/>
    <w:semiHidden/>
    <w:unhideWhenUsed/>
    <w:pPr>
      <w:spacing w:after="0" w:line="240" w:lineRule="auto"/>
    </w:pPr>
    <w:rPr>
      <w:sz w:val="20"/>
    </w:rPr>
  </w:style>
  <w:style w:type="character" w:styleId="824">
    <w:name w:val="Endnote Text Char"/>
    <w:link w:val="823"/>
    <w:uiPriority w:val="99"/>
    <w:rPr>
      <w:sz w:val="20"/>
    </w:rPr>
  </w:style>
  <w:style w:type="character" w:styleId="825">
    <w:name w:val="endnote reference"/>
    <w:basedOn w:val="838"/>
    <w:uiPriority w:val="99"/>
    <w:semiHidden/>
    <w:unhideWhenUsed/>
    <w:rPr>
      <w:vertAlign w:val="superscript"/>
    </w:rPr>
  </w:style>
  <w:style w:type="paragraph" w:styleId="826">
    <w:name w:val="toc 1"/>
    <w:basedOn w:val="837"/>
    <w:next w:val="837"/>
    <w:uiPriority w:val="39"/>
    <w:unhideWhenUsed/>
    <w:pPr>
      <w:ind w:left="0" w:right="0" w:firstLine="0"/>
      <w:spacing w:after="57"/>
    </w:pPr>
  </w:style>
  <w:style w:type="paragraph" w:styleId="827">
    <w:name w:val="toc 2"/>
    <w:basedOn w:val="837"/>
    <w:next w:val="837"/>
    <w:uiPriority w:val="39"/>
    <w:unhideWhenUsed/>
    <w:pPr>
      <w:ind w:left="283" w:right="0" w:firstLine="0"/>
      <w:spacing w:after="57"/>
    </w:pPr>
  </w:style>
  <w:style w:type="paragraph" w:styleId="828">
    <w:name w:val="toc 3"/>
    <w:basedOn w:val="837"/>
    <w:next w:val="837"/>
    <w:uiPriority w:val="39"/>
    <w:unhideWhenUsed/>
    <w:pPr>
      <w:ind w:left="567" w:right="0" w:firstLine="0"/>
      <w:spacing w:after="57"/>
    </w:pPr>
  </w:style>
  <w:style w:type="paragraph" w:styleId="829">
    <w:name w:val="toc 4"/>
    <w:basedOn w:val="837"/>
    <w:next w:val="837"/>
    <w:uiPriority w:val="39"/>
    <w:unhideWhenUsed/>
    <w:pPr>
      <w:ind w:left="850" w:right="0" w:firstLine="0"/>
      <w:spacing w:after="57"/>
    </w:pPr>
  </w:style>
  <w:style w:type="paragraph" w:styleId="830">
    <w:name w:val="toc 5"/>
    <w:basedOn w:val="837"/>
    <w:next w:val="837"/>
    <w:uiPriority w:val="39"/>
    <w:unhideWhenUsed/>
    <w:pPr>
      <w:ind w:left="1134" w:right="0" w:firstLine="0"/>
      <w:spacing w:after="57"/>
    </w:pPr>
  </w:style>
  <w:style w:type="paragraph" w:styleId="831">
    <w:name w:val="toc 6"/>
    <w:basedOn w:val="837"/>
    <w:next w:val="837"/>
    <w:uiPriority w:val="39"/>
    <w:unhideWhenUsed/>
    <w:pPr>
      <w:ind w:left="1417" w:right="0" w:firstLine="0"/>
      <w:spacing w:after="57"/>
    </w:pPr>
  </w:style>
  <w:style w:type="paragraph" w:styleId="832">
    <w:name w:val="toc 7"/>
    <w:basedOn w:val="837"/>
    <w:next w:val="837"/>
    <w:uiPriority w:val="39"/>
    <w:unhideWhenUsed/>
    <w:pPr>
      <w:ind w:left="1701" w:right="0" w:firstLine="0"/>
      <w:spacing w:after="57"/>
    </w:pPr>
  </w:style>
  <w:style w:type="paragraph" w:styleId="833">
    <w:name w:val="toc 8"/>
    <w:basedOn w:val="837"/>
    <w:next w:val="837"/>
    <w:uiPriority w:val="39"/>
    <w:unhideWhenUsed/>
    <w:pPr>
      <w:ind w:left="1984" w:right="0" w:firstLine="0"/>
      <w:spacing w:after="57"/>
    </w:pPr>
  </w:style>
  <w:style w:type="paragraph" w:styleId="834">
    <w:name w:val="toc 9"/>
    <w:basedOn w:val="837"/>
    <w:next w:val="837"/>
    <w:uiPriority w:val="39"/>
    <w:unhideWhenUsed/>
    <w:pPr>
      <w:ind w:left="2268" w:right="0" w:firstLine="0"/>
      <w:spacing w:after="57"/>
    </w:pPr>
  </w:style>
  <w:style w:type="paragraph" w:styleId="835">
    <w:name w:val="TOC Heading"/>
    <w:uiPriority w:val="39"/>
    <w:unhideWhenUsed/>
  </w:style>
  <w:style w:type="paragraph" w:styleId="836">
    <w:name w:val="table of figures"/>
    <w:basedOn w:val="837"/>
    <w:next w:val="837"/>
    <w:uiPriority w:val="99"/>
    <w:unhideWhenUsed/>
    <w:pPr>
      <w:spacing w:after="0" w:afterAutospacing="0"/>
    </w:pPr>
  </w:style>
  <w:style w:type="paragraph" w:styleId="837" w:default="1">
    <w:name w:val="Normal"/>
    <w:qFormat/>
  </w:style>
  <w:style w:type="character" w:styleId="838" w:default="1">
    <w:name w:val="Default Paragraph Font"/>
    <w:uiPriority w:val="1"/>
    <w:semiHidden/>
    <w:unhideWhenUsed/>
  </w:style>
  <w:style w:type="table" w:styleId="839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0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nur.yanao.ru/" TargetMode="External"/><Relationship Id="rId10" Type="http://schemas.openxmlformats.org/officeDocument/2006/relationships/hyperlink" Target="consultantplus://offline/ref=DD625CA1B6A32A0DD87E198384D3DD2F3A857B2FEBBAEDE57B47C0DD926229D71633A01D414B77736413E7A76950B2D67FE8CD331DBC64XFH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Хардин Владислав Сергеевич (KHARDINVS - Khardin.VS)</dc:creator>
  <cp:lastModifiedBy>vskhardin</cp:lastModifiedBy>
  <cp:revision>40</cp:revision>
  <dcterms:created xsi:type="dcterms:W3CDTF">2022-05-11T09:16:00Z</dcterms:created>
  <dcterms:modified xsi:type="dcterms:W3CDTF">2026-06-16T09:24:03Z</dcterms:modified>
</cp:coreProperties>
</file>