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8"/>
        <w:ind w:left="0" w:right="0" w:firstLine="709"/>
        <w:jc w:val="left"/>
        <w:rPr>
          <w:rFonts w:ascii="PT Astra Serif" w:hAnsi="PT Astra Serif" w:cs="PT Astra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910631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b/>
          <w:color w:val="000000"/>
          <w:sz w:val="24"/>
          <w:szCs w:val="24"/>
          <w:highlight w:val="none"/>
        </w:rPr>
      </w:r>
    </w:p>
    <w:p>
      <w:pPr>
        <w:pStyle w:val="18"/>
        <w:ind w:left="0" w:right="0" w:firstLine="709"/>
        <w:jc w:val="left"/>
        <w:rPr>
          <w:rFonts w:ascii="PT Astra Serif" w:hAnsi="PT Astra Serif" w:eastAsia="PT Astra Serif" w:cs="PT Astra Serif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 xml:space="preserve">Ямальский Росреестр опубликовал рейтинг кадастровых инженеров по итогам I квартала 2026 года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ind w:left="0" w:right="0" w:firstLine="709"/>
        <w:jc w:val="left"/>
        <w:rPr>
          <w:rFonts w:ascii="PT Astra Serif" w:hAnsi="PT Astra Serif" w:cs="PT Astra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Управление Росреестра по Ямало-Ненецкому автономному округу подготовило и опубликовало рейтинг кадастровых инженеров, работающих на территории региона. Документ сформирован по результатам профессиональной деятельности специалистов в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4"/>
          <w:szCs w:val="24"/>
        </w:rPr>
        <w:t xml:space="preserve">I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квартале 2026 года.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ind w:left="0" w:right="0" w:firstLine="709"/>
        <w:jc w:val="left"/>
        <w:rPr>
          <w:rFonts w:ascii="PT Astra Serif" w:hAnsi="PT Astra Serif" w:cs="PT Astra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В рейтинг вошли </w:t>
      </w: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 xml:space="preserve">183 кадастровых инженера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, которые осуществляют кадастровую деятельность на территории ЯНАО. В открытом документе раскрывается ключевая информация о работе каждого специалиста: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622"/>
        <w:numPr>
          <w:ilvl w:val="0"/>
          <w:numId w:val="1"/>
        </w:numPr>
        <w:ind w:left="0" w:right="0" w:firstLine="709"/>
        <w:jc w:val="left"/>
        <w:rPr>
          <w:rFonts w:ascii="PT Astra Serif" w:hAnsi="PT Astra Serif" w:cs="PT Astra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сколько объектов недвижимости поставлено на кадастровый учёт на основании подготовленных ими документов;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622"/>
        <w:numPr>
          <w:ilvl w:val="0"/>
          <w:numId w:val="1"/>
        </w:numPr>
        <w:ind w:left="0" w:right="0" w:firstLine="709"/>
        <w:jc w:val="left"/>
        <w:rPr>
          <w:rFonts w:ascii="PT Astra Serif" w:hAnsi="PT Astra Serif" w:cs="PT Astra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количество принятых решений об отказе;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622"/>
        <w:numPr>
          <w:ilvl w:val="0"/>
          <w:numId w:val="1"/>
        </w:numPr>
        <w:ind w:left="0" w:right="0" w:firstLine="709"/>
        <w:jc w:val="left"/>
        <w:rPr>
          <w:rFonts w:ascii="PT Astra Serif" w:hAnsi="PT Astra Serif" w:cs="PT Astra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количество приостановлений учетно-регистрационных действий.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ind w:left="0" w:right="0" w:firstLine="709"/>
        <w:jc w:val="left"/>
        <w:rPr>
          <w:rFonts w:ascii="PT Astra Serif" w:hAnsi="PT Astra Serif" w:cs="PT Astra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 xml:space="preserve">Общая статистика за 1 квартал 2026 года: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622"/>
        <w:numPr>
          <w:ilvl w:val="0"/>
          <w:numId w:val="2"/>
        </w:numPr>
        <w:ind w:left="0" w:right="0" w:firstLine="709"/>
        <w:jc w:val="left"/>
        <w:rPr>
          <w:rFonts w:ascii="PT Astra Serif" w:hAnsi="PT Astra Serif" w:cs="PT Astra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принято </w:t>
      </w: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 xml:space="preserve">1827 положительных решений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о государственном кадастровом учёте и (или) государственной регистрации прав;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622"/>
        <w:numPr>
          <w:ilvl w:val="0"/>
          <w:numId w:val="2"/>
        </w:numPr>
        <w:ind w:left="0" w:right="0" w:firstLine="709"/>
        <w:jc w:val="left"/>
        <w:rPr>
          <w:rFonts w:ascii="PT Astra Serif" w:hAnsi="PT Astra Serif" w:cs="PT Astra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вынесено </w:t>
      </w: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 xml:space="preserve">36 решений о приостановлении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ind w:left="0" w:right="0" w:firstLine="709"/>
        <w:jc w:val="left"/>
        <w:rPr>
          <w:rFonts w:ascii="PT Astra Serif" w:hAnsi="PT Astra Serif" w:cs="PT Astra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Эти цифры наглядно демонстрируют, что подавляющее большинство документов подготовлено кадастровыми инженерами качественно, однако отдельные ошибки по-прежнему приводят к приостановлениям.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ind w:left="0" w:right="0" w:firstLine="709"/>
        <w:jc w:val="left"/>
        <w:rPr>
          <w:rFonts w:ascii="PT Astra Serif" w:hAnsi="PT Astra Serif" w:cs="PT Astra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 xml:space="preserve">Важное напоминание для граждан и бизнеса:</w:t>
        <w:br/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без установленных границ земельного участка невозможен его кадастровый учёт, а следовательно — и последующая регистрация права на объект недвижимости, расположенный на таком участке. Именно кадастровый инженер определяет границы и готовит межевой план.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ind w:left="0" w:right="0" w:firstLine="709"/>
        <w:jc w:val="left"/>
        <w:rPr>
          <w:rFonts w:ascii="PT Astra Serif" w:hAnsi="PT Astra Serif" w:cs="PT Astra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 xml:space="preserve">Рекомендация Управления:</w:t>
        <w:br/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опубликованный рейтинг может и должен использоваться заявителями как удобный </w:t>
      </w: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 xml:space="preserve">анализатор при выборе кадастрового инженера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. Он позволяет увидеть реальные результаты работы специалистов, а не только рекламные обещания.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ind w:left="0" w:right="0" w:firstLine="709"/>
        <w:jc w:val="left"/>
        <w:rPr>
          <w:rFonts w:ascii="PT Astra Serif" w:hAnsi="PT Astra Serif" w:cs="PT Astra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</w:r>
      <w:r>
        <w:rPr>
          <w:rFonts w:ascii="PT Astra Serif" w:hAnsi="PT Astra Serif" w:eastAsia="PT Astra Serif" w:cs="PT Astra Serif"/>
          <w:b w:val="0"/>
          <w:bCs w:val="0"/>
          <w:i w:val="0"/>
          <w:caps w:val="0"/>
          <w:smallCaps w:val="0"/>
          <w:color w:val="000000" w:themeColor="text1"/>
          <w:spacing w:val="0"/>
          <w:sz w:val="24"/>
          <w:szCs w:val="24"/>
        </w:rPr>
        <w:t xml:space="preserve">Начальник отдела государственной регистрации недвижимости Управления Росреестра по Ямало-Ненецкому автономному округу </w:t>
      </w:r>
      <w:r>
        <w:rPr>
          <w:rFonts w:ascii="PT Astra Serif" w:hAnsi="PT Astra Serif" w:eastAsia="PT Astra Serif" w:cs="PT Astra Serif"/>
          <w:b/>
          <w:bCs/>
          <w:i w:val="0"/>
          <w:caps w:val="0"/>
          <w:smallCaps w:val="0"/>
          <w:color w:val="000000" w:themeColor="text1"/>
          <w:spacing w:val="0"/>
          <w:sz w:val="24"/>
          <w:szCs w:val="24"/>
        </w:rPr>
        <w:t xml:space="preserve">Светлана Кожевина </w:t>
      </w:r>
      <w:r>
        <w:rPr>
          <w:rFonts w:ascii="PT Astra Serif" w:hAnsi="PT Astra Serif" w:eastAsia="PT Astra Serif" w:cs="PT Astra Serif"/>
          <w:b w:val="0"/>
          <w:bCs w:val="0"/>
          <w:i w:val="0"/>
          <w:caps w:val="0"/>
          <w:smallCaps w:val="0"/>
          <w:color w:val="000000" w:themeColor="text1"/>
          <w:spacing w:val="0"/>
          <w:sz w:val="24"/>
          <w:szCs w:val="24"/>
        </w:rPr>
        <w:t xml:space="preserve">отметила: </w:t>
      </w:r>
      <w:r>
        <w:rPr>
          <w:rFonts w:ascii="PT Astra Serif" w:hAnsi="PT Astra Serif" w:eastAsia="PT Astra Serif" w:cs="PT Astra Serif"/>
          <w:i/>
          <w:color w:val="000000"/>
          <w:sz w:val="24"/>
          <w:szCs w:val="24"/>
        </w:rPr>
        <w:t xml:space="preserve">«Рейтинг кадастровых инженеров — это не формальный отчёт, а практический инструмент для граждан и профессионального сообщества. Он помогает увидеть, кто действительно работает качественно, а кому стоит пересмотреть подход к подготовке документов. Мы рекоме</w:t>
      </w:r>
      <w:r>
        <w:rPr>
          <w:rFonts w:ascii="PT Astra Serif" w:hAnsi="PT Astra Serif" w:eastAsia="PT Astra Serif" w:cs="PT Astra Serif"/>
          <w:i/>
          <w:color w:val="000000"/>
          <w:sz w:val="24"/>
          <w:szCs w:val="24"/>
        </w:rPr>
        <w:t xml:space="preserve">ндуем перед заключением договора с кадастровым инженером обязательно ознакомиться с его показателями: количеством положительных решений, отказами и приостановлениями. Это снизит риски и сэкономит время заявителей».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ind w:left="0" w:right="0" w:firstLine="709"/>
        <w:jc w:val="left"/>
        <w:rPr>
          <w:rFonts w:ascii="PT Astra Serif" w:hAnsi="PT Astra Serif" w:cs="PT Astra Serif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i/>
          <w:iCs/>
          <w:color w:val="000000"/>
          <w:sz w:val="24"/>
          <w:szCs w:val="24"/>
          <w:highlight w:val="none"/>
        </w:rPr>
        <w:t xml:space="preserve">«Рейтинг полезен для формирования доверия у граждан. Вместе с тем при выборе инженера я бы посоветовала  пообщаться со специалистом лично, узнать его опыт именно в вашем вопросе»,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  <w:t xml:space="preserve"> - пояснила </w:t>
      </w:r>
      <w:r>
        <w:rPr>
          <w:rFonts w:ascii="PT Astra Serif" w:hAnsi="PT Astra Serif" w:eastAsia="PT Astra Serif" w:cs="PT Astra Serif"/>
          <w:b/>
          <w:bCs/>
          <w:color w:val="000000"/>
          <w:sz w:val="24"/>
          <w:szCs w:val="24"/>
          <w:highlight w:val="none"/>
        </w:rPr>
        <w:t xml:space="preserve">Ирина Мальшакова,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  <w:t xml:space="preserve">заместитель директора 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  <w:t xml:space="preserve">СРО Союза «Некоммерческое объединение кадастровых инженеров».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pStyle w:val="1_640"/>
        <w:ind w:left="0" w:right="0" w:firstLine="709"/>
        <w:jc w:val="left"/>
        <w:spacing w:before="0" w:after="0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Cs w:val="0"/>
          <w:sz w:val="24"/>
          <w:szCs w:val="24"/>
        </w:rPr>
        <w:t xml:space="preserve">Рейтинг </w:t>
      </w:r>
      <w:r>
        <w:rPr>
          <w:rFonts w:ascii="PT Astra Serif" w:hAnsi="PT Astra Serif" w:eastAsia="PT Astra Serif" w:cs="PT Astra Serif"/>
          <w:bCs w:val="0"/>
          <w:sz w:val="24"/>
          <w:szCs w:val="24"/>
        </w:rPr>
        <w:t xml:space="preserve">размещен на сайте Росреестра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Cs w:val="0"/>
          <w:sz w:val="24"/>
          <w:szCs w:val="24"/>
        </w:rPr>
        <w:t xml:space="preserve">https://rosreestr.gov.ru/open-service/statistika-i-analitika/reyting-kadastrovykh-inzhenerov-yanao/ </w:t>
      </w:r>
      <w:r>
        <w:rPr>
          <w:rFonts w:ascii="PT Astra Serif" w:hAnsi="PT Astra Serif" w:eastAsia="PT Astra Serif" w:cs="PT Astra Serif"/>
          <w:bCs w:val="0"/>
          <w:sz w:val="24"/>
          <w:szCs w:val="24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0" w:right="0" w:firstLine="709"/>
        <w:jc w:val="left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0" w:right="0" w:firstLine="709"/>
        <w:jc w:val="left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0" w:right="0" w:firstLine="709"/>
        <w:jc w:val="left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sz w:val="20"/>
          <w:szCs w:val="20"/>
        </w:rPr>
        <w:t xml:space="preserve">Подготовлено пресс-службой Управления Росреестра по ЯНАО</w:t>
      </w:r>
      <w:r>
        <w:rPr>
          <w:rFonts w:ascii="PT Astra Serif" w:hAnsi="PT Astra Serif" w:eastAsia="PT Astra Serif" w:cs="PT Astra Serif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Symbol">
    <w:panose1 w:val="05010000000000000000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  <w:style w:type="paragraph" w:styleId="1_640" w:customStyle="1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2026-04-22T09:26:58Z</dcterms:modified>
</cp:coreProperties>
</file>