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left="-709"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 проведении открытого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ind w:left="-709"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ind w:left="-709"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господа!</w:t>
      </w:r>
      <w:r>
        <w:rPr>
          <w:b/>
          <w:sz w:val="28"/>
          <w:szCs w:val="28"/>
        </w:rPr>
      </w:r>
    </w:p>
    <w:p>
      <w:pPr>
        <w:pStyle w:val="653"/>
        <w:ind w:left="-709"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Управляющая компания </w:t>
      </w: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 xml:space="preserve">«УК </w:t>
      </w:r>
      <w:r>
        <w:rPr>
          <w:sz w:val="28"/>
          <w:szCs w:val="28"/>
        </w:rPr>
        <w:t xml:space="preserve">«Новая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приглашает принять участие в открытом конкурсе по отбору </w:t>
      </w:r>
      <w:r>
        <w:rPr>
          <w:sz w:val="28"/>
          <w:szCs w:val="28"/>
        </w:rPr>
        <w:t xml:space="preserve">подрядных организаций,</w:t>
      </w:r>
      <w:r>
        <w:rPr>
          <w:sz w:val="28"/>
          <w:szCs w:val="28"/>
        </w:rPr>
        <w:t xml:space="preserve"> осуществляющих разработку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проектно-сметной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капитальн</w:t>
      </w:r>
      <w:r>
        <w:rPr>
          <w:sz w:val="28"/>
          <w:szCs w:val="28"/>
        </w:rPr>
        <w:t xml:space="preserve">ому ремонту</w:t>
      </w:r>
      <w:r>
        <w:rPr>
          <w:sz w:val="28"/>
          <w:szCs w:val="28"/>
        </w:rPr>
        <w:t xml:space="preserve"> общего имущества многоквартирных домов, расположенных на территории г. Новый Уренгой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tabs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соответствии с </w:t>
      </w:r>
      <w:r>
        <w:rPr>
          <w:sz w:val="28"/>
          <w:szCs w:val="28"/>
        </w:rPr>
        <w:t xml:space="preserve">постановлением Правительства ЯНАО от 27.06.2013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506-П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Организатор конкурса: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УК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Новая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Контактное лицо: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Кучеренко Константин </w:t>
      </w:r>
      <w:r>
        <w:rPr>
          <w:sz w:val="28"/>
          <w:szCs w:val="28"/>
        </w:rPr>
        <w:t xml:space="preserve">Сергеевич</w:t>
      </w:r>
      <w:r>
        <w:rPr>
          <w:sz w:val="28"/>
          <w:szCs w:val="28"/>
        </w:rPr>
        <w:t xml:space="preserve">, телефон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-04-90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Novaya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uk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bk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Местонахождение, почтовый адрес организатора конкурса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629306, А. ОКР. ЯМАЛО-НЕНЕЦКИЙ, г. Новый Уренгой, </w:t>
      </w:r>
      <w:r>
        <w:rPr>
          <w:sz w:val="28"/>
          <w:szCs w:val="28"/>
        </w:rPr>
        <w:t xml:space="preserve">пр-т Ленинградский</w:t>
      </w:r>
      <w:r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6А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112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Конкурс проводится по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лотам.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653"/>
        <w:ind w:left="-180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  <w:r>
        <w:rPr>
          <w:bCs/>
          <w:color w:val="ff0000"/>
          <w:sz w:val="28"/>
          <w:szCs w:val="28"/>
        </w:rPr>
      </w:r>
    </w:p>
    <w:tbl>
      <w:tblPr>
        <w:tblW w:w="1034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6663"/>
        <w:gridCol w:w="1275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3"/>
              <w:ind w:left="-180" w:right="-88"/>
              <w:jc w:val="center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№</w:t>
            </w:r>
            <w:r>
              <w:rPr>
                <w:bCs/>
              </w:rPr>
            </w:r>
          </w:p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лота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Style w:val="653"/>
              <w:ind w:right="-108"/>
              <w:jc w:val="center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В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д работ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Место выполнен</w:t>
            </w:r>
            <w:r>
              <w:rPr>
                <w:bCs/>
              </w:rPr>
              <w:t xml:space="preserve">ие работ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Срок выполнения работ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653"/>
              <w:tabs>
                <w:tab w:val="left" w:pos="432" w:leader="none"/>
              </w:tabs>
              <w:rPr>
                <w:bCs/>
              </w:rPr>
            </w:pPr>
            <w:r>
              <w:rPr>
                <w:bCs/>
              </w:rPr>
              <w:t xml:space="preserve">Разработка проектной документа</w:t>
            </w:r>
            <w:r>
              <w:rPr>
                <w:bCs/>
              </w:rPr>
              <w:t xml:space="preserve">ции по капитальному ремонту общего имущества в многоквартирном доме (</w:t>
            </w:r>
            <w:r>
              <w:rPr>
                <w:bCs/>
              </w:rPr>
              <w:t xml:space="preserve">ремонт фасада</w:t>
            </w:r>
            <w:r>
              <w:rPr>
                <w:bCs/>
              </w:rPr>
              <w:t xml:space="preserve">), расположенном по адресу: </w:t>
            </w:r>
            <w:r>
              <w:rPr>
                <w:bCs/>
              </w:rPr>
            </w:r>
          </w:p>
          <w:p>
            <w:pPr>
              <w:pStyle w:val="653"/>
              <w:tabs>
                <w:tab w:val="left" w:pos="432" w:leader="none"/>
              </w:tabs>
              <w:rPr>
                <w:b/>
                <w:bCs/>
              </w:rPr>
            </w:pPr>
            <w:r>
              <w:rPr>
                <w:b/>
              </w:rPr>
              <w:t xml:space="preserve">ЯНАО, г. Новый Уренгой, </w:t>
            </w:r>
            <w:r>
              <w:rPr>
                <w:b/>
              </w:rPr>
              <w:t xml:space="preserve">мкр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 xml:space="preserve">Восточный</w:t>
            </w:r>
            <w:r>
              <w:rPr>
                <w:b/>
              </w:rPr>
              <w:t xml:space="preserve">, д. </w:t>
            </w: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 корп. </w:t>
            </w: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г. Новый Уренгой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90 календарных дней</w:t>
            </w:r>
            <w:r>
              <w:rPr>
                <w:sz w:val="22"/>
                <w:szCs w:val="22"/>
              </w:rPr>
              <w:t xml:space="preserve"> с момента подписания договора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653"/>
              <w:tabs>
                <w:tab w:val="left" w:pos="432" w:leader="none"/>
              </w:tabs>
              <w:rPr>
                <w:bCs/>
              </w:rPr>
            </w:pPr>
            <w:r>
              <w:rPr>
                <w:bCs/>
              </w:rPr>
              <w:t xml:space="preserve">Разработка проектной документации по капитальному ремонту общего имущества в многоквартирном доме (ремонт </w:t>
            </w:r>
            <w:r>
              <w:rPr>
                <w:bCs/>
              </w:rPr>
              <w:t xml:space="preserve">кровли, ремонт фасада</w:t>
            </w:r>
            <w:r>
              <w:rPr>
                <w:bCs/>
              </w:rPr>
              <w:t xml:space="preserve">), расположенном по адресу: </w:t>
            </w:r>
            <w:r>
              <w:rPr>
                <w:bCs/>
              </w:rPr>
            </w:r>
          </w:p>
          <w:p>
            <w:pPr>
              <w:pStyle w:val="653"/>
              <w:tabs>
                <w:tab w:val="left" w:pos="432" w:leader="none"/>
              </w:tabs>
              <w:rPr>
                <w:b/>
                <w:bCs/>
              </w:rPr>
            </w:pPr>
            <w:r>
              <w:rPr>
                <w:b/>
              </w:rPr>
              <w:t xml:space="preserve">ЯНАО, г. Новый Уренгой, </w:t>
            </w:r>
            <w:r>
              <w:rPr>
                <w:b/>
              </w:rPr>
              <w:t xml:space="preserve">мкр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 xml:space="preserve">Восточный</w:t>
            </w:r>
            <w:r>
              <w:rPr>
                <w:b/>
              </w:rPr>
              <w:t xml:space="preserve">, д. </w:t>
            </w: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 корп. </w:t>
            </w:r>
            <w:r>
              <w:rPr>
                <w:b/>
              </w:rPr>
              <w:t xml:space="preserve">2А</w:t>
            </w:r>
            <w:r>
              <w:rPr>
                <w:b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3"/>
              <w:jc w:val="center"/>
              <w:rPr>
                <w:bCs/>
              </w:rPr>
            </w:pPr>
            <w:r>
              <w:rPr>
                <w:bCs/>
              </w:rPr>
              <w:t xml:space="preserve">г. Новый </w:t>
            </w:r>
            <w:r>
              <w:rPr>
                <w:bCs/>
              </w:rPr>
              <w:t xml:space="preserve">Уренгой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90 календарных дней с момента подписания договора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3"/>
        <w:ind w:left="-709" w:right="-285" w:firstLine="709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участникам: </w:t>
      </w:r>
      <w:r>
        <w:rPr>
          <w:b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Для участия в комиссионном отборе допускаются юридические лица, независимо от организационно-правовой формы, формы собств</w:t>
      </w:r>
      <w:r>
        <w:rPr>
          <w:sz w:val="28"/>
          <w:szCs w:val="28"/>
        </w:rPr>
        <w:t xml:space="preserve">енно</w:t>
      </w:r>
      <w:r>
        <w:rPr>
          <w:sz w:val="28"/>
          <w:szCs w:val="28"/>
        </w:rPr>
        <w:t xml:space="preserve">сти </w:t>
        <w:br w:type="textWrapping" w:clear="all"/>
        <w:t xml:space="preserve">и индивидуальные предприниматели, осуществляющие деятельность </w:t>
        <w:br w:type="textWrapping" w:clear="all"/>
        <w:t xml:space="preserve">по разработке проектно-сметной документации по капитальному ремонту общего имущества многоквартирных домов, соответствующие следующим требованиям: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отсутствие просроченной задолжен</w:t>
      </w:r>
      <w:r>
        <w:rPr>
          <w:sz w:val="28"/>
          <w:szCs w:val="28"/>
        </w:rPr>
        <w:t xml:space="preserve">ност</w:t>
      </w:r>
      <w:r>
        <w:rPr>
          <w:sz w:val="28"/>
          <w:szCs w:val="28"/>
        </w:rPr>
        <w:t xml:space="preserve">и 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отсутствие участника в реестре недобросовестных поставщиков, который ведется согласно «Положению о веде</w:t>
      </w:r>
      <w:r>
        <w:rPr>
          <w:sz w:val="28"/>
          <w:szCs w:val="28"/>
        </w:rPr>
        <w:t xml:space="preserve">нии </w:t>
      </w:r>
      <w:r>
        <w:rPr>
          <w:sz w:val="28"/>
          <w:szCs w:val="28"/>
        </w:rPr>
        <w:t xml:space="preserve">реестра недобросовестных поставщиков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поставщиков», утвержденному постановлением Правительства Российской </w:t>
      </w:r>
      <w:r>
        <w:rPr>
          <w:sz w:val="28"/>
          <w:szCs w:val="28"/>
        </w:rPr>
        <w:t xml:space="preserve">Федерации от 15.05.2007 № 292;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наличие свидетельства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</w:t>
      </w:r>
      <w:r>
        <w:rPr>
          <w:sz w:val="28"/>
          <w:szCs w:val="28"/>
        </w:rPr>
        <w:t xml:space="preserve"> в перечне,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утвержденном приказом Минрегиона России </w:t>
        <w:br w:type="textWrapping" w:clear="all"/>
        <w:t xml:space="preserve">от 30.12.2009 №</w:t>
      </w:r>
      <w:r>
        <w:rPr>
          <w:sz w:val="28"/>
          <w:szCs w:val="28"/>
        </w:rPr>
        <w:t xml:space="preserve">624;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участник не находится в состоянии реорганизации, ликвидации или банкротства;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соответствует требованиям, определенным конкурсной документации; 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Участник предоставляют зая</w:t>
      </w:r>
      <w:r>
        <w:rPr>
          <w:sz w:val="28"/>
          <w:szCs w:val="28"/>
        </w:rPr>
        <w:t xml:space="preserve">вку на участие в комиссионном отборе </w:t>
        <w:br w:type="textWrapping" w:clear="all"/>
        <w:t xml:space="preserve">в соответствии с требованиями конкурсной документации.</w:t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и порядок предоставления конкурсной документации: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Конкурсная документация может быть получена всеми заинтересованными лицами у организатора конкурса бесплат</w:t>
      </w:r>
      <w:r>
        <w:rPr>
          <w:sz w:val="28"/>
          <w:szCs w:val="28"/>
        </w:rPr>
        <w:t xml:space="preserve">но по адресу: 629320, ЯНАО, город Новый Уренгой, </w:t>
      </w:r>
      <w:r>
        <w:rPr>
          <w:sz w:val="28"/>
          <w:szCs w:val="28"/>
        </w:rPr>
        <w:t xml:space="preserve">пр-т Ленинградский, д. 6А, 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112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3"/>
        <w:ind w:left="-709" w:right="-285"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Место, порядок и срок подачи заявок на участие в конкурсе:</w:t>
      </w:r>
      <w:r>
        <w:rPr>
          <w:b/>
          <w:sz w:val="28"/>
          <w:szCs w:val="28"/>
        </w:rPr>
      </w:r>
    </w:p>
    <w:p>
      <w:pPr>
        <w:pStyle w:val="653"/>
        <w:ind w:left="-709" w:right="-285" w:firstLine="709"/>
        <w:jc w:val="both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ind w:left="-709" w:right="-285" w:firstLine="709"/>
        <w:jc w:val="both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явки на участие в конкурсе принимаются до 17-00 часов </w:t>
        <w:br w:type="textWrapping" w:clear="all"/>
        <w:t xml:space="preserve">(по местному времени)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629320, ЯНАО, город Новый Уренгой, </w:t>
      </w:r>
      <w:r>
        <w:rPr>
          <w:sz w:val="28"/>
          <w:szCs w:val="28"/>
        </w:rPr>
        <w:t xml:space="preserve">пр-т Ленинградский, д. 6А,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112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Место, дата и время вскрытия конвертов с заявками на участие </w:t>
        <w:br w:type="textWrapping" w:clear="all"/>
        <w:t xml:space="preserve">в конкурсе: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Вскрыти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конвертов будет проводиться в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-00 часов (по местному времени)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color w:val="ff0000"/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629320, ЯНАО, город Новый Уренгой, </w:t>
        <w:br/>
      </w:r>
      <w:r>
        <w:rPr>
          <w:sz w:val="28"/>
          <w:szCs w:val="28"/>
        </w:rPr>
        <w:t xml:space="preserve">пр-т Ленинградский, д. 6А, 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112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Место, дата и время рассмотрения конкурсной комиссией заявок </w:t>
        <w:br w:type="textWrapping" w:clear="all"/>
        <w:t xml:space="preserve">и подведен</w:t>
      </w:r>
      <w:r>
        <w:rPr>
          <w:b/>
          <w:sz w:val="28"/>
          <w:szCs w:val="28"/>
        </w:rPr>
        <w:t xml:space="preserve">ие итогов конкурса:</w:t>
      </w:r>
      <w:r>
        <w:rPr>
          <w:sz w:val="28"/>
          <w:szCs w:val="28"/>
        </w:rPr>
        <w:t xml:space="preserve"> рассмотрение заявок и подведение итогов конкурса будет проводиться в 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-00 часов </w:t>
      </w:r>
      <w:r>
        <w:rPr>
          <w:sz w:val="28"/>
          <w:szCs w:val="28"/>
        </w:rPr>
        <w:t xml:space="preserve">14</w:t>
      </w:r>
      <w:r>
        <w:rPr>
          <w:color w:val="ff0000"/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629320, ЯНАО, город Новый Уренгой, ул. </w:t>
      </w:r>
      <w:r>
        <w:rPr>
          <w:sz w:val="28"/>
          <w:szCs w:val="28"/>
        </w:rPr>
        <w:t xml:space="preserve">пр-т Ленинградский, д. 6А, 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112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3"/>
        <w:ind w:left="-709" w:right="-2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jc w:val="center"/>
      <w:rPr>
        <w:rFonts w:ascii="Liberation Serif" w:hAnsi="Liberation Serif"/>
      </w:rPr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PAGE   \* MERGEFORMA</w:instrText>
    </w:r>
    <w:r>
      <w:rPr>
        <w:rFonts w:ascii="Liberation Serif" w:hAnsi="Liberation Serif"/>
      </w:rPr>
      <w:instrText xml:space="preserve">T</w:instrText>
    </w:r>
    <w:r>
      <w:rPr>
        <w:rFonts w:ascii="Liberation Serif" w:hAnsi="Liberation Serif"/>
      </w:rPr>
      <w:fldChar w:fldCharType="separate"/>
    </w:r>
    <w:r>
      <w:rPr>
        <w:rFonts w:ascii="Liberation Serif" w:hAnsi="Liberation Serif"/>
      </w:rPr>
      <w:t xml:space="preserve">4</w:t>
    </w:r>
    <w:r>
      <w:rPr>
        <w:rFonts w:ascii="Liberation Serif" w:hAnsi="Liberation Serif"/>
      </w:rPr>
      <w:fldChar w:fldCharType="end"/>
    </w:r>
    <w:r>
      <w:rPr>
        <w:rFonts w:ascii="Liberation Serif" w:hAnsi="Liberation Serif"/>
      </w:rPr>
    </w:r>
    <w:r>
      <w:rPr>
        <w:rFonts w:ascii="Liberation Serif" w:hAnsi="Liberation Serif"/>
      </w:rPr>
    </w:r>
  </w:p>
  <w:p>
    <w:pPr>
      <w:pStyle w:val="663"/>
      <w:jc w:val="both"/>
      <w:rPr>
        <w:rFonts w:ascii="Liberation Serif" w:hAnsi="Liberation Serif"/>
      </w:rPr>
    </w:pPr>
    <w:r>
      <w:rPr>
        <w:rFonts w:ascii="Liberation Serif" w:hAnsi="Liberation Serif"/>
      </w:rPr>
    </w:r>
    <w:r>
      <w:rPr>
        <w:rFonts w:ascii="Liberation Serif" w:hAnsi="Liberation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1774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5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96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7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15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92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3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12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pStyle w:val="665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665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23" w:hanging="54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3"/>
    <w:next w:val="65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3"/>
    <w:next w:val="65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3"/>
    <w:next w:val="65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3"/>
    <w:next w:val="65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3"/>
    <w:next w:val="65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3"/>
    <w:next w:val="65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3"/>
    <w:next w:val="65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3"/>
    <w:next w:val="65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3"/>
    <w:next w:val="65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3"/>
    <w:next w:val="65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53"/>
    <w:next w:val="65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53"/>
    <w:next w:val="65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3"/>
    <w:next w:val="65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5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53"/>
    <w:next w:val="65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next w:val="653"/>
    <w:link w:val="653"/>
    <w:qFormat/>
    <w:rPr>
      <w:sz w:val="24"/>
      <w:szCs w:val="24"/>
      <w:lang w:val="ru-RU" w:eastAsia="ru-RU" w:bidi="ar-SA"/>
    </w:rPr>
  </w:style>
  <w:style w:type="character" w:styleId="654">
    <w:name w:val="Основной шрифт абзаца"/>
    <w:next w:val="654"/>
    <w:link w:val="653"/>
    <w:semiHidden/>
  </w:style>
  <w:style w:type="table" w:styleId="655">
    <w:name w:val="Обычная таблица"/>
    <w:next w:val="655"/>
    <w:link w:val="653"/>
    <w:semiHidden/>
    <w:tblPr/>
  </w:style>
  <w:style w:type="numbering" w:styleId="656">
    <w:name w:val="Нет списка"/>
    <w:next w:val="656"/>
    <w:link w:val="653"/>
    <w:semiHidden/>
  </w:style>
  <w:style w:type="paragraph" w:styleId="657">
    <w:name w:val="Маркированный список"/>
    <w:basedOn w:val="653"/>
    <w:next w:val="657"/>
    <w:link w:val="653"/>
    <w:unhideWhenUsed/>
    <w:pPr>
      <w:numPr>
        <w:ilvl w:val="0"/>
        <w:numId w:val="1"/>
      </w:numPr>
      <w:contextualSpacing/>
    </w:pPr>
  </w:style>
  <w:style w:type="table" w:styleId="658">
    <w:name w:val="Сетка таблицы"/>
    <w:basedOn w:val="655"/>
    <w:next w:val="658"/>
    <w:link w:val="653"/>
    <w:tblPr/>
  </w:style>
  <w:style w:type="character" w:styleId="659">
    <w:name w:val="Гиперссылка"/>
    <w:next w:val="659"/>
    <w:link w:val="653"/>
    <w:rPr>
      <w:color w:val="0000ff"/>
      <w:u w:val="single"/>
    </w:rPr>
  </w:style>
  <w:style w:type="paragraph" w:styleId="660">
    <w:name w:val="Обычный+11 пт"/>
    <w:basedOn w:val="661"/>
    <w:next w:val="660"/>
    <w:link w:val="653"/>
    <w:pPr>
      <w:ind w:left="0"/>
      <w:jc w:val="both"/>
      <w:spacing w:after="0"/>
    </w:pPr>
    <w:rPr>
      <w:sz w:val="22"/>
      <w:szCs w:val="20"/>
    </w:rPr>
  </w:style>
  <w:style w:type="paragraph" w:styleId="661">
    <w:name w:val="Основной текст с отступом"/>
    <w:basedOn w:val="653"/>
    <w:next w:val="661"/>
    <w:link w:val="653"/>
    <w:pPr>
      <w:ind w:left="283"/>
      <w:spacing w:after="120"/>
    </w:pPr>
  </w:style>
  <w:style w:type="paragraph" w:styleId="662">
    <w:name w:val="3"/>
    <w:basedOn w:val="653"/>
    <w:next w:val="662"/>
    <w:link w:val="6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63">
    <w:name w:val="Верхний колонтитул"/>
    <w:basedOn w:val="653"/>
    <w:next w:val="663"/>
    <w:link w:val="670"/>
    <w:uiPriority w:val="9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664">
    <w:name w:val="Нижний колонтитул"/>
    <w:basedOn w:val="653"/>
    <w:next w:val="664"/>
    <w:link w:val="653"/>
    <w:pPr>
      <w:tabs>
        <w:tab w:val="center" w:pos="4677" w:leader="none"/>
        <w:tab w:val="right" w:pos="9355" w:leader="none"/>
      </w:tabs>
    </w:pPr>
  </w:style>
  <w:style w:type="paragraph" w:styleId="665">
    <w:name w:val="Стиль3"/>
    <w:basedOn w:val="668"/>
    <w:next w:val="665"/>
    <w:link w:val="653"/>
    <w:pPr>
      <w:numPr>
        <w:ilvl w:val="2"/>
        <w:numId w:val="7"/>
      </w:numPr>
      <w:ind w:left="360" w:hanging="360"/>
      <w:jc w:val="both"/>
      <w:spacing w:after="0" w:line="240" w:lineRule="auto"/>
      <w:widowControl w:val="off"/>
      <w:tabs>
        <w:tab w:val="num" w:pos="360" w:leader="none"/>
        <w:tab w:val="clear" w:pos="1307" w:leader="none"/>
      </w:tabs>
    </w:pPr>
    <w:rPr>
      <w:szCs w:val="20"/>
    </w:rPr>
  </w:style>
  <w:style w:type="paragraph" w:styleId="666">
    <w:name w:val="ConsPlusNonformat"/>
    <w:next w:val="666"/>
    <w:link w:val="653"/>
    <w:rPr>
      <w:rFonts w:ascii="Courier New" w:hAnsi="Courier New" w:cs="Courier New"/>
      <w:lang w:val="ru-RU" w:eastAsia="ru-RU" w:bidi="ar-SA"/>
    </w:rPr>
  </w:style>
  <w:style w:type="paragraph" w:styleId="667">
    <w:name w:val=" Знак"/>
    <w:basedOn w:val="653"/>
    <w:next w:val="667"/>
    <w:link w:val="6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68">
    <w:name w:val="Основной текст с отступом 2"/>
    <w:basedOn w:val="653"/>
    <w:next w:val="668"/>
    <w:link w:val="669"/>
    <w:pPr>
      <w:ind w:left="283"/>
      <w:spacing w:after="120" w:line="480" w:lineRule="auto"/>
    </w:pPr>
    <w:rPr>
      <w:lang w:val="en-US" w:eastAsia="en-US"/>
    </w:rPr>
  </w:style>
  <w:style w:type="character" w:styleId="669">
    <w:name w:val="Основной текст с отступом 2 Знак"/>
    <w:next w:val="669"/>
    <w:link w:val="668"/>
    <w:rPr>
      <w:sz w:val="24"/>
      <w:szCs w:val="24"/>
    </w:rPr>
  </w:style>
  <w:style w:type="character" w:styleId="670">
    <w:name w:val="Верхний колонтитул Знак"/>
    <w:next w:val="670"/>
    <w:link w:val="663"/>
    <w:uiPriority w:val="99"/>
    <w:rPr>
      <w:sz w:val="28"/>
    </w:rPr>
  </w:style>
  <w:style w:type="character" w:styleId="1138" w:default="1">
    <w:name w:val="Default Paragraph Font"/>
    <w:uiPriority w:val="1"/>
    <w:semiHidden/>
    <w:unhideWhenUsed/>
  </w:style>
  <w:style w:type="numbering" w:styleId="1139" w:default="1">
    <w:name w:val="No List"/>
    <w:uiPriority w:val="99"/>
    <w:semiHidden/>
    <w:unhideWhenUsed/>
  </w:style>
  <w:style w:type="table" w:styleId="11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none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LENOVO USER</dc:creator>
  <cp:lastModifiedBy>ymulyukova</cp:lastModifiedBy>
  <cp:revision>3</cp:revision>
  <dcterms:created xsi:type="dcterms:W3CDTF">2026-03-31T06:59:00Z</dcterms:created>
  <dcterms:modified xsi:type="dcterms:W3CDTF">2026-03-31T07:07:35Z</dcterms:modified>
  <cp:version>1048576</cp:version>
</cp:coreProperties>
</file>