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firstLine="567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 проведении открытого конкурса</w:t>
      </w:r>
      <w:r>
        <w:rPr>
          <w:b/>
          <w:sz w:val="28"/>
          <w:szCs w:val="28"/>
        </w:rPr>
      </w:r>
    </w:p>
    <w:p>
      <w:pPr>
        <w:pStyle w:val="652"/>
        <w:ind w:firstLine="567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господа!</w:t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ООО «</w:t>
      </w:r>
      <w:r>
        <w:rPr>
          <w:sz w:val="28"/>
          <w:szCs w:val="28"/>
        </w:rPr>
        <w:t xml:space="preserve">ГОРРЕМСТРОЙ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приглашает принять участие в открытом конкурсе </w:t>
      </w:r>
      <w:r>
        <w:rPr>
          <w:sz w:val="28"/>
          <w:szCs w:val="28"/>
        </w:rPr>
        <w:t xml:space="preserve">по отбору подрядных организаций, осуществляющих разработку проектно-сметной документации по капитальному ремонту общего и</w:t>
      </w:r>
      <w:r>
        <w:rPr>
          <w:sz w:val="28"/>
          <w:szCs w:val="28"/>
        </w:rPr>
        <w:t xml:space="preserve">муществ</w:t>
      </w:r>
      <w:r>
        <w:rPr>
          <w:sz w:val="28"/>
          <w:szCs w:val="28"/>
        </w:rPr>
        <w:t xml:space="preserve">а много</w:t>
      </w:r>
      <w:r>
        <w:rPr>
          <w:sz w:val="28"/>
          <w:szCs w:val="28"/>
        </w:rPr>
        <w:t xml:space="preserve">квартирных домов, расположенных на территории г. Новый Уренгой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left="-142" w:firstLine="709"/>
        <w:jc w:val="both"/>
        <w:spacing w:line="57" w:lineRule="atLeast"/>
        <w:rPr>
          <w:sz w:val="20"/>
          <w:szCs w:val="22"/>
        </w:rPr>
      </w:pPr>
      <w:r>
        <w:rPr>
          <w:rFonts w:eastAsia="Liberation Serif"/>
          <w:color w:val="000000"/>
          <w:sz w:val="28"/>
        </w:rPr>
        <w:t xml:space="preserve">Конкурс проводится в соответствии с постановлением Правительства ЯНАО от 27.06.2013 № 506-П.</w:t>
      </w:r>
      <w:r>
        <w:rPr>
          <w:sz w:val="20"/>
          <w:szCs w:val="22"/>
        </w:rPr>
      </w:r>
      <w:r>
        <w:rPr>
          <w:sz w:val="20"/>
          <w:szCs w:val="22"/>
        </w:rPr>
      </w:r>
    </w:p>
    <w:p>
      <w:pPr>
        <w:pStyle w:val="652"/>
        <w:ind w:right="-2" w:firstLine="567"/>
        <w:jc w:val="both"/>
        <w:tabs>
          <w:tab w:val="left" w:pos="567" w:leader="none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Организатор конкурса: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</w:t>
      </w:r>
      <w:r>
        <w:rPr>
          <w:sz w:val="28"/>
          <w:szCs w:val="28"/>
        </w:rPr>
        <w:t xml:space="preserve">ГОРРЕМСТРОЙ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»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Контактное лицо: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Нелюба Ирина Василье</w:t>
      </w:r>
      <w:r>
        <w:rPr>
          <w:sz w:val="28"/>
          <w:szCs w:val="28"/>
        </w:rPr>
        <w:t xml:space="preserve">вна</w:t>
      </w:r>
      <w:r>
        <w:rPr>
          <w:sz w:val="28"/>
          <w:szCs w:val="28"/>
        </w:rPr>
        <w:t xml:space="preserve">, телефон</w:t>
      </w:r>
      <w:r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7 (3494) 22-29-02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ooo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grs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Местонахождение, почтовый адрес организатора конку</w:t>
      </w:r>
      <w:r>
        <w:rPr>
          <w:b/>
          <w:sz w:val="28"/>
          <w:szCs w:val="28"/>
        </w:rPr>
        <w:t xml:space="preserve">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6293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 Я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АО, г. Новый Уренгой, ул. </w:t>
      </w:r>
      <w:r>
        <w:rPr>
          <w:sz w:val="28"/>
          <w:szCs w:val="28"/>
        </w:rPr>
        <w:t xml:space="preserve">Таежная</w:t>
      </w:r>
      <w:r>
        <w:rPr>
          <w:sz w:val="28"/>
          <w:szCs w:val="28"/>
        </w:rPr>
        <w:t xml:space="preserve">, дом </w:t>
      </w:r>
      <w:r>
        <w:rPr>
          <w:sz w:val="28"/>
          <w:szCs w:val="28"/>
        </w:rPr>
        <w:t xml:space="preserve">19Г</w:t>
      </w:r>
      <w:r>
        <w:rPr>
          <w:sz w:val="28"/>
          <w:szCs w:val="28"/>
        </w:rPr>
        <w:t xml:space="preserve">, цокольный этаж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Конкурс проводится по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лот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  <w:r>
        <w:rPr>
          <w:bCs/>
          <w:color w:val="ff0000"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tbl>
      <w:tblPr>
        <w:tblW w:w="1006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1985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52"/>
              <w:ind w:right="-88"/>
              <w:jc w:val="center"/>
              <w:spacing w:line="360" w:lineRule="auto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</w:t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лота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52"/>
              <w:ind w:right="-108"/>
              <w:jc w:val="center"/>
              <w:spacing w:line="360" w:lineRule="auto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Вид работ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выполнение</w:t>
            </w:r>
            <w:r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 выполнения работ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</w:r>
          </w:p>
        </w:tc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tabs>
                <w:tab w:val="left" w:pos="432" w:leader="none"/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Изготовление проектной документации </w:t>
              <w:br w:type="textWrapping" w:clear="all"/>
              <w:t xml:space="preserve">на капитальный ремонт общего имущества</w:t>
            </w:r>
            <w:r>
              <w:rPr>
                <w:bCs/>
              </w:rPr>
              <w:t xml:space="preserve"> </w:t>
              <w:br w:type="textWrapping" w:clear="all"/>
              <w:t xml:space="preserve">в многоквартирном доме</w:t>
            </w:r>
            <w:r>
              <w:rPr>
                <w:bCs/>
              </w:rPr>
              <w:t xml:space="preserve"> (на основании задания на </w:t>
            </w:r>
            <w:r>
              <w:rPr>
                <w:bCs/>
              </w:rPr>
              <w:t xml:space="preserve">проектиро</w:t>
            </w:r>
            <w:r>
              <w:rPr>
                <w:bCs/>
              </w:rPr>
              <w:t xml:space="preserve">вание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</w:p>
          <w:p>
            <w:pPr>
              <w:pStyle w:val="652"/>
              <w:jc w:val="both"/>
              <w:tabs>
                <w:tab w:val="left" w:pos="432" w:leader="none"/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 xml:space="preserve">ЯНАО, г.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Новый Уренгой, мкр.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Восточный, д</w:t>
            </w:r>
            <w:r>
              <w:rPr>
                <w:bCs/>
              </w:rPr>
              <w:t xml:space="preserve">.6 корп.5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г. Новый Уренгой</w:t>
            </w:r>
            <w:r>
              <w:rPr>
                <w:bCs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Не более 90 календ</w:t>
            </w:r>
            <w:r>
              <w:rPr>
                <w:bCs/>
              </w:rPr>
              <w:t xml:space="preserve">арных дней с момен</w:t>
            </w:r>
            <w:r>
              <w:rPr>
                <w:bCs/>
              </w:rPr>
              <w:t xml:space="preserve">та подписания договора</w:t>
            </w:r>
            <w:r>
              <w:rPr>
                <w:bCs/>
              </w:rPr>
            </w:r>
          </w:p>
        </w:tc>
      </w:tr>
    </w:tbl>
    <w:p>
      <w:pPr>
        <w:pStyle w:val="652"/>
        <w:ind w:firstLine="567"/>
        <w:jc w:val="both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участникам: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Для участия в комиссионном отб</w:t>
      </w:r>
      <w:r>
        <w:rPr>
          <w:sz w:val="28"/>
          <w:szCs w:val="28"/>
        </w:rPr>
        <w:t xml:space="preserve">оре допускаются юридические лица,</w:t>
      </w:r>
      <w:r>
        <w:rPr>
          <w:sz w:val="28"/>
          <w:szCs w:val="28"/>
        </w:rPr>
        <w:t xml:space="preserve"> независимо от организационно-правовой формы, формы собственности </w:t>
        <w:br w:type="textWrapping" w:clear="all"/>
        <w:t xml:space="preserve">и индивидуальные предприниматели, осуществляющие д</w:t>
      </w:r>
      <w:r>
        <w:rPr>
          <w:sz w:val="28"/>
          <w:szCs w:val="28"/>
        </w:rPr>
        <w:t xml:space="preserve">еятельность </w:t>
        <w:br w:type="textWrapping" w:clear="all"/>
        <w:t xml:space="preserve">по разработке</w:t>
      </w:r>
      <w:r>
        <w:rPr>
          <w:sz w:val="28"/>
          <w:szCs w:val="28"/>
        </w:rPr>
        <w:t xml:space="preserve"> проектно-сметной документации по капитальному ремонту общего имущества многоква</w:t>
      </w:r>
      <w:r>
        <w:rPr>
          <w:sz w:val="28"/>
          <w:szCs w:val="28"/>
        </w:rPr>
        <w:t xml:space="preserve">ртирных домов, соответствующие следующим требованиям: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 отсутствие просроченной задолженности по налоговым и иным обязательным платежам в бюджеты в</w:t>
      </w:r>
      <w:r>
        <w:rPr>
          <w:sz w:val="28"/>
          <w:szCs w:val="28"/>
        </w:rPr>
        <w:t xml:space="preserve">сех уровней бюджетной сист</w:t>
      </w:r>
      <w:r>
        <w:rPr>
          <w:sz w:val="28"/>
          <w:szCs w:val="28"/>
        </w:rPr>
        <w:t xml:space="preserve">емы Российской Федерации и государственные внебюджетные фонды;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</w:pPr>
      <w:r>
        <w:rPr>
          <w:sz w:val="28"/>
          <w:szCs w:val="28"/>
        </w:rPr>
        <w:t xml:space="preserve">1.2. отсутствие у</w:t>
      </w:r>
      <w:r>
        <w:rPr>
          <w:sz w:val="28"/>
          <w:szCs w:val="28"/>
        </w:rPr>
        <w:t xml:space="preserve">частника в реестр</w:t>
      </w:r>
      <w:r>
        <w:rPr>
          <w:sz w:val="28"/>
          <w:szCs w:val="28"/>
        </w:rPr>
        <w:t xml:space="preserve">е недобросовестных поставщиков, который ведется согласно «Положению о ведении реестра недобросовестных поставщиков и о требованиях к </w:t>
      </w:r>
      <w:r>
        <w:rPr>
          <w:sz w:val="28"/>
          <w:szCs w:val="28"/>
        </w:rPr>
        <w:t xml:space="preserve">технологическим, программн</w:t>
      </w:r>
      <w:r>
        <w:rPr>
          <w:sz w:val="28"/>
          <w:szCs w:val="28"/>
        </w:rPr>
        <w:t xml:space="preserve">ым, лингвистическим, правовым и организационным средствам обеспечения ведения ре</w:t>
      </w:r>
      <w:r>
        <w:rPr>
          <w:sz w:val="28"/>
          <w:szCs w:val="28"/>
        </w:rPr>
        <w:t xml:space="preserve">естра недобросовестных поставщиков», утвержденному постановлением Правительства Российской Федерации от 15</w:t>
      </w:r>
      <w:r>
        <w:rPr>
          <w:sz w:val="28"/>
          <w:szCs w:val="28"/>
        </w:rPr>
        <w:t xml:space="preserve">.05.2007 № 292;</w:t>
      </w:r>
      <w:r/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 наличие свидетельства о допуске к определенному вид</w:t>
      </w:r>
      <w:r>
        <w:rPr>
          <w:sz w:val="28"/>
          <w:szCs w:val="28"/>
        </w:rPr>
        <w:t xml:space="preserve">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</w:t>
      </w:r>
      <w:r>
        <w:rPr>
          <w:sz w:val="28"/>
          <w:szCs w:val="28"/>
        </w:rPr>
        <w:t xml:space="preserve">от, указанных в перечне, утвержденном приказ</w:t>
      </w:r>
      <w:r>
        <w:rPr>
          <w:sz w:val="28"/>
          <w:szCs w:val="28"/>
        </w:rPr>
        <w:t xml:space="preserve">ом Минрегиона России </w:t>
        <w:br w:type="textWrapping" w:clear="all"/>
        <w:t xml:space="preserve">от 30.12.2009 № 624;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 участник</w:t>
      </w:r>
      <w:r>
        <w:rPr>
          <w:sz w:val="28"/>
          <w:szCs w:val="28"/>
        </w:rPr>
        <w:t xml:space="preserve"> не находится в состоянии реорганизации, ликвидации или банкротства;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 соответствует требованиям, определенным конкурсной документации; 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Участник предоставляют заявку на участие в комиссионном о</w:t>
      </w:r>
      <w:r>
        <w:rPr>
          <w:sz w:val="28"/>
          <w:szCs w:val="28"/>
        </w:rPr>
        <w:t xml:space="preserve">тборе </w:t>
        <w:br w:type="textWrapping" w:clear="all"/>
        <w:t xml:space="preserve">в соответствии с требованиями конкурсной документ</w:t>
      </w:r>
      <w:r>
        <w:rPr>
          <w:sz w:val="28"/>
          <w:szCs w:val="28"/>
        </w:rPr>
        <w:t xml:space="preserve">ации.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Место и порядок предоставления конкурсной документации: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Конкурсная документация может быть получена всеми заинтересованными лицами у организатора конкурса бесплатно по адресу: </w:t>
      </w:r>
      <w:r>
        <w:rPr>
          <w:sz w:val="28"/>
          <w:szCs w:val="28"/>
        </w:rPr>
        <w:t xml:space="preserve">6293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, ЯНАО, гор</w:t>
      </w:r>
      <w:r>
        <w:rPr>
          <w:sz w:val="28"/>
          <w:szCs w:val="28"/>
        </w:rPr>
        <w:t xml:space="preserve">од Новый </w:t>
      </w:r>
      <w:r>
        <w:rPr>
          <w:sz w:val="28"/>
          <w:szCs w:val="28"/>
        </w:rPr>
        <w:t xml:space="preserve">Уренгой, </w:t>
      </w:r>
      <w:r>
        <w:rPr>
          <w:sz w:val="28"/>
          <w:szCs w:val="28"/>
        </w:rPr>
        <w:t xml:space="preserve">ул. Таежная, дом 19Г, цокольный этаж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567"/>
        <w:jc w:val="both"/>
        <w:widowControl w:val="off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есто, порядок и срок подачи заявок на участие в конкурсе: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widowControl w:val="off"/>
        <w:tabs>
          <w:tab w:val="left" w:pos="567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2"/>
        <w:ind w:firstLine="567"/>
        <w:jc w:val="both"/>
        <w:widowControl w:val="off"/>
        <w:tabs>
          <w:tab w:val="left" w:pos="567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Дата начала приема заявок на уч</w:t>
      </w:r>
      <w:r>
        <w:rPr>
          <w:b/>
          <w:sz w:val="28"/>
          <w:szCs w:val="28"/>
        </w:rPr>
        <w:t xml:space="preserve">астие в конкурсе: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 xml:space="preserve">местного времени </w:t>
      </w:r>
      <w:r>
        <w:rPr>
          <w:sz w:val="28"/>
          <w:szCs w:val="28"/>
        </w:rPr>
        <w:t xml:space="preserve">по адресу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62930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 ЯНАО, город Новый Ур</w:t>
      </w:r>
      <w:r>
        <w:rPr>
          <w:sz w:val="28"/>
          <w:szCs w:val="28"/>
        </w:rPr>
        <w:t xml:space="preserve">енгой, </w:t>
      </w:r>
      <w:r>
        <w:rPr>
          <w:sz w:val="28"/>
          <w:szCs w:val="28"/>
        </w:rPr>
        <w:t xml:space="preserve">ул. Таежная, дом 19Г, цокольный этаж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ind w:firstLine="567"/>
        <w:jc w:val="both"/>
        <w:widowControl w:val="off"/>
        <w:tabs>
          <w:tab w:val="left" w:pos="567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Дата окончания срока подачи заявок: </w:t>
      </w:r>
      <w:r>
        <w:rPr>
          <w:sz w:val="28"/>
          <w:szCs w:val="28"/>
        </w:rPr>
        <w:t xml:space="preserve">Заявки на участие в конкурсе принимаются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09 часов 00 минут м</w:t>
      </w:r>
      <w:r>
        <w:rPr>
          <w:sz w:val="28"/>
          <w:szCs w:val="28"/>
        </w:rPr>
        <w:t xml:space="preserve">естного времени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629300, Я</w:t>
      </w:r>
      <w:r>
        <w:rPr>
          <w:sz w:val="28"/>
          <w:szCs w:val="28"/>
        </w:rPr>
        <w:t xml:space="preserve">НАО, город Новый Уренгой, ул. Таежная, дом 19Г, цокольный этаж.</w:t>
      </w:r>
      <w:r>
        <w:rPr>
          <w:sz w:val="28"/>
          <w:szCs w:val="28"/>
        </w:rPr>
      </w:r>
    </w:p>
    <w:p>
      <w:pPr>
        <w:pStyle w:val="652"/>
        <w:ind w:firstLine="567"/>
        <w:jc w:val="both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Место, дата и время вскрытия конвертов с заявками на участие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конкурсе: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Вскрытие конвертов будет проводиться в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-00 часов (по местному времен</w:t>
      </w:r>
      <w:r>
        <w:rPr>
          <w:sz w:val="28"/>
          <w:szCs w:val="28"/>
        </w:rPr>
        <w:t xml:space="preserve">и)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62930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ЯНАО,</w:t>
      </w:r>
      <w:r>
        <w:rPr>
          <w:sz w:val="28"/>
          <w:szCs w:val="28"/>
        </w:rPr>
        <w:t xml:space="preserve"> город Новый </w:t>
      </w:r>
      <w:r>
        <w:rPr>
          <w:sz w:val="28"/>
          <w:szCs w:val="28"/>
        </w:rPr>
        <w:t xml:space="preserve">Уренгой,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ул. Таежная, дом 19Г, цокольный этаж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567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Место, д</w:t>
      </w:r>
      <w:r>
        <w:rPr>
          <w:b/>
          <w:sz w:val="28"/>
          <w:szCs w:val="28"/>
        </w:rPr>
        <w:t xml:space="preserve">ата и время рассмотрения конкурсной комиссией заявок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подведение итогов конкурса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рассмотрение заявок </w:t>
      </w:r>
      <w:r>
        <w:rPr>
          <w:sz w:val="28"/>
          <w:szCs w:val="28"/>
        </w:rPr>
        <w:t xml:space="preserve">и подведение итогов конкурса </w:t>
      </w:r>
      <w:r>
        <w:rPr>
          <w:sz w:val="28"/>
          <w:szCs w:val="28"/>
        </w:rPr>
        <w:t xml:space="preserve">будет проводиться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 часов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62930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 ЯНАО, город Новый Ур</w:t>
      </w:r>
      <w:r>
        <w:rPr>
          <w:sz w:val="28"/>
          <w:szCs w:val="28"/>
        </w:rPr>
        <w:t xml:space="preserve">енгой, </w:t>
      </w:r>
      <w:r>
        <w:rPr>
          <w:sz w:val="28"/>
          <w:szCs w:val="28"/>
        </w:rPr>
        <w:t xml:space="preserve">ул. Таежная, дом 19Г, цокольный этаж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56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jc w:val="center"/>
      <w:rPr>
        <w:rFonts w:ascii="Liberation Serif" w:hAnsi="Liberation Serif"/>
      </w:rPr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PAGE   \* MERGEFORMAT</w:instrText>
    </w:r>
    <w:r>
      <w:rPr>
        <w:rFonts w:ascii="Liberation Serif" w:hAnsi="Liberation Serif"/>
      </w:rPr>
      <w:fldChar w:fldCharType="separate"/>
    </w:r>
    <w:r>
      <w:rPr>
        <w:rFonts w:ascii="Liberation Serif" w:hAnsi="Liberation Serif"/>
      </w:rPr>
      <w:t xml:space="preserve">2</w:t>
    </w:r>
    <w:r>
      <w:rPr>
        <w:rFonts w:ascii="Liberation Serif" w:hAnsi="Liberation Serif"/>
      </w:rPr>
      <w:fldChar w:fldCharType="end"/>
    </w:r>
    <w:r>
      <w:rPr>
        <w:rFonts w:ascii="Liberation Serif" w:hAnsi="Liberation Serif"/>
      </w:rPr>
    </w:r>
    <w:r>
      <w:rPr>
        <w:rFonts w:ascii="Liberation Serif" w:hAnsi="Liberation Serif"/>
      </w:rPr>
    </w:r>
  </w:p>
  <w:p>
    <w:pPr>
      <w:pStyle w:val="662"/>
      <w:jc w:val="both"/>
      <w:rPr>
        <w:rFonts w:ascii="Liberation Serif" w:hAnsi="Liberation Serif"/>
      </w:rPr>
    </w:pPr>
    <w:r>
      <w:rPr>
        <w:rFonts w:ascii="Liberation Serif" w:hAnsi="Liberation Serif"/>
      </w:rPr>
    </w:r>
    <w:r>
      <w:rPr>
        <w:rFonts w:ascii="Liberation Serif" w:hAnsi="Liberation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5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77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5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6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7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15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92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3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12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pStyle w:val="664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664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2"/>
    <w:next w:val="65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2"/>
    <w:next w:val="65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2"/>
    <w:next w:val="65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2"/>
    <w:next w:val="65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2"/>
    <w:next w:val="65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2"/>
    <w:next w:val="65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2"/>
    <w:next w:val="65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2"/>
    <w:next w:val="65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2"/>
    <w:next w:val="65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2"/>
    <w:next w:val="65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2"/>
    <w:next w:val="65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2"/>
    <w:next w:val="65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2"/>
    <w:next w:val="65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2"/>
    <w:next w:val="65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sz w:val="24"/>
      <w:szCs w:val="24"/>
      <w:lang w:val="ru-RU" w:eastAsia="ru-RU" w:bidi="ar-SA"/>
    </w:rPr>
  </w:style>
  <w:style w:type="character" w:styleId="653">
    <w:name w:val="Основной шрифт абзаца"/>
    <w:next w:val="653"/>
    <w:link w:val="652"/>
    <w:semiHidden/>
  </w:style>
  <w:style w:type="table" w:styleId="654">
    <w:name w:val="Обычная таблица"/>
    <w:next w:val="654"/>
    <w:link w:val="652"/>
    <w:semiHidden/>
    <w:tblPr/>
  </w:style>
  <w:style w:type="numbering" w:styleId="655">
    <w:name w:val="Нет списка"/>
    <w:next w:val="655"/>
    <w:link w:val="652"/>
    <w:semiHidden/>
  </w:style>
  <w:style w:type="paragraph" w:styleId="656">
    <w:name w:val="Маркированный список"/>
    <w:basedOn w:val="652"/>
    <w:next w:val="656"/>
    <w:link w:val="652"/>
    <w:unhideWhenUsed/>
    <w:pPr>
      <w:numPr>
        <w:ilvl w:val="0"/>
        <w:numId w:val="1"/>
      </w:numPr>
      <w:contextualSpacing/>
    </w:pPr>
  </w:style>
  <w:style w:type="table" w:styleId="657">
    <w:name w:val="Сетка таблицы"/>
    <w:basedOn w:val="654"/>
    <w:next w:val="657"/>
    <w:link w:val="652"/>
    <w:tblPr/>
  </w:style>
  <w:style w:type="character" w:styleId="658">
    <w:name w:val="Гиперссылка"/>
    <w:next w:val="658"/>
    <w:link w:val="652"/>
    <w:rPr>
      <w:color w:val="0000ff"/>
      <w:u w:val="single"/>
    </w:rPr>
  </w:style>
  <w:style w:type="paragraph" w:styleId="659">
    <w:name w:val="Обычный+11 пт"/>
    <w:basedOn w:val="660"/>
    <w:next w:val="659"/>
    <w:link w:val="652"/>
    <w:pPr>
      <w:ind w:left="0"/>
      <w:jc w:val="both"/>
      <w:spacing w:after="0"/>
    </w:pPr>
    <w:rPr>
      <w:sz w:val="22"/>
      <w:szCs w:val="20"/>
    </w:rPr>
  </w:style>
  <w:style w:type="paragraph" w:styleId="660">
    <w:name w:val="Основной текст с отступом"/>
    <w:basedOn w:val="652"/>
    <w:next w:val="660"/>
    <w:link w:val="652"/>
    <w:pPr>
      <w:ind w:left="283"/>
      <w:spacing w:after="120"/>
    </w:pPr>
  </w:style>
  <w:style w:type="paragraph" w:styleId="661">
    <w:name w:val="3"/>
    <w:basedOn w:val="652"/>
    <w:next w:val="661"/>
    <w:link w:val="6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2">
    <w:name w:val="Верхний колонтитул"/>
    <w:basedOn w:val="652"/>
    <w:next w:val="662"/>
    <w:link w:val="669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663">
    <w:name w:val="Нижний колонтитул"/>
    <w:basedOn w:val="652"/>
    <w:next w:val="663"/>
    <w:link w:val="652"/>
    <w:pPr>
      <w:tabs>
        <w:tab w:val="center" w:pos="4677" w:leader="none"/>
        <w:tab w:val="right" w:pos="9355" w:leader="none"/>
      </w:tabs>
    </w:pPr>
  </w:style>
  <w:style w:type="paragraph" w:styleId="664">
    <w:name w:val="Стиль3"/>
    <w:basedOn w:val="667"/>
    <w:next w:val="664"/>
    <w:link w:val="652"/>
    <w:pPr>
      <w:numPr>
        <w:ilvl w:val="2"/>
        <w:numId w:val="7"/>
      </w:numPr>
      <w:ind w:left="360" w:hanging="360"/>
      <w:jc w:val="both"/>
      <w:spacing w:after="0" w:line="240" w:lineRule="auto"/>
      <w:widowControl w:val="off"/>
      <w:tabs>
        <w:tab w:val="num" w:pos="360" w:leader="none"/>
        <w:tab w:val="clear" w:pos="1307" w:leader="none"/>
      </w:tabs>
    </w:pPr>
    <w:rPr>
      <w:szCs w:val="20"/>
    </w:rPr>
  </w:style>
  <w:style w:type="paragraph" w:styleId="665">
    <w:name w:val="ConsPlusNonformat"/>
    <w:next w:val="665"/>
    <w:link w:val="652"/>
    <w:rPr>
      <w:rFonts w:ascii="Courier New" w:hAnsi="Courier New" w:cs="Courier New"/>
      <w:lang w:val="ru-RU" w:eastAsia="ru-RU" w:bidi="ar-SA"/>
    </w:rPr>
  </w:style>
  <w:style w:type="paragraph" w:styleId="666">
    <w:name w:val=" Знак"/>
    <w:basedOn w:val="652"/>
    <w:next w:val="666"/>
    <w:link w:val="6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7">
    <w:name w:val="Основной текст с отступом 2"/>
    <w:basedOn w:val="652"/>
    <w:next w:val="667"/>
    <w:link w:val="668"/>
    <w:pPr>
      <w:ind w:left="283"/>
      <w:spacing w:after="120" w:line="480" w:lineRule="auto"/>
    </w:pPr>
    <w:rPr>
      <w:lang w:val="en-US" w:eastAsia="en-US"/>
    </w:rPr>
  </w:style>
  <w:style w:type="character" w:styleId="668">
    <w:name w:val="Основной текст с отступом 2 Знак"/>
    <w:next w:val="668"/>
    <w:link w:val="667"/>
    <w:rPr>
      <w:sz w:val="24"/>
      <w:szCs w:val="24"/>
    </w:rPr>
  </w:style>
  <w:style w:type="character" w:styleId="669">
    <w:name w:val="Верхний колонтитул Знак"/>
    <w:next w:val="669"/>
    <w:link w:val="662"/>
    <w:uiPriority w:val="99"/>
    <w:rPr>
      <w:sz w:val="28"/>
    </w:rPr>
  </w:style>
  <w:style w:type="character" w:styleId="1105" w:default="1">
    <w:name w:val="Default Paragraph Font"/>
    <w:uiPriority w:val="1"/>
    <w:semiHidden/>
    <w:unhideWhenUsed/>
  </w:style>
  <w:style w:type="numbering" w:styleId="1106" w:default="1">
    <w:name w:val="No List"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none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LENOVO USER</dc:creator>
  <cp:lastModifiedBy>ymulyukova</cp:lastModifiedBy>
  <cp:revision>5</cp:revision>
  <dcterms:created xsi:type="dcterms:W3CDTF">2026-04-01T12:05:00Z</dcterms:created>
  <dcterms:modified xsi:type="dcterms:W3CDTF">2026-04-14T10:09:56Z</dcterms:modified>
  <cp:version>1048576</cp:version>
</cp:coreProperties>
</file>