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50660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Цифровая трансформация и сокращение сроков в геодезии и картографии</w:t>
      </w:r>
      <w:r/>
    </w:p>
    <w:p>
      <w:pPr>
        <w:ind w:left="0" w:right="0" w:firstLine="0"/>
        <w:rPr>
          <w:rFonts w:ascii="Tinos" w:hAnsi="Tinos" w:cs="Tino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Управление Росреестра по Ямало-Ненецкому автономному округу информирует профессиональное сообщество о вступлении в силу существенных изменений в законодательство о лицензировании геодезической и картографической деятельности.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Соответствующие поправки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в </w:t>
      </w:r>
      <w:r>
        <w:rPr>
          <w:rFonts w:ascii="Tinos" w:hAnsi="Tinos" w:eastAsia="Tinos" w:cs="Tinos"/>
          <w:sz w:val="24"/>
          <w:szCs w:val="24"/>
        </w:rPr>
        <w:t xml:space="preserve">Постановление Правительства РФ от 28.07.2020 г. № 1126 "О лицензировании геодезической и картографической деятельности"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, утвержденные Постановлениями Правительства РФ от 28.11.2025 г. № 1940 и от 28.01.2026 г. № 56,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уже вступили в законную силу и направлены на цифровизацию услуги, сокращение административных барьеров и снятие избыточной нагрузки на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бизнес.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Ключевые нововведения: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6"/>
        <w:numPr>
          <w:ilvl w:val="0"/>
          <w:numId w:val="1"/>
        </w:numPr>
        <w:ind w:right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Сокращение сроков.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Время принятия решения о выдаче лицензии теперь составляет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5 рабочих дней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(ранее — 10). Выписка из реестра лицензий предоставляется в течение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1 рабочего дня.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6"/>
        <w:numPr>
          <w:ilvl w:val="0"/>
          <w:numId w:val="1"/>
        </w:numPr>
        <w:ind w:right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Отмена имущественных требований.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Из Положения о</w:t>
      </w:r>
      <w:r>
        <w:rPr>
          <w:rFonts w:ascii="Tinos" w:hAnsi="Tinos" w:eastAsia="Tinos" w:cs="Tinos"/>
          <w:sz w:val="24"/>
          <w:szCs w:val="24"/>
        </w:rPr>
        <w:t xml:space="preserve"> лицензировании геодезической и картографической деятельности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исключена норма о необходимости наличия у соискателя дорогостоящих технических средств и оборудования в собственности. Теперь подтверждать наличие техники на праве собственности не требуется, что существенно упрощает вход на рынок новых игрок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ов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6"/>
        <w:numPr>
          <w:ilvl w:val="0"/>
          <w:numId w:val="1"/>
        </w:numPr>
        <w:ind w:right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Цифровое «окно» через Госуслуги.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Подача заявлений на получение лицензии осуществляется исключительно через ЕПГУ (Госуслуги). Все документы должны быть подписаны усиленной квалифицированной электронной подписью (УКЭП)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6"/>
        <w:numPr>
          <w:ilvl w:val="0"/>
          <w:numId w:val="1"/>
        </w:numPr>
        <w:ind w:right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Продление действия документа.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Срок действия самого Положения о лицензировании продлен до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1 марта 2032 года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, что обеспечивает стабильность правового регулирования на долгосрочную перспективу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«Вступление в действие новых правил является значимым шагом в направлении модернизации и оптимизации процесса лицензирования в сфере геодезии и картографии. Мы переходим к полностью безбумажному формату взаимодействия с бизнесом, что не только ускоряет про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цедуры, но и делает их максимально прозрачными»,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отметил и.о. начальника отдела ГЗН Управления Росреестра по ЯНАО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Анатолий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Крашенинин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bCs w:val="0"/>
          <w:i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Мнение представителя бизнеса:</w:t>
        <w:br/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Как руководитель организации, выполняющей геодезические работы, могу подтвердить, что изменения стали долгожданным сигналом для рынка. Ранее сбор документов на технику и ожидание решения занимали больше времени. Сейчас подать заявление через Госуслуги и по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лучить услугу стало удобнее и быстрее», —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</w:rPr>
        <w:t xml:space="preserve">поделился генеральный директор ООО "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</w:rPr>
        <w:t xml:space="preserve">Межевание объектов землеустройства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</w:rPr>
        <w:t xml:space="preserve">" Андрей Николаевич Мельников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</w:rPr>
        <w:t xml:space="preserve">.</w:t>
      </w:r>
      <w:r>
        <w:rPr>
          <w:i w:val="0"/>
          <w:iCs w:val="0"/>
        </w:rPr>
      </w:r>
      <w:r>
        <w:rPr>
          <w:bCs w:val="0"/>
          <w:i w:val="0"/>
          <w:highlight w:val="none"/>
        </w:rPr>
      </w:r>
    </w:p>
    <w:p>
      <w:pPr>
        <w:ind w:left="0" w:right="0" w:firstLine="0"/>
        <w:rPr>
          <w:bCs w:val="0"/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 w:val="0"/>
          <w:iCs w:val="0"/>
          <w:highlight w:val="none"/>
        </w:rPr>
        <w:t xml:space="preserve">Подготовлено пресс-службой Управления Росреестра по ЯНАО</w:t>
      </w:r>
      <w:r>
        <w:rPr>
          <w:i w:val="0"/>
          <w:iCs w:val="0"/>
          <w:highlight w:val="none"/>
        </w:rPr>
      </w:r>
      <w:r>
        <w:rPr>
          <w:bCs w:val="0"/>
          <w:i w:val="0"/>
        </w:rPr>
      </w:r>
      <w:r/>
      <w:r/>
      <w:r>
        <w:rPr>
          <w:bCs w:val="0"/>
          <w:i w:val="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7">
    <w:name w:val="Heading 1 Char"/>
    <w:link w:val="65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9">
    <w:name w:val="Heading 2 Char"/>
    <w:link w:val="658"/>
    <w:uiPriority w:val="9"/>
    <w:rPr>
      <w:rFonts w:ascii="Liberation Sans" w:hAnsi="Liberation Sans" w:eastAsia="Liberation Sans" w:cs="Liberation Sans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1">
    <w:name w:val="Heading 3 Char"/>
    <w:link w:val="66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sjkabalenova</cp:lastModifiedBy>
  <cp:revision>2</cp:revision>
  <dcterms:modified xsi:type="dcterms:W3CDTF">2026-04-22T06:16:57Z</dcterms:modified>
</cp:coreProperties>
</file>