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5102" w:right="0" w:firstLine="0"/>
        <w:jc w:val="left"/>
        <w:spacing w:after="0" w:line="240" w:lineRule="auto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 2.4-2.7 Порядка </w:t>
      </w:r>
      <w:r>
        <w:rPr>
          <w:rFonts w:ascii="Liberation Sans" w:hAnsi="Liberation Sans" w:eastAsia="Liberation Sans" w:cs="Liberation Sans"/>
          <w:b/>
          <w:i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cs="Liberation Sans"/>
          <w:b/>
          <w:i/>
          <w:sz w:val="20"/>
          <w:szCs w:val="20"/>
        </w:rPr>
      </w:r>
      <w:r>
        <w:rPr>
          <w:rFonts w:ascii="Liberation Sans" w:hAnsi="Liberation Sans" w:cs="Liberation Sans"/>
          <w:b/>
          <w:i/>
          <w:sz w:val="20"/>
          <w:szCs w:val="20"/>
        </w:rPr>
      </w:r>
    </w:p>
    <w:p>
      <w:pPr>
        <w:pStyle w:val="871"/>
        <w:ind w:left="5103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eastAsia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Порядок подачи заявок заявителями и требования,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предъявляемые к форме и содержанию заявок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6"/>
        <w:ind w:firstLine="708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8"/>
        <w:jc w:val="both"/>
        <w:spacing w:after="0" w:line="240" w:lineRule="auto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Заявитель на получение субсидии в установленные в объявлении о проведении отбора сроки и порядке представляет в адрес главного распорядителя заявку на участие в отборе на предоставление субсидии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организации временного трудоустройства несовершеннолетних на территории городского округа город Новый Уренгой.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Заявки заявителей на получение субсидии, подаваемые для участия в отборе на получение субсидии, должны содержать следующую информацию: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наименование заявителя на получение субсидии;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местонахождение, юридический и фактический адрес;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вид основной деятельности;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плановое количество создаваемых рабочих мест для трудоустройства несовершеннолетних;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планируемый период трудоустройства.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К заявке заявителя на получение субсидии, подаваемой для участия в отборе на получение субсидии, прилагаются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следующие документы (далее - конкурсная документация):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заверенные копии учредительных документов, а также всех изменений и дополнений к ним (для юридических лиц);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tabs>
          <w:tab w:val="left" w:pos="992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 копия документа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удостоверяющего личность (для индивидуальных предпринимателей);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заверенная копия свидетельства о постановке на учет в налоговом органе;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- справка об исполнении налогоплательщиком (плательщиком сборов, плательщиком страховых взносов, налоговым 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агентом) обязанности по уплате налогов, сборов, страховых взносов, пеней, штрафов, процентов в бюджеты любого уровня или государственные внебюджетные фонды по состоянию на первое число месяца, предшествующего месяцу, в котором планируется проведение отбора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документ (приказ, доверенность), подтверждающий полномочия заявителя;</w:t>
      </w:r>
      <w:r>
        <w:rPr>
          <w:rFonts w:ascii="Liberation Sans" w:hAnsi="Liberation Sans" w:cs="Liberation Sans"/>
          <w:sz w:val="28"/>
          <w:szCs w:val="20"/>
        </w:rPr>
      </w:r>
      <w:r>
        <w:rPr>
          <w:rFonts w:ascii="Liberation Sans" w:hAnsi="Liberation Sans" w:cs="Liberation Sans"/>
          <w:sz w:val="28"/>
          <w:szCs w:val="20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уведомление об открытии расчетного или корреспондентского счета, открытого заявителем на получение субсидии в учреждениях Центрального банка Российской Федерации или кредитных организациях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-информацию о прогнозируемом количестве трудоустроенных несовершеннолетних;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копия трехстороннего соглашения о сотрудничестве и совместной деятельности по организации работы с несовершеннолетними;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 карточка предприятия заявителя.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 должна содержать, в том числе согласие на публик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ацию (размещение) в информационно-телекоммуникационной сети Интернет информации о заявителе на получение субсидии, о подаваемой заявителем на получение субсидии заявке, иной информации о заявителе на получение субсидии, связанной с соответствующим отбором,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согласно приложению 1 к настоящему Порядку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, а также согласие на обработку персональных данных (для индивидуального предпринимателя)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согласно приложению 2                               к настоящему Порядку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 и конкурсная документация представляются путем отправки скан-образов на электронную почту главного распорядителя (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begin"/>
      </w:r>
      <w:r>
        <w:rPr>
          <w:rFonts w:ascii="Liberation Sans" w:hAnsi="Liberation Sans" w:eastAsia="Liberation Sans" w:cs="Liberation Sans"/>
          <w:sz w:val="28"/>
          <w:szCs w:val="28"/>
        </w:rPr>
        <w:instrText xml:space="preserve"> HYPERLINK "mailto:dsp@nur.yanao.ru" </w:instrTex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separate"/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dsp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nur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yanao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fldChar w:fldCharType="end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 (с последующим представлением оригиналов).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Допо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лнительно к установленной конкурсной документации заявитель на получение субсидии вправе по собственной инициативе представить выписку из Единого государственного реестра юридических лиц или Единого государственного реестра индивидуальных предпринимателей.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 случае непредставления заявителем на получение субсидии документов, отнесенных настоящим пунктом к числу добровольно представляемых, главный распорядитель запрашивает их самостоятельно в порядке межведомственного взаимодействия.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Каждый заявитель на получение субсидии может подать одну заявку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Заявки и конкурсная документация на участие в отборе от заявителей на получение субсидии принимаются в срок, указанный в объявлении о проведении отбора на получение субсидии.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Заявитель на получение субсидии может внести изменения в заявку до истечения установленного срока подачи заявок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или отозвать ее, направив главному распорядителю уведомление в письменном виде.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Изменения в ранее представленные заявку и конкурсную документацию вносятся путем полной замены документов.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6"/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Заявка и конкурсная документация представляются путем отправки ска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н-образов на электронную почту 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полномоченного органа (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begin"/>
      </w:r>
      <w:r>
        <w:rPr>
          <w:rFonts w:ascii="Liberation Sans" w:hAnsi="Liberation Sans" w:eastAsia="Liberation Sans" w:cs="Liberation Sans"/>
          <w:sz w:val="28"/>
          <w:szCs w:val="28"/>
        </w:rPr>
        <w:instrText xml:space="preserve"> HYPERLINK "mailto:dsp@nur.yanao.ru" </w:instrTex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separate"/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dsp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nur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y</w:t>
      </w:r>
      <w:bookmarkStart w:id="0" w:name="_Hlt98749272"/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a</w:t>
      </w:r>
      <w:bookmarkEnd w:id="0"/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nao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fldChar w:fldCharType="end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 с последующим представлением оригиналов документов по адресу: 629309, ЯНАО, г. Новый Уренгой,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ул. Молодежная, 17 В (У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правление молодежной политики Департамента культуры и молодежной политики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7"/>
          <w:szCs w:val="27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Заявка, представленная по истечении установленного срока приема заявок и конкурсной документации, не принимается.</w:t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7"/>
          <w:szCs w:val="27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1" w:right="851" w:bottom="680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right="-1" w:firstLine="5670"/>
        <w:jc w:val="right"/>
        <w:spacing w:after="0" w:line="240" w:lineRule="auto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  <w:t xml:space="preserve">Приложение 1</w:t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866"/>
        <w:ind w:left="5670" w:right="-1"/>
        <w:spacing w:after="0" w:line="720" w:lineRule="auto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866"/>
        <w:ind w:left="4820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СОГЛАСИЕ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публикацию (размещение) в информационно-телекоммуникационной сети Интернет информации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о заявителе на получение субсидии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 подаваемой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заявителем на получение субсидии заявке,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иной информации,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о заявителе на получение субсидии,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связанной с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соответствующим отбором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Настоящим даю согласие на публикацию (размещение) в информационно-телекоммуникационной сети Интернет информации 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наименование юридического лица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Ф.И.О. индивидуального предпринимателя</w:t>
      </w:r>
      <w:r>
        <w:rPr>
          <w:rFonts w:ascii="Liberation Sans" w:hAnsi="Liberation Sans" w:eastAsia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как участнике отбора на предоставление субсидии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организации временного трудоустройства несовершеннолетних в возрасте от 14 до 18 лет 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свободное от учебы время на территории городского округа город Новый Уренгой.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Настоящее согласие действует со дня его подписания до дня его отзыва.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8"/>
        <w:gridCol w:w="986"/>
        <w:gridCol w:w="2791"/>
        <w:gridCol w:w="789"/>
        <w:gridCol w:w="3648"/>
        <w:gridCol w:w="108"/>
      </w:tblGrid>
      <w:tr>
        <w:tblPrEx/>
        <w:trPr>
          <w:trHeight w:val="22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Руководитель: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(расшифровка подписи)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МП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2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(при наличии)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7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8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«___» ____________20__ г.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</w:tbl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right="-1" w:firstLine="4820"/>
        <w:jc w:val="right"/>
        <w:spacing w:after="0" w:line="240" w:lineRule="auto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  <w:t xml:space="preserve">Приложение 2</w:t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866"/>
        <w:spacing w:after="0" w:line="240" w:lineRule="auto"/>
        <w:rPr>
          <w:rFonts w:ascii="Liberation Sans" w:hAnsi="Liberation Sans" w:cs="Liberation Sans"/>
          <w:spacing w:val="-20"/>
          <w:sz w:val="28"/>
          <w:szCs w:val="28"/>
        </w:rPr>
      </w:pPr>
      <w:r>
        <w:rPr>
          <w:rFonts w:ascii="Liberation Sans" w:hAnsi="Liberation Sans" w:eastAsia="Liberation Sans" w:cs="Liberation Sans"/>
          <w:spacing w:val="-20"/>
          <w:sz w:val="28"/>
          <w:szCs w:val="28"/>
        </w:rPr>
      </w:r>
      <w:r>
        <w:rPr>
          <w:rFonts w:ascii="Liberation Sans" w:hAnsi="Liberation Sans" w:cs="Liberation Sans"/>
          <w:spacing w:val="-20"/>
          <w:sz w:val="28"/>
          <w:szCs w:val="28"/>
        </w:rPr>
      </w:r>
      <w:r>
        <w:rPr>
          <w:rFonts w:ascii="Liberation Sans" w:hAnsi="Liberation Sans" w:cs="Liberation Sans"/>
          <w:spacing w:val="-20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ФОРМА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Согласия на обработку персональных данных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(для индивидуального предпринимателя)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Я,    ___________________________________________________________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 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(фамилия, имя, отчество (последнее - при наличии))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зарегистрированный (ая) по адресу: _____________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___________________________________________________________________________________________________________________________________________________________,паспорт серия ____________ номер ____________________,выдан _______________________________________,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                                                         (кем выдан, дата)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  целях  получения  субсидии  на  возмещение зат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рат, связанных с временным трудоустройством  несовершеннолетних  в возрасте от 14 до 18 лет  всвободное  от  учебы  время  (каникулярное время? летний  период?)  на территории муниципального образования  Новый Уренгой,  даю  добровольное  согласие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Департаменту культуры, молодежной политики, физической культуры и спорта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Администрации города Новый Уренгой  на  обработку (любое действие (операцию) или совокупность действий (операций)), совершаемых с использованием  средств автоматизации или без использования таких средств с персональными данными, в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ключая сбор, запись, систематизацию, накопление, хранение, уточнение (обновление, 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фамилия, имя, отчество, дата и место рождения, гражданство;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адрес регистрации по месту жительства и адрес фактического проживания;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паспорт (серия, номер, кем и когда выдан);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номер телефона;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идентификационный номер налогоплательщика;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номер страхового свидетельства обязательного пенсионного страхования и т.д.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Согласие вступает в силу с момента его подписания и действует бессрочно до момента отзыва.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Согласие может быть отозвано мною в любое время на основании моего письменного заявления.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 </w:t>
        <w:tab/>
        <w:tab/>
        <w:tab/>
        <w:tab/>
        <w:t xml:space="preserve">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(подпись)                          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ab/>
        <w:tab/>
        <w:tab/>
        <w:tab/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(расшифровка подписи)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"___" ____________ 20___ г.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7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7">
    <w:name w:val="Основной шрифт абзаца"/>
    <w:next w:val="867"/>
    <w:link w:val="866"/>
    <w:uiPriority w:val="1"/>
    <w:semiHidden/>
    <w:unhideWhenUsed/>
  </w:style>
  <w:style w:type="table" w:styleId="868">
    <w:name w:val="Обычная таблица"/>
    <w:next w:val="868"/>
    <w:link w:val="866"/>
    <w:uiPriority w:val="99"/>
    <w:semiHidden/>
    <w:unhideWhenUsed/>
    <w:qFormat/>
    <w:tblPr/>
  </w:style>
  <w:style w:type="numbering" w:styleId="869">
    <w:name w:val="Нет списка"/>
    <w:next w:val="869"/>
    <w:link w:val="866"/>
    <w:uiPriority w:val="99"/>
    <w:semiHidden/>
    <w:unhideWhenUsed/>
  </w:style>
  <w:style w:type="character" w:styleId="870">
    <w:name w:val="Гиперссылка"/>
    <w:next w:val="870"/>
    <w:link w:val="866"/>
    <w:uiPriority w:val="99"/>
    <w:unhideWhenUsed/>
    <w:rPr>
      <w:color w:val="0000ff"/>
      <w:u w:val="single"/>
    </w:rPr>
  </w:style>
  <w:style w:type="paragraph" w:styleId="871">
    <w:name w:val="Текст"/>
    <w:basedOn w:val="866"/>
    <w:next w:val="871"/>
    <w:link w:val="872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872">
    <w:name w:val="Текст Знак"/>
    <w:next w:val="872"/>
    <w:link w:val="87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3">
    <w:name w:val="ConsPlusNormal"/>
    <w:next w:val="873"/>
    <w:link w:val="874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874">
    <w:name w:val="ConsPlusNormal Знак"/>
    <w:next w:val="874"/>
    <w:link w:val="873"/>
    <w:rPr>
      <w:rFonts w:ascii="Arial" w:hAnsi="Arial" w:eastAsia="Times New Roman" w:cs="Arial"/>
      <w:sz w:val="22"/>
      <w:szCs w:val="22"/>
      <w:lang w:eastAsia="ru-RU" w:bidi="ar-SA"/>
    </w:rPr>
  </w:style>
  <w:style w:type="paragraph" w:styleId="875">
    <w:name w:val="Текст выноски"/>
    <w:basedOn w:val="866"/>
    <w:next w:val="875"/>
    <w:link w:val="87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Верхний колонтитул"/>
    <w:basedOn w:val="866"/>
    <w:next w:val="87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>
    <w:name w:val="Верхний колонтитул Знак"/>
    <w:basedOn w:val="867"/>
    <w:next w:val="878"/>
    <w:link w:val="877"/>
    <w:uiPriority w:val="99"/>
  </w:style>
  <w:style w:type="paragraph" w:styleId="879">
    <w:name w:val="Нижний колонтитул"/>
    <w:basedOn w:val="866"/>
    <w:next w:val="879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67"/>
    <w:next w:val="880"/>
    <w:link w:val="879"/>
    <w:uiPriority w:val="99"/>
    <w:semiHidden/>
  </w:style>
  <w:style w:type="character" w:styleId="881">
    <w:name w:val="Выделение"/>
    <w:next w:val="881"/>
    <w:link w:val="866"/>
    <w:uiPriority w:val="20"/>
    <w:qFormat/>
    <w:rPr>
      <w:i/>
      <w:iCs/>
    </w:rPr>
  </w:style>
  <w:style w:type="paragraph" w:styleId="882">
    <w:name w:val="Абзац списка"/>
    <w:basedOn w:val="866"/>
    <w:next w:val="882"/>
    <w:link w:val="866"/>
    <w:uiPriority w:val="34"/>
    <w:qFormat/>
    <w:pPr>
      <w:contextualSpacing/>
      <w:ind w:left="720"/>
    </w:pPr>
  </w:style>
  <w:style w:type="character" w:styleId="883">
    <w:name w:val="Строгий"/>
    <w:next w:val="883"/>
    <w:link w:val="866"/>
    <w:rPr>
      <w:b/>
      <w:bCs/>
    </w:rPr>
  </w:style>
  <w:style w:type="paragraph" w:styleId="884">
    <w:name w:val="ConsPlusNonformat"/>
    <w:next w:val="884"/>
    <w:link w:val="86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5">
    <w:name w:val="Основной текст с отступом"/>
    <w:basedOn w:val="866"/>
    <w:next w:val="885"/>
    <w:link w:val="886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886">
    <w:name w:val="Основной текст с отступом Знак"/>
    <w:next w:val="886"/>
    <w:link w:val="885"/>
    <w:rPr>
      <w:rFonts w:ascii="Times New Roman" w:hAnsi="Times New Roman" w:eastAsia="Times New Roman"/>
      <w:sz w:val="28"/>
    </w:rPr>
  </w:style>
  <w:style w:type="table" w:styleId="887">
    <w:name w:val="Сетка таблицы1"/>
    <w:basedOn w:val="868"/>
    <w:next w:val="888"/>
    <w:link w:val="866"/>
    <w:uiPriority w:val="39"/>
    <w:rPr>
      <w:rFonts w:ascii="Calibri" w:hAnsi="Calibri" w:eastAsia="Times New Roman" w:cs="Times New Roman"/>
      <w:sz w:val="22"/>
      <w:szCs w:val="22"/>
    </w:rPr>
    <w:tblPr/>
  </w:style>
  <w:style w:type="table" w:styleId="888">
    <w:name w:val="Сетка таблицы"/>
    <w:basedOn w:val="868"/>
    <w:next w:val="888"/>
    <w:link w:val="866"/>
    <w:uiPriority w:val="59"/>
    <w:tblPr/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14</cp:revision>
  <dcterms:created xsi:type="dcterms:W3CDTF">2022-02-25T06:37:00Z</dcterms:created>
  <dcterms:modified xsi:type="dcterms:W3CDTF">2025-03-25T12:10:36Z</dcterms:modified>
  <cp:version>917504</cp:version>
</cp:coreProperties>
</file>