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 ПО ПОЛЬЗОВАНИЮ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КАРТОЙ ДОСТУПНОСТИ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ОБЬЕКТОВ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ЯНАО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tLeas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</w:r>
      <w:r>
        <w:rPr>
          <w:rFonts w:ascii="Times New Roman" w:hAnsi="Times New Roman" w:cs="Times New Roman"/>
          <w:b/>
          <w:sz w:val="16"/>
          <w:szCs w:val="16"/>
          <w:u w:val="single"/>
        </w:rPr>
      </w:r>
    </w:p>
    <w:p>
      <w:pPr>
        <w:ind w:firstLine="426"/>
        <w:jc w:val="both"/>
        <w:spacing w:after="0" w:line="240" w:lineRule="atLeast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Информация о доступности объектов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Ямало-Ненецко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го автономного округа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размещается на портале «Доступная среда в Ямало-Ненецком округе». В 2017 году  введена в действие Карта доступнос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 объектов, которая позволяет получить более подробную информацию об объекте: адрес, фотография объекта, часы приема и контактная информация о сотрудниках, ответственных за оказание помощи инвалидам, уровень доступности для различных категорий инвалидов.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6"/>
        <w:numPr>
          <w:ilvl w:val="0"/>
          <w:numId w:val="1"/>
        </w:numPr>
        <w:ind w:left="0" w:firstLine="0"/>
        <w:jc w:val="both"/>
        <w:spacing w:after="0" w:line="240" w:lineRule="atLeast"/>
        <w:shd w:val="clear" w:color="auto" w:fill="ffffff"/>
        <w:rPr>
          <w:rFonts w:ascii="Times New Roman" w:hAnsi="Times New Roman" w:eastAsia="Times New Roman" w:cs="Times New Roman"/>
          <w:color w:val="0077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Вход на карту доступности осуществляется через сайт департамента социальной защиты населения ЯНАО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(далее –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ДСЗН)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hyperlink r:id="rId9" w:tooltip="https://ds.yanao.ru/AccessibleEnv/" w:history="1">
        <w:r>
          <w:rPr>
            <w:rStyle w:val="62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https://ds.yanao.ru/AccessibleEnv/</w:t>
        </w:r>
        <w:r>
          <w:rPr>
            <w:rStyle w:val="625"/>
            <w:rFonts w:ascii="Times New Roman" w:hAnsi="Times New Roman" w:eastAsia="Times New Roman" w:cs="Times New Roman"/>
            <w:sz w:val="24"/>
            <w:szCs w:val="24"/>
            <w:lang w:eastAsia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dd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либо</w:t>
      </w:r>
      <w:r>
        <w:rPr>
          <w:rFonts w:ascii="Times New Roman" w:hAnsi="Times New Roman" w:eastAsia="Times New Roman" w:cs="Times New Roman"/>
          <w:b/>
          <w:bCs/>
          <w:color w:val="dd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через баннер, расположенный на главной странице ДСЗН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внизу</w:t>
      </w:r>
      <w:bookmarkStart w:id="0" w:name="_GoBack"/>
      <w:r/>
      <w:bookmarkEnd w:id="0"/>
      <w:r>
        <w:rPr>
          <w:b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73346" cy="622689"/>
                <wp:effectExtent l="0" t="0" r="0" b="6350"/>
                <wp:docPr id="1" name="Рисунок 2" descr="http://dszn.yanao.ru/wp-content/uploads/2017/06/Baner_DS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dszn.yanao.ru/wp-content/uploads/2017/06/Baner_DS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73346" cy="62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6.01pt;height:49.03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7700"/>
          <w:sz w:val="24"/>
          <w:szCs w:val="24"/>
          <w:lang w:eastAsia="ru-RU"/>
        </w:rPr>
      </w:r>
    </w:p>
    <w:p>
      <w:pPr>
        <w:pStyle w:val="626"/>
        <w:numPr>
          <w:ilvl w:val="0"/>
          <w:numId w:val="1"/>
        </w:numPr>
        <w:ind w:left="0" w:firstLine="0"/>
        <w:jc w:val="both"/>
        <w:spacing w:after="0" w:line="240" w:lineRule="atLeast"/>
        <w:tabs>
          <w:tab w:val="left" w:pos="426" w:leader="none"/>
        </w:tabs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Далее 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интернет –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портале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«Доступная среда»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выбираем строку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  <w:t xml:space="preserve">«Карта доступности социальных объектов».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r>
    </w:p>
    <w:p>
      <w:pPr>
        <w:pStyle w:val="626"/>
        <w:numPr>
          <w:ilvl w:val="0"/>
          <w:numId w:val="1"/>
        </w:numPr>
        <w:ind w:left="426" w:hanging="426"/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1336351</wp:posOffset>
                </wp:positionH>
                <wp:positionV relativeFrom="paragraph">
                  <wp:posOffset>379095</wp:posOffset>
                </wp:positionV>
                <wp:extent cx="1408617" cy="140085"/>
                <wp:effectExtent l="38100" t="0" r="20320" b="107950"/>
                <wp:wrapNone/>
                <wp:docPr id="2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1408617" cy="140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text;margin-left:105.22pt;mso-position-horizontal:absolute;mso-position-vertical-relative:text;margin-top:29.85pt;mso-position-vertical:absolute;width:110.91pt;height:11.03pt;mso-wrap-distance-left:9.00pt;mso-wrap-distance-top:0.00pt;mso-wrap-distance-right:9.00pt;mso-wrap-distance-bottom:0.00pt;flip:x;visibility:visible;" filled="f" strokecolor="#487BB4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 окне «Поиск» набираем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наименование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населенного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пункта ЯНАО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и нажимаем на значок лупа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37465</wp:posOffset>
                </wp:positionV>
                <wp:extent cx="5334635" cy="1851025"/>
                <wp:effectExtent l="0" t="0" r="0" b="0"/>
                <wp:wrapThrough wrapText="bothSides">
                  <wp:wrapPolygon edited="1">
                    <wp:start x="0" y="0"/>
                    <wp:lineTo x="0" y="21341"/>
                    <wp:lineTo x="21520" y="21341"/>
                    <wp:lineTo x="21520" y="0"/>
                    <wp:lineTo x="0" y="0"/>
                  </wp:wrapPolygon>
                </wp:wrapThrough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334635" cy="185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9264;o:allowoverlap:true;o:allowincell:true;mso-position-horizontal-relative:text;margin-left:19.15pt;mso-position-horizontal:absolute;mso-position-vertical-relative:text;margin-top:2.95pt;mso-position-vertical:absolute;width:420.05pt;height:145.75pt;mso-wrap-distance-left:9.00pt;mso-wrap-distance-top:0.00pt;mso-wrap-distance-right:9.00pt;mso-wrap-distance-bottom:0.00pt;" wrapcoords="0 0 0 98801 99630 98801 99630 0 0 0" stroked="false">
                <v:path textboxrect="0,0,0,0"/>
                <w10:wrap type="through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-2890520</wp:posOffset>
                </wp:positionH>
                <wp:positionV relativeFrom="paragraph">
                  <wp:posOffset>14605</wp:posOffset>
                </wp:positionV>
                <wp:extent cx="588645" cy="145415"/>
                <wp:effectExtent l="38100" t="0" r="20955" b="83185"/>
                <wp:wrapNone/>
                <wp:docPr id="4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588645" cy="1454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32" type="#_x0000_t32" style="position:absolute;z-index:251663360;o:allowoverlap:true;o:allowincell:true;mso-position-horizontal-relative:text;margin-left:-227.60pt;mso-position-horizontal:absolute;mso-position-vertical-relative:text;margin-top:1.15pt;mso-position-vertical:absolute;width:46.35pt;height:11.45pt;mso-wrap-distance-left:9.00pt;mso-wrap-distance-top:0.00pt;mso-wrap-distance-right:9.00pt;mso-wrap-distance-bottom:0.00pt;flip:x;visibility:visible;" filled="f" strokecolor="#487BB4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6"/>
        <w:numPr>
          <w:ilvl w:val="0"/>
          <w:numId w:val="1"/>
        </w:numPr>
        <w:ind w:left="0" w:firstLine="0"/>
        <w:jc w:val="both"/>
        <w:spacing w:after="0" w:line="240" w:lineRule="atLeast"/>
        <w:tabs>
          <w:tab w:val="left" w:pos="426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Нажимаем далее на «Искать дальше» и выбираем интересующий объект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либо в окне «Поиск» набираем наименование интересующего нас объекта.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pStyle w:val="626"/>
        <w:numPr>
          <w:ilvl w:val="0"/>
          <w:numId w:val="1"/>
        </w:numPr>
        <w:ind w:left="0" w:firstLine="0"/>
        <w:jc w:val="both"/>
        <w:spacing w:after="0" w:line="240" w:lineRule="atLeast"/>
        <w:tabs>
          <w:tab w:val="left" w:pos="426" w:leader="none"/>
        </w:tabs>
        <w:rPr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раскрытия печатной формы наводим курсор на знак печать и нажимаем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sz w:val="24"/>
          <w:szCs w:val="24"/>
          <w:lang w:eastAsia="ru-RU"/>
        </w:rPr>
      </w:r>
    </w:p>
    <w:p>
      <w:pPr>
        <w:pStyle w:val="626"/>
        <w:ind w:left="1068"/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3263265</wp:posOffset>
                </wp:positionH>
                <wp:positionV relativeFrom="paragraph">
                  <wp:posOffset>145415</wp:posOffset>
                </wp:positionV>
                <wp:extent cx="784860" cy="256540"/>
                <wp:effectExtent l="38100" t="0" r="15240" b="86360"/>
                <wp:wrapNone/>
                <wp:docPr id="5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784860" cy="2565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32" type="#_x0000_t32" style="position:absolute;z-index:251664384;o:allowoverlap:true;o:allowincell:true;mso-position-horizontal-relative:text;margin-left:256.95pt;mso-position-horizontal:absolute;mso-position-vertical-relative:text;margin-top:11.45pt;mso-position-vertical:absolute;width:61.80pt;height:20.20pt;mso-wrap-distance-left:9.00pt;mso-wrap-distance-top:0.00pt;mso-wrap-distance-right:9.00pt;mso-wrap-distance-bottom:0.00pt;flip:x;visibility:visible;" filled="f" strokecolor="#487BB4" strokeweight="0.75pt">
                <v:stroke dashstyle="solid"/>
              </v:shape>
            </w:pict>
          </mc:Fallback>
        </mc:AlternateContent>
      </w:r>
      <w:r>
        <w:rPr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852805</wp:posOffset>
                </wp:positionH>
                <wp:positionV relativeFrom="paragraph">
                  <wp:posOffset>29845</wp:posOffset>
                </wp:positionV>
                <wp:extent cx="2781935" cy="818515"/>
                <wp:effectExtent l="0" t="0" r="0" b="635"/>
                <wp:wrapSquare wrapText="bothSides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781935" cy="8185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60288;o:allowoverlap:true;o:allowincell:true;mso-position-horizontal-relative:text;margin-left:67.15pt;mso-position-horizontal:absolute;mso-position-vertical-relative:text;margin-top:2.35pt;mso-position-vertical:absolute;width:219.05pt;height:64.45pt;mso-wrap-distance-left:9.00pt;mso-wrap-distance-top:0.00pt;mso-wrap-distance-right:9.00pt;mso-wrap-distance-bottom:0.00pt;" stroked="false">
                <v:path textboxrect="0,0,0,0"/>
                <w10:wrap type="square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26"/>
        <w:ind w:left="1068"/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26"/>
        <w:ind w:left="1068"/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26"/>
        <w:ind w:left="1068"/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pStyle w:val="626"/>
        <w:numPr>
          <w:ilvl w:val="0"/>
          <w:numId w:val="1"/>
        </w:numPr>
        <w:ind w:left="0" w:firstLine="0"/>
        <w:jc w:val="both"/>
        <w:spacing w:after="0" w:line="240" w:lineRule="atLeast"/>
        <w:tabs>
          <w:tab w:val="left" w:pos="426" w:leader="none"/>
        </w:tabs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 наведении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курсора на значок появится информация о доступности объекта.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36830</wp:posOffset>
                </wp:positionV>
                <wp:extent cx="2642870" cy="1732915"/>
                <wp:effectExtent l="0" t="0" r="5080" b="635"/>
                <wp:wrapThrough wrapText="bothSides">
                  <wp:wrapPolygon edited="1">
                    <wp:start x="0" y="0"/>
                    <wp:lineTo x="0" y="21370"/>
                    <wp:lineTo x="21486" y="21370"/>
                    <wp:lineTo x="21486" y="0"/>
                    <wp:lineTo x="0" y="0"/>
                  </wp:wrapPolygon>
                </wp:wrapThrough>
                <wp:docPr id="7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642870" cy="1732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-251662336;o:allowoverlap:true;o:allowincell:true;mso-position-horizontal-relative:text;margin-left:-2.05pt;mso-position-horizontal:absolute;mso-position-vertical-relative:text;margin-top:2.90pt;mso-position-vertical:absolute;width:208.10pt;height:136.45pt;mso-wrap-distance-left:9.00pt;mso-wrap-distance-top:0.00pt;mso-wrap-distance-right:9.00pt;mso-wrap-distance-bottom:0.00pt;" wrapcoords="0 0 0 98935 99472 98935 99472 0 0 0" stroked="false">
                <v:path textboxrect="0,0,0,0"/>
                <w10:wrap type="through"/>
                <v:imagedata r:id="rId13" o:title=""/>
              </v:shape>
            </w:pict>
          </mc:Fallback>
        </mc:AlternateContent>
      </w:r>
      <w:r>
        <w:rPr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76200</wp:posOffset>
                </wp:positionV>
                <wp:extent cx="672465" cy="1198245"/>
                <wp:effectExtent l="0" t="0" r="51435" b="59055"/>
                <wp:wrapNone/>
                <wp:docPr id="8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72465" cy="11982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32" type="#_x0000_t32" style="position:absolute;z-index:251665408;o:allowoverlap:true;o:allowincell:true;mso-position-horizontal-relative:text;margin-left:-91.95pt;mso-position-horizontal:absolute;mso-position-vertical-relative:text;margin-top:6.00pt;mso-position-vertical:absolute;width:52.95pt;height:94.35pt;mso-wrap-distance-left:9.00pt;mso-wrap-distance-top:0.00pt;mso-wrap-distance-right:9.00pt;mso-wrap-distance-bottom:0.00pt;visibility:visible;" filled="f" strokecolor="#487BB4" strokeweight="0.75pt">
                <v:stroke dashstyle="solid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инвалидности:</w:t>
      </w:r>
      <w:r>
        <w:rPr>
          <w:rFonts w:ascii="Times New Roman" w:hAnsi="Times New Roman" w:cs="Times New Roman"/>
        </w:rPr>
      </w:r>
    </w:p>
    <w:tbl>
      <w:tblPr>
        <w:tblStyle w:val="627"/>
        <w:tblW w:w="0" w:type="auto"/>
        <w:tblInd w:w="108" w:type="dxa"/>
        <w:tblLook w:val="04A0" w:firstRow="1" w:lastRow="0" w:firstColumn="1" w:lastColumn="0" w:noHBand="0" w:noVBand="1"/>
      </w:tblPr>
      <w:tblGrid>
        <w:gridCol w:w="418"/>
        <w:gridCol w:w="4765"/>
      </w:tblGrid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9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Инвалиды с нарушениями слуха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9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Инвалиды, передвигающиеся на креслах-колясках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9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Инвалиды с нарушениями опорно-двигательного аппарата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9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Инвалиды с нарушениями 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42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196" w:type="dxa"/>
            <w:vAlign w:val="center"/>
            <w:textDirection w:val="lrTb"/>
            <w:noWrap w:val="false"/>
          </w:tcPr>
          <w:p>
            <w:pPr>
              <w:jc w:val="both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Инвалиды с нарушениями умственного развития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tLeas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</w:r>
      <w:r>
        <w:rPr>
          <w:rFonts w:ascii="Times New Roman" w:hAnsi="Times New Roman" w:cs="Times New Roman"/>
          <w:sz w:val="16"/>
          <w:szCs w:val="16"/>
          <w:lang w:eastAsia="ru-RU"/>
        </w:rPr>
      </w:r>
    </w:p>
    <w:p>
      <w:pPr>
        <w:jc w:val="both"/>
        <w:spacing w:after="0" w:line="240" w:lineRule="atLeast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</w:r>
      <w:r>
        <w:rPr>
          <w:rFonts w:ascii="Times New Roman" w:hAnsi="Times New Roman" w:cs="Times New Roman"/>
          <w:sz w:val="16"/>
          <w:szCs w:val="16"/>
          <w:lang w:eastAsia="ru-RU"/>
        </w:rPr>
      </w:r>
    </w:p>
    <w:p>
      <w:pPr>
        <w:ind w:firstLine="708"/>
        <w:jc w:val="both"/>
        <w:spacing w:after="0" w:line="240" w:lineRule="atLeas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eastAsia="Liberation Sans" w:cs="Liberation Sans"/>
          <w:sz w:val="24"/>
          <w:szCs w:val="24"/>
          <w:lang w:eastAsia="ru-RU"/>
        </w:rPr>
        <w:t xml:space="preserve">При возникновении дополнительных вопросов </w:t>
      </w:r>
      <w:r>
        <w:rPr>
          <w:rFonts w:ascii="Liberation Sans" w:hAnsi="Liberation Sans" w:eastAsia="Liberation Sans" w:cs="Liberation Sans"/>
          <w:sz w:val="24"/>
          <w:szCs w:val="24"/>
          <w:lang w:eastAsia="ru-RU"/>
        </w:rPr>
        <w:t xml:space="preserve">в</w:t>
      </w:r>
      <w:r>
        <w:rPr>
          <w:rFonts w:ascii="Liberation Sans" w:hAnsi="Liberation Sans" w:eastAsia="Liberation Sans" w:cs="Liberation Sans"/>
          <w:sz w:val="24"/>
          <w:szCs w:val="24"/>
          <w:lang w:eastAsia="ru-RU"/>
        </w:rPr>
        <w:t xml:space="preserve">ы можете обратиться в </w:t>
      </w:r>
      <w:r>
        <w:rPr>
          <w:rFonts w:ascii="Liberation Sans" w:hAnsi="Liberation Sans" w:eastAsia="Liberation Sans" w:cs="Liberation Sans"/>
          <w:sz w:val="24"/>
          <w:szCs w:val="24"/>
          <w:lang w:eastAsia="ru-RU"/>
        </w:rPr>
        <w:t xml:space="preserve">Управление по труду и социальной защите населения Администрации города Новый Уренгой </w:t>
      </w:r>
      <w:r>
        <w:rPr>
          <w:rFonts w:ascii="Liberation Sans" w:hAnsi="Liberation Sans" w:eastAsia="Liberation Sans" w:cs="Liberation Sans"/>
          <w:sz w:val="24"/>
          <w:szCs w:val="24"/>
          <w:lang w:eastAsia="ru-RU"/>
        </w:rPr>
        <w:t xml:space="preserve">по тел. 22-17-69</w:t>
      </w:r>
      <w:r>
        <w:rPr>
          <w:rFonts w:ascii="Liberation Sans" w:hAnsi="Liberation Sans" w:cs="Liberation Sans"/>
          <w:sz w:val="24"/>
          <w:szCs w:val="24"/>
        </w:rPr>
      </w:r>
    </w:p>
    <w:sectPr>
      <w:footnotePr/>
      <w:endnotePr/>
      <w:type w:val="nextPage"/>
      <w:pgSz w:w="11906" w:h="16838" w:orient="portrait"/>
      <w:pgMar w:top="510" w:right="851" w:bottom="45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60603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Times New Roman" w:hAnsi="Times New Roman" w:eastAsia="Times New Roman" w:cs="Times New Roman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Balloon Text"/>
    <w:basedOn w:val="619"/>
    <w:link w:val="62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20"/>
    <w:link w:val="623"/>
    <w:uiPriority w:val="99"/>
    <w:semiHidden/>
    <w:rPr>
      <w:rFonts w:ascii="Tahoma" w:hAnsi="Tahoma" w:cs="Tahoma"/>
      <w:sz w:val="16"/>
      <w:szCs w:val="16"/>
    </w:rPr>
  </w:style>
  <w:style w:type="character" w:styleId="625">
    <w:name w:val="Hyperlink"/>
    <w:basedOn w:val="620"/>
    <w:uiPriority w:val="99"/>
    <w:semiHidden/>
    <w:unhideWhenUsed/>
    <w:rPr>
      <w:color w:val="0000ff"/>
      <w:u w:val="single"/>
    </w:rPr>
  </w:style>
  <w:style w:type="paragraph" w:styleId="626">
    <w:name w:val="List Paragraph"/>
    <w:basedOn w:val="619"/>
    <w:uiPriority w:val="34"/>
    <w:qFormat/>
    <w:pPr>
      <w:contextualSpacing/>
      <w:ind w:left="720"/>
    </w:pPr>
  </w:style>
  <w:style w:type="table" w:styleId="627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s.yanao.ru/AccessibleEnv/" TargetMode="Externa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Резниченко Ольга Анатольевна</dc:creator>
  <cp:keywords/>
  <dc:description/>
  <cp:lastModifiedBy>Reznichenko</cp:lastModifiedBy>
  <cp:revision>10</cp:revision>
  <dcterms:created xsi:type="dcterms:W3CDTF">2018-03-01T05:00:00Z</dcterms:created>
  <dcterms:modified xsi:type="dcterms:W3CDTF">2026-03-13T06:17:33Z</dcterms:modified>
</cp:coreProperties>
</file>