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8C1B" w14:textId="77777777" w:rsidR="00CA0C0D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37"/>
      </w:tblGrid>
      <w:tr w:rsidR="00CA0C0D" w14:paraId="2F90A548" w14:textId="77777777">
        <w:tc>
          <w:tcPr>
            <w:tcW w:w="534" w:type="dxa"/>
          </w:tcPr>
          <w:p w14:paraId="1EEDC818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14:paraId="232203DB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6AFAB8CE" w14:textId="77777777" w:rsidR="00CA0C0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CA0C0D" w14:paraId="691001D0" w14:textId="77777777">
        <w:tc>
          <w:tcPr>
            <w:tcW w:w="534" w:type="dxa"/>
          </w:tcPr>
          <w:p w14:paraId="5B218B1A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14:paraId="30E25D61" w14:textId="70D0A5C1" w:rsidR="00CA0C0D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03B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ксплуатаци</w:t>
            </w:r>
            <w:r w:rsidR="00B5303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линейного объекта системы газоснабжения федерального значения: «Газопроводы от АГРС до с ППГ (на ПГУ-450)» </w:t>
            </w:r>
          </w:p>
          <w:p w14:paraId="77253285" w14:textId="77777777" w:rsidR="00CA0C0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CA0C0D" w14:paraId="794186B3" w14:textId="77777777">
        <w:tc>
          <w:tcPr>
            <w:tcW w:w="534" w:type="dxa"/>
          </w:tcPr>
          <w:p w14:paraId="26227F2D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tbl>
            <w:tblPr>
              <w:tblStyle w:val="af7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1465"/>
              <w:gridCol w:w="2741"/>
              <w:gridCol w:w="4866"/>
            </w:tblGrid>
            <w:tr w:rsidR="00CA0C0D" w14:paraId="31A1237C" w14:textId="77777777">
              <w:tc>
                <w:tcPr>
                  <w:tcW w:w="1465" w:type="dxa"/>
                </w:tcPr>
                <w:p w14:paraId="1475A96F" w14:textId="77777777" w:rsidR="00CA0C0D" w:rsidRDefault="00CA0C0D"/>
              </w:tc>
              <w:tc>
                <w:tcPr>
                  <w:tcW w:w="2741" w:type="dxa"/>
                  <w:vAlign w:val="center"/>
                </w:tcPr>
                <w:p w14:paraId="00F1B0C4" w14:textId="77777777" w:rsidR="00CA0C0D" w:rsidRDefault="000000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Кадастровый номер</w:t>
                  </w:r>
                </w:p>
              </w:tc>
              <w:tc>
                <w:tcPr>
                  <w:tcW w:w="4866" w:type="dxa"/>
                  <w:vAlign w:val="center"/>
                </w:tcPr>
                <w:p w14:paraId="5316ED79" w14:textId="77777777" w:rsidR="00CA0C0D" w:rsidRDefault="00000000">
                  <w:pPr>
                    <w:ind w:left="2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CA0C0D" w14:paraId="1F753098" w14:textId="77777777">
              <w:tc>
                <w:tcPr>
                  <w:tcW w:w="1465" w:type="dxa"/>
                  <w:vAlign w:val="center"/>
                </w:tcPr>
                <w:p w14:paraId="0DDB19E7" w14:textId="77777777" w:rsidR="00CA0C0D" w:rsidRDefault="00000000">
                  <w:pPr>
                    <w:ind w:left="360" w:right="-25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41" w:type="dxa"/>
                  <w:vAlign w:val="center"/>
                </w:tcPr>
                <w:p w14:paraId="297D5BD5" w14:textId="77777777" w:rsidR="00CA0C0D" w:rsidRDefault="00000000">
                  <w:pPr>
                    <w:ind w:right="-2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66" w:type="dxa"/>
                  <w:vAlign w:val="center"/>
                </w:tcPr>
                <w:p w14:paraId="4938B499" w14:textId="77777777" w:rsidR="00CA0C0D" w:rsidRDefault="00000000">
                  <w:pPr>
                    <w:ind w:right="-25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CA0C0D" w14:paraId="00550213" w14:textId="77777777">
              <w:tc>
                <w:tcPr>
                  <w:tcW w:w="1465" w:type="dxa"/>
                </w:tcPr>
                <w:p w14:paraId="6DD5F6FB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4470EB20" w14:textId="77777777" w:rsidR="00CA0C0D" w:rsidRDefault="00000000">
                  <w:pP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>89:11:070101:3337</w:t>
                  </w:r>
                </w:p>
              </w:tc>
              <w:tc>
                <w:tcPr>
                  <w:tcW w:w="4866" w:type="dxa"/>
                </w:tcPr>
                <w:p w14:paraId="3AF912DA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Ямало-Ненецкий автономный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округ,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г Новый Уренгой, район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Лимбяяха</w:t>
                  </w:r>
                  <w:proofErr w:type="spellEnd"/>
                </w:p>
              </w:tc>
            </w:tr>
            <w:tr w:rsidR="00CA0C0D" w14:paraId="63E89060" w14:textId="77777777">
              <w:tc>
                <w:tcPr>
                  <w:tcW w:w="1465" w:type="dxa"/>
                </w:tcPr>
                <w:p w14:paraId="583D5450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43D870DB" w14:textId="77777777" w:rsidR="00CA0C0D" w:rsidRDefault="00000000">
                  <w:pP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>89:11:070101:3334</w:t>
                  </w:r>
                </w:p>
              </w:tc>
              <w:tc>
                <w:tcPr>
                  <w:tcW w:w="4866" w:type="dxa"/>
                </w:tcPr>
                <w:p w14:paraId="616E6A15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Ямало-Ненецкий автономный округ, муниципальный округ Пуровский район</w:t>
                  </w:r>
                </w:p>
              </w:tc>
            </w:tr>
            <w:tr w:rsidR="00CA0C0D" w14:paraId="0F44B41A" w14:textId="77777777">
              <w:tc>
                <w:tcPr>
                  <w:tcW w:w="1465" w:type="dxa"/>
                </w:tcPr>
                <w:p w14:paraId="6BF7B087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183C1C56" w14:textId="77777777" w:rsidR="00CA0C0D" w:rsidRDefault="00000000">
                  <w:pP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>89:11:070101:3338</w:t>
                  </w:r>
                </w:p>
              </w:tc>
              <w:tc>
                <w:tcPr>
                  <w:tcW w:w="4866" w:type="dxa"/>
                </w:tcPr>
                <w:p w14:paraId="5517DB4B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Ямало-Ненецкий автономный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округ,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г Новый Уренгой, район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Лимбяяха</w:t>
                  </w:r>
                  <w:proofErr w:type="spellEnd"/>
                </w:p>
              </w:tc>
            </w:tr>
            <w:tr w:rsidR="00CA0C0D" w14:paraId="6B7012A9" w14:textId="77777777">
              <w:tc>
                <w:tcPr>
                  <w:tcW w:w="1465" w:type="dxa"/>
                </w:tcPr>
                <w:p w14:paraId="59BDF37B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67328BB3" w14:textId="77777777" w:rsidR="00CA0C0D" w:rsidRDefault="00000000">
                  <w:pP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>89:11:070101:3331</w:t>
                  </w:r>
                </w:p>
              </w:tc>
              <w:tc>
                <w:tcPr>
                  <w:tcW w:w="4866" w:type="dxa"/>
                </w:tcPr>
                <w:p w14:paraId="19263FF3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Ямало-Ненецкий автономный округ, муниципальный округ Пуровский район</w:t>
                  </w:r>
                </w:p>
              </w:tc>
            </w:tr>
            <w:tr w:rsidR="00CA0C0D" w14:paraId="16220E59" w14:textId="77777777">
              <w:tc>
                <w:tcPr>
                  <w:tcW w:w="1465" w:type="dxa"/>
                </w:tcPr>
                <w:p w14:paraId="4588BEE0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2A0F7D5B" w14:textId="77777777" w:rsidR="00CA0C0D" w:rsidRDefault="00000000">
                  <w:pP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>89:11:070101:2414</w:t>
                  </w:r>
                </w:p>
              </w:tc>
              <w:tc>
                <w:tcPr>
                  <w:tcW w:w="4866" w:type="dxa"/>
                </w:tcPr>
                <w:p w14:paraId="2F48C7B4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Ямало-Ненецкий автономный округ, р-н Пуровский</w:t>
                  </w:r>
                </w:p>
              </w:tc>
            </w:tr>
            <w:tr w:rsidR="00CA0C0D" w14:paraId="592FCB43" w14:textId="77777777">
              <w:tc>
                <w:tcPr>
                  <w:tcW w:w="1465" w:type="dxa"/>
                </w:tcPr>
                <w:p w14:paraId="338D2A86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49A52761" w14:textId="77777777" w:rsidR="00CA0C0D" w:rsidRDefault="00000000">
                  <w:pP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  <w:shd w:val="clear" w:color="92D050" w:fill="92D050"/>
                    </w:rPr>
                    <w:t>89:11:070101:2476</w:t>
                  </w:r>
                </w:p>
                <w:p w14:paraId="5FE47FC4" w14:textId="77777777" w:rsidR="00CA0C0D" w:rsidRDefault="00CA0C0D">
                  <w:pP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</w:p>
                <w:p w14:paraId="5C065FA3" w14:textId="77777777" w:rsidR="00CA0C0D" w:rsidRDefault="00CA0C0D">
                  <w:pPr>
                    <w:rPr>
                      <w:rFonts w:ascii="Times New Roman" w:hAnsi="Times New Roman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4866" w:type="dxa"/>
                </w:tcPr>
                <w:p w14:paraId="7B8FDD75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Ямало-Ненецкий автономный округ, р-н Пуровский,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Таркосалинское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лесничество, Уренгойское участковое лесничество, кв.: 657-661, 684-689, 712-716, 746-748,779,800</w:t>
                  </w:r>
                </w:p>
              </w:tc>
            </w:tr>
            <w:tr w:rsidR="00CA0C0D" w14:paraId="00224CF1" w14:textId="77777777">
              <w:tc>
                <w:tcPr>
                  <w:tcW w:w="1465" w:type="dxa"/>
                </w:tcPr>
                <w:p w14:paraId="1995A9A0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1D992243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89:11:070101:2413</w:t>
                  </w:r>
                </w:p>
              </w:tc>
              <w:tc>
                <w:tcPr>
                  <w:tcW w:w="4866" w:type="dxa"/>
                </w:tcPr>
                <w:p w14:paraId="16C43497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Ямало-Ненецкий автономный округ, р-н Пуровский</w:t>
                  </w:r>
                </w:p>
              </w:tc>
            </w:tr>
            <w:tr w:rsidR="00CA0C0D" w14:paraId="4EFDC0BC" w14:textId="77777777">
              <w:tc>
                <w:tcPr>
                  <w:tcW w:w="1465" w:type="dxa"/>
                </w:tcPr>
                <w:p w14:paraId="3EEE62FD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5A58488B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89:11:070101:3333</w:t>
                  </w:r>
                </w:p>
              </w:tc>
              <w:tc>
                <w:tcPr>
                  <w:tcW w:w="4866" w:type="dxa"/>
                </w:tcPr>
                <w:p w14:paraId="07E3F369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Ямало-Ненецкий автономный округ, муниципальный округ Пуровский район</w:t>
                  </w:r>
                </w:p>
              </w:tc>
            </w:tr>
            <w:tr w:rsidR="00CA0C0D" w14:paraId="3C21F252" w14:textId="77777777">
              <w:tc>
                <w:tcPr>
                  <w:tcW w:w="1465" w:type="dxa"/>
                </w:tcPr>
                <w:p w14:paraId="77D7D1F9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2D9F29F4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89:11:070101:3620</w:t>
                  </w:r>
                </w:p>
              </w:tc>
              <w:tc>
                <w:tcPr>
                  <w:tcW w:w="4866" w:type="dxa"/>
                </w:tcPr>
                <w:p w14:paraId="4E195014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Ямало-Ненецкий автономный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округ,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г Новый Уренгой, район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Лимбяяха</w:t>
                  </w:r>
                  <w:proofErr w:type="spellEnd"/>
                </w:p>
              </w:tc>
            </w:tr>
            <w:tr w:rsidR="00CA0C0D" w14:paraId="44F4F521" w14:textId="77777777">
              <w:tc>
                <w:tcPr>
                  <w:tcW w:w="1465" w:type="dxa"/>
                </w:tcPr>
                <w:p w14:paraId="7D5A1292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038762A1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89:11:070101:3574</w:t>
                  </w:r>
                </w:p>
              </w:tc>
              <w:tc>
                <w:tcPr>
                  <w:tcW w:w="4866" w:type="dxa"/>
                </w:tcPr>
                <w:p w14:paraId="7BDF6A10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Ямало-Ненецкий автономный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округ,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г Новый Уренгой,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жилрайон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Лимбяяха</w:t>
                  </w:r>
                  <w:proofErr w:type="spellEnd"/>
                </w:p>
              </w:tc>
            </w:tr>
            <w:tr w:rsidR="00CA0C0D" w14:paraId="66AB2FF1" w14:textId="77777777">
              <w:tc>
                <w:tcPr>
                  <w:tcW w:w="1465" w:type="dxa"/>
                </w:tcPr>
                <w:p w14:paraId="046CBCA6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5A8DCE9F" w14:textId="77777777" w:rsidR="00CA0C0D" w:rsidRDefault="00000000">
                  <w:pPr>
                    <w:shd w:val="clear" w:color="FFFFFF" w:themeColor="background1" w:fill="FFFFFF" w:themeFill="background1"/>
                    <w:tabs>
                      <w:tab w:val="right" w:pos="2619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FFFFFF" w:themeColor="background1" w:fill="FFFFFF" w:themeFill="background1"/>
                    </w:rPr>
                    <w:t>89:11:070101:6468</w:t>
                  </w:r>
                  <w:r>
                    <w:rPr>
                      <w:rFonts w:ascii="Times New Roman" w:hAnsi="Times New Roman"/>
                      <w:sz w:val="24"/>
                      <w:szCs w:val="24"/>
                      <w:shd w:val="clear" w:color="FFFFFF" w:themeColor="background1" w:fill="FFFFFF" w:themeFill="background1"/>
                    </w:rPr>
                    <w:tab/>
                  </w:r>
                </w:p>
              </w:tc>
              <w:tc>
                <w:tcPr>
                  <w:tcW w:w="4866" w:type="dxa"/>
                </w:tcPr>
                <w:p w14:paraId="0D3C8AF2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Ямало-Ненецкий автономный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округ,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г Новый Уренгой,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жилрайон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Лимбяяха</w:t>
                  </w:r>
                  <w:proofErr w:type="spellEnd"/>
                </w:p>
              </w:tc>
            </w:tr>
            <w:tr w:rsidR="00CA0C0D" w14:paraId="52D87F68" w14:textId="77777777">
              <w:tc>
                <w:tcPr>
                  <w:tcW w:w="1465" w:type="dxa"/>
                </w:tcPr>
                <w:p w14:paraId="505B1C12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5250D17A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89:11:070101:6467</w:t>
                  </w:r>
                </w:p>
              </w:tc>
              <w:tc>
                <w:tcPr>
                  <w:tcW w:w="4866" w:type="dxa"/>
                </w:tcPr>
                <w:p w14:paraId="01812797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Ямало-Ненецкий автономный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округ,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г Новый Уренгой,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жилрайон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Лимбяяха</w:t>
                  </w:r>
                  <w:proofErr w:type="spellEnd"/>
                </w:p>
              </w:tc>
            </w:tr>
            <w:tr w:rsidR="00CA0C0D" w14:paraId="5A2596BB" w14:textId="77777777">
              <w:tc>
                <w:tcPr>
                  <w:tcW w:w="1465" w:type="dxa"/>
                </w:tcPr>
                <w:p w14:paraId="569C916C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4F83BCF7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89:11:070101:3336</w:t>
                  </w:r>
                </w:p>
              </w:tc>
              <w:tc>
                <w:tcPr>
                  <w:tcW w:w="4866" w:type="dxa"/>
                </w:tcPr>
                <w:p w14:paraId="0BF53CAE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Ямало-Ненецкий автономный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округ,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г Новый Уренгой, район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Лимбяяха</w:t>
                  </w:r>
                  <w:proofErr w:type="spellEnd"/>
                </w:p>
              </w:tc>
            </w:tr>
            <w:tr w:rsidR="00CA0C0D" w14:paraId="6AF62E41" w14:textId="77777777">
              <w:tc>
                <w:tcPr>
                  <w:tcW w:w="1465" w:type="dxa"/>
                </w:tcPr>
                <w:p w14:paraId="6F1474A0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7ECAFF27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89:11:070101:6484</w:t>
                  </w:r>
                </w:p>
              </w:tc>
              <w:tc>
                <w:tcPr>
                  <w:tcW w:w="4866" w:type="dxa"/>
                </w:tcPr>
                <w:p w14:paraId="4CAB8410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Ямало-Ненецкий автономный округ, муниципальный округ Пуровский район</w:t>
                  </w:r>
                </w:p>
              </w:tc>
            </w:tr>
            <w:tr w:rsidR="00CA0C0D" w14:paraId="6919B084" w14:textId="77777777">
              <w:tc>
                <w:tcPr>
                  <w:tcW w:w="1465" w:type="dxa"/>
                </w:tcPr>
                <w:p w14:paraId="015968A8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5E109E04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89:11:070101:6485</w:t>
                  </w:r>
                </w:p>
                <w:p w14:paraId="3E8AE701" w14:textId="77777777" w:rsidR="00CA0C0D" w:rsidRDefault="00CA0C0D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1CCF7B6" w14:textId="77777777" w:rsidR="00CA0C0D" w:rsidRDefault="00CA0C0D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66" w:type="dxa"/>
                </w:tcPr>
                <w:p w14:paraId="5F4805F7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Ямало-Ненецкий автономный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округ,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г Новый Уренгой,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жилрайон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Лимбяяха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A0C0D" w14:paraId="3B1E717D" w14:textId="77777777">
              <w:tc>
                <w:tcPr>
                  <w:tcW w:w="1465" w:type="dxa"/>
                </w:tcPr>
                <w:p w14:paraId="1995A55A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1CF528AB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</w:t>
                  </w:r>
                </w:p>
              </w:tc>
              <w:tc>
                <w:tcPr>
                  <w:tcW w:w="4866" w:type="dxa"/>
                </w:tcPr>
                <w:p w14:paraId="0425D9BA" w14:textId="77777777" w:rsidR="00CA0C0D" w:rsidRDefault="00000000">
                  <w:pPr>
                    <w:shd w:val="clear" w:color="FFFFFF" w:themeColor="background1" w:fill="FFFFFF" w:themeFill="background1"/>
                    <w:tabs>
                      <w:tab w:val="center" w:pos="138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МО Городской округ город Новый Уренгой Ямало-Ненецкий автономный округ          </w:t>
                  </w:r>
                </w:p>
              </w:tc>
            </w:tr>
            <w:tr w:rsidR="00CA0C0D" w14:paraId="53680653" w14:textId="77777777">
              <w:tc>
                <w:tcPr>
                  <w:tcW w:w="1465" w:type="dxa"/>
                </w:tcPr>
                <w:p w14:paraId="19F495BD" w14:textId="77777777" w:rsidR="00CA0C0D" w:rsidRDefault="00CA0C0D">
                  <w:pPr>
                    <w:pStyle w:val="af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</w:tcPr>
                <w:p w14:paraId="57213885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89:11:070101</w:t>
                  </w:r>
                </w:p>
                <w:p w14:paraId="30821D62" w14:textId="77777777" w:rsidR="00CA0C0D" w:rsidRDefault="00CA0C0D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66" w:type="dxa"/>
                </w:tcPr>
                <w:p w14:paraId="0AAE14FE" w14:textId="77777777" w:rsidR="00CA0C0D" w:rsidRDefault="00000000">
                  <w:pPr>
                    <w:shd w:val="clear" w:color="FFFFFF" w:themeColor="background1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 Муниципальный округ Пуровский район Ямало-Ненецкий автономный округ</w:t>
                  </w:r>
                </w:p>
              </w:tc>
            </w:tr>
          </w:tbl>
          <w:p w14:paraId="58C784E1" w14:textId="77777777" w:rsidR="00CA0C0D" w:rsidRDefault="00CA0C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0D" w14:paraId="0C0F4B94" w14:textId="77777777">
        <w:trPr>
          <w:trHeight w:val="549"/>
        </w:trPr>
        <w:tc>
          <w:tcPr>
            <w:tcW w:w="534" w:type="dxa"/>
          </w:tcPr>
          <w:p w14:paraId="61D96E7F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14:paraId="1F480A68" w14:textId="68355E3E" w:rsidR="00CA0C0D" w:rsidRDefault="00000000" w:rsidP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 Новый Уренгой</w:t>
            </w:r>
          </w:p>
          <w:p w14:paraId="29C3F0F4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629300, Ямало-Ненецкий автономный округ, город Новый Уренгой, микрорайон Советский дом 3 </w:t>
            </w:r>
          </w:p>
          <w:p w14:paraId="3DEEDDA0" w14:textId="0F73CABD" w:rsidR="00CA0C0D" w:rsidRDefault="00000000" w:rsidP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+7(3494) 94-77-77,</w:t>
            </w:r>
          </w:p>
          <w:p w14:paraId="0FB91600" w14:textId="393BE553" w:rsidR="00CA0C0D" w:rsidRDefault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1245C">
                <w:rPr>
                  <w:rStyle w:val="af8"/>
                  <w:rFonts w:ascii="Times New Roman" w:hAnsi="Times New Roman"/>
                  <w:sz w:val="24"/>
                  <w:szCs w:val="24"/>
                </w:rPr>
                <w:t>adm@nur.yanao.ru</w:t>
              </w:r>
            </w:hyperlink>
          </w:p>
          <w:p w14:paraId="47EE231D" w14:textId="77777777" w:rsidR="00B5303B" w:rsidRDefault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DAD6E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Пуровского района </w:t>
            </w:r>
          </w:p>
          <w:p w14:paraId="38432DFA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629850, ЯНАО, Пуровский район, г. Тарко-Сале, ул. Республики, д. 25.</w:t>
            </w:r>
          </w:p>
          <w:p w14:paraId="0447A192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+7(34997) 2-10-30,</w:t>
            </w:r>
          </w:p>
          <w:p w14:paraId="2305E891" w14:textId="50D11E03" w:rsidR="00CA0C0D" w:rsidRDefault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1245C">
                <w:rPr>
                  <w:rStyle w:val="af8"/>
                  <w:rFonts w:ascii="Times New Roman" w:hAnsi="Times New Roman"/>
                  <w:sz w:val="24"/>
                  <w:szCs w:val="24"/>
                </w:rPr>
                <w:t>admin@pur.yanao.ru</w:t>
              </w:r>
            </w:hyperlink>
          </w:p>
          <w:p w14:paraId="51814EA2" w14:textId="77777777" w:rsidR="00B5303B" w:rsidRDefault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7D912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A0C0D" w14:paraId="7CEE88BD" w14:textId="77777777">
        <w:trPr>
          <w:trHeight w:val="2204"/>
        </w:trPr>
        <w:tc>
          <w:tcPr>
            <w:tcW w:w="534" w:type="dxa"/>
          </w:tcPr>
          <w:p w14:paraId="41D31D8B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37" w:type="dxa"/>
          </w:tcPr>
          <w:p w14:paraId="5B2140DA" w14:textId="77777777" w:rsidR="00CA0C0D" w:rsidRDefault="0000000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25C1BF7E" w14:textId="77777777" w:rsidR="00CA0C0D" w:rsidRDefault="000000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14DC0584" w14:textId="5E134184" w:rsidR="00CA0C0D" w:rsidRDefault="000000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B5303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57CC4A08" w14:textId="77777777" w:rsidR="00CA0C0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14:paraId="5340EDC5" w14:textId="77777777" w:rsidR="00CA0C0D" w:rsidRDefault="000000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CA0C0D" w14:paraId="5917712C" w14:textId="77777777">
        <w:tc>
          <w:tcPr>
            <w:tcW w:w="534" w:type="dxa"/>
          </w:tcPr>
          <w:p w14:paraId="6A4CEE44" w14:textId="655691C1" w:rsidR="00CA0C0D" w:rsidRDefault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14:paraId="09666003" w14:textId="4D913FBE" w:rsidR="00B5303B" w:rsidRPr="00B5303B" w:rsidRDefault="00B5303B" w:rsidP="00B5303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 w:rsidRPr="00B1245C">
                <w:rPr>
                  <w:rStyle w:val="af8"/>
                  <w:rFonts w:ascii="Times New Roman" w:hAnsi="Times New Roman"/>
                  <w:sz w:val="24"/>
                  <w:szCs w:val="24"/>
                </w:rPr>
                <w:t>https://nur.yanao.ru/</w:t>
              </w:r>
            </w:hyperlink>
          </w:p>
          <w:p w14:paraId="4168543F" w14:textId="5F9ED595" w:rsidR="00B5303B" w:rsidRDefault="00B5303B" w:rsidP="00B5303B">
            <w:pPr>
              <w:jc w:val="center"/>
              <w:rPr>
                <w:rFonts w:ascii="Times New Roman" w:hAnsi="Times New Roman"/>
              </w:rPr>
            </w:pPr>
            <w:hyperlink r:id="rId11" w:history="1">
              <w:r w:rsidRPr="00B1245C">
                <w:rPr>
                  <w:rStyle w:val="af8"/>
                  <w:rFonts w:ascii="Times New Roman" w:hAnsi="Times New Roman"/>
                  <w:sz w:val="24"/>
                  <w:szCs w:val="24"/>
                </w:rPr>
                <w:t>https://www.puradm.ru</w:t>
              </w:r>
            </w:hyperlink>
            <w:r w:rsidR="00000000">
              <w:rPr>
                <w:rFonts w:ascii="Times New Roman" w:hAnsi="Times New Roman"/>
              </w:rPr>
              <w:t xml:space="preserve"> </w:t>
            </w:r>
          </w:p>
          <w:p w14:paraId="727A9495" w14:textId="44B2B942" w:rsidR="00B5303B" w:rsidRPr="00B5303B" w:rsidRDefault="00B5303B" w:rsidP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3B">
              <w:rPr>
                <w:rFonts w:ascii="Times New Roman" w:hAnsi="Times New Roman"/>
                <w:sz w:val="24"/>
                <w:szCs w:val="24"/>
              </w:rPr>
              <w:t>https://www.minenergo.gov.ru/</w:t>
            </w:r>
          </w:p>
          <w:p w14:paraId="0CCE1565" w14:textId="5847467F" w:rsidR="00CA0C0D" w:rsidRDefault="00000000" w:rsidP="00B5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A0C0D" w14:paraId="2A17DF4B" w14:textId="77777777">
        <w:trPr>
          <w:trHeight w:val="70"/>
        </w:trPr>
        <w:tc>
          <w:tcPr>
            <w:tcW w:w="534" w:type="dxa"/>
          </w:tcPr>
          <w:p w14:paraId="735D88A3" w14:textId="59DF5B6D" w:rsidR="00CA0C0D" w:rsidRDefault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vAlign w:val="center"/>
          </w:tcPr>
          <w:p w14:paraId="664FC561" w14:textId="77777777" w:rsidR="00CA0C0D" w:rsidRDefault="0000000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1D54174C" w14:textId="77777777" w:rsidR="00CA0C0D" w:rsidRDefault="0000000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«Уренгойская ГРЭС» АО «Интер РАО –Электрогенерация» </w:t>
            </w:r>
          </w:p>
          <w:p w14:paraId="3E0E7828" w14:textId="77777777" w:rsidR="00CA0C0D" w:rsidRDefault="0000000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629325, ЯНАО, г. Новый Уренгой, жилой 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Лимбяяха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245D30" w14:textId="77777777" w:rsidR="00CA0C0D" w:rsidRDefault="0000000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+7 (3494 24-67-74</w:t>
            </w:r>
          </w:p>
        </w:tc>
      </w:tr>
      <w:tr w:rsidR="00CA0C0D" w14:paraId="36ECD8E8" w14:textId="77777777">
        <w:tc>
          <w:tcPr>
            <w:tcW w:w="534" w:type="dxa"/>
          </w:tcPr>
          <w:p w14:paraId="70DE0674" w14:textId="27728703" w:rsidR="00CA0C0D" w:rsidRDefault="00B5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vAlign w:val="center"/>
          </w:tcPr>
          <w:p w14:paraId="10AA718D" w14:textId="77777777" w:rsidR="00CA0C0D" w:rsidRDefault="0000000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75D2E6CA" w14:textId="77777777" w:rsidR="00CA0C0D" w:rsidRDefault="0000000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374A0A22" w14:textId="77777777" w:rsidR="00CA0C0D" w:rsidRDefault="00CA0C0D">
      <w:pPr>
        <w:rPr>
          <w:rFonts w:ascii="Times New Roman" w:hAnsi="Times New Roman" w:cs="Times New Roman"/>
          <w:b/>
          <w:sz w:val="24"/>
          <w:szCs w:val="24"/>
        </w:rPr>
      </w:pPr>
    </w:p>
    <w:sectPr w:rsidR="00CA0C0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6348F" w14:textId="77777777" w:rsidR="00C43932" w:rsidRDefault="00C43932">
      <w:pPr>
        <w:spacing w:after="0" w:line="240" w:lineRule="auto"/>
      </w:pPr>
      <w:r>
        <w:separator/>
      </w:r>
    </w:p>
  </w:endnote>
  <w:endnote w:type="continuationSeparator" w:id="0">
    <w:p w14:paraId="446B1892" w14:textId="77777777" w:rsidR="00C43932" w:rsidRDefault="00C4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9AEFA" w14:textId="77777777" w:rsidR="00C43932" w:rsidRDefault="00C43932">
      <w:pPr>
        <w:spacing w:after="0" w:line="240" w:lineRule="auto"/>
      </w:pPr>
      <w:r>
        <w:separator/>
      </w:r>
    </w:p>
  </w:footnote>
  <w:footnote w:type="continuationSeparator" w:id="0">
    <w:p w14:paraId="6A34399B" w14:textId="77777777" w:rsidR="00C43932" w:rsidRDefault="00C4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16A2"/>
    <w:multiLevelType w:val="hybridMultilevel"/>
    <w:tmpl w:val="FB3005CE"/>
    <w:lvl w:ilvl="0" w:tplc="22B4A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0689A">
      <w:start w:val="1"/>
      <w:numFmt w:val="lowerLetter"/>
      <w:lvlText w:val="%2."/>
      <w:lvlJc w:val="left"/>
      <w:pPr>
        <w:ind w:left="1440" w:hanging="360"/>
      </w:pPr>
    </w:lvl>
    <w:lvl w:ilvl="2" w:tplc="67209C70">
      <w:start w:val="1"/>
      <w:numFmt w:val="lowerRoman"/>
      <w:lvlText w:val="%3."/>
      <w:lvlJc w:val="right"/>
      <w:pPr>
        <w:ind w:left="2160" w:hanging="180"/>
      </w:pPr>
    </w:lvl>
    <w:lvl w:ilvl="3" w:tplc="F3B4E546">
      <w:start w:val="1"/>
      <w:numFmt w:val="decimal"/>
      <w:lvlText w:val="%4."/>
      <w:lvlJc w:val="left"/>
      <w:pPr>
        <w:ind w:left="2880" w:hanging="360"/>
      </w:pPr>
    </w:lvl>
    <w:lvl w:ilvl="4" w:tplc="639A8EF6">
      <w:start w:val="1"/>
      <w:numFmt w:val="lowerLetter"/>
      <w:lvlText w:val="%5."/>
      <w:lvlJc w:val="left"/>
      <w:pPr>
        <w:ind w:left="3600" w:hanging="360"/>
      </w:pPr>
    </w:lvl>
    <w:lvl w:ilvl="5" w:tplc="201C5C18">
      <w:start w:val="1"/>
      <w:numFmt w:val="lowerRoman"/>
      <w:lvlText w:val="%6."/>
      <w:lvlJc w:val="right"/>
      <w:pPr>
        <w:ind w:left="4320" w:hanging="180"/>
      </w:pPr>
    </w:lvl>
    <w:lvl w:ilvl="6" w:tplc="7EE47D72">
      <w:start w:val="1"/>
      <w:numFmt w:val="decimal"/>
      <w:lvlText w:val="%7."/>
      <w:lvlJc w:val="left"/>
      <w:pPr>
        <w:ind w:left="5040" w:hanging="360"/>
      </w:pPr>
    </w:lvl>
    <w:lvl w:ilvl="7" w:tplc="FCF6040A">
      <w:start w:val="1"/>
      <w:numFmt w:val="lowerLetter"/>
      <w:lvlText w:val="%8."/>
      <w:lvlJc w:val="left"/>
      <w:pPr>
        <w:ind w:left="5760" w:hanging="360"/>
      </w:pPr>
    </w:lvl>
    <w:lvl w:ilvl="8" w:tplc="68B454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DFE"/>
    <w:multiLevelType w:val="hybridMultilevel"/>
    <w:tmpl w:val="B4BAF1C6"/>
    <w:lvl w:ilvl="0" w:tplc="C4B4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8DCEE">
      <w:start w:val="1"/>
      <w:numFmt w:val="lowerLetter"/>
      <w:lvlText w:val="%2."/>
      <w:lvlJc w:val="left"/>
      <w:pPr>
        <w:ind w:left="1440" w:hanging="360"/>
      </w:pPr>
    </w:lvl>
    <w:lvl w:ilvl="2" w:tplc="45B0EDAC">
      <w:start w:val="1"/>
      <w:numFmt w:val="lowerRoman"/>
      <w:lvlText w:val="%3."/>
      <w:lvlJc w:val="right"/>
      <w:pPr>
        <w:ind w:left="2160" w:hanging="180"/>
      </w:pPr>
    </w:lvl>
    <w:lvl w:ilvl="3" w:tplc="A10E2C36">
      <w:start w:val="1"/>
      <w:numFmt w:val="decimal"/>
      <w:lvlText w:val="%4."/>
      <w:lvlJc w:val="left"/>
      <w:pPr>
        <w:ind w:left="2880" w:hanging="360"/>
      </w:pPr>
    </w:lvl>
    <w:lvl w:ilvl="4" w:tplc="9EDC0642">
      <w:start w:val="1"/>
      <w:numFmt w:val="lowerLetter"/>
      <w:lvlText w:val="%5."/>
      <w:lvlJc w:val="left"/>
      <w:pPr>
        <w:ind w:left="3600" w:hanging="360"/>
      </w:pPr>
    </w:lvl>
    <w:lvl w:ilvl="5" w:tplc="833CF370">
      <w:start w:val="1"/>
      <w:numFmt w:val="lowerRoman"/>
      <w:lvlText w:val="%6."/>
      <w:lvlJc w:val="right"/>
      <w:pPr>
        <w:ind w:left="4320" w:hanging="180"/>
      </w:pPr>
    </w:lvl>
    <w:lvl w:ilvl="6" w:tplc="D2E4EB46">
      <w:start w:val="1"/>
      <w:numFmt w:val="decimal"/>
      <w:lvlText w:val="%7."/>
      <w:lvlJc w:val="left"/>
      <w:pPr>
        <w:ind w:left="5040" w:hanging="360"/>
      </w:pPr>
    </w:lvl>
    <w:lvl w:ilvl="7" w:tplc="960A624E">
      <w:start w:val="1"/>
      <w:numFmt w:val="lowerLetter"/>
      <w:lvlText w:val="%8."/>
      <w:lvlJc w:val="left"/>
      <w:pPr>
        <w:ind w:left="5760" w:hanging="360"/>
      </w:pPr>
    </w:lvl>
    <w:lvl w:ilvl="8" w:tplc="BAD071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1E1"/>
    <w:multiLevelType w:val="hybridMultilevel"/>
    <w:tmpl w:val="D8DE357E"/>
    <w:lvl w:ilvl="0" w:tplc="9CFAA7D0">
      <w:start w:val="1"/>
      <w:numFmt w:val="decimal"/>
      <w:lvlText w:val="%1."/>
      <w:lvlJc w:val="left"/>
      <w:pPr>
        <w:ind w:left="720" w:hanging="360"/>
      </w:pPr>
    </w:lvl>
    <w:lvl w:ilvl="1" w:tplc="733AEDD6">
      <w:start w:val="1"/>
      <w:numFmt w:val="lowerLetter"/>
      <w:lvlText w:val="%2."/>
      <w:lvlJc w:val="left"/>
      <w:pPr>
        <w:ind w:left="1440" w:hanging="360"/>
      </w:pPr>
    </w:lvl>
    <w:lvl w:ilvl="2" w:tplc="B27A7654">
      <w:start w:val="1"/>
      <w:numFmt w:val="lowerRoman"/>
      <w:lvlText w:val="%3."/>
      <w:lvlJc w:val="right"/>
      <w:pPr>
        <w:ind w:left="2160" w:hanging="180"/>
      </w:pPr>
    </w:lvl>
    <w:lvl w:ilvl="3" w:tplc="18BE8E44">
      <w:start w:val="1"/>
      <w:numFmt w:val="decimal"/>
      <w:lvlText w:val="%4."/>
      <w:lvlJc w:val="left"/>
      <w:pPr>
        <w:ind w:left="2880" w:hanging="360"/>
      </w:pPr>
    </w:lvl>
    <w:lvl w:ilvl="4" w:tplc="349A70DE">
      <w:start w:val="1"/>
      <w:numFmt w:val="lowerLetter"/>
      <w:lvlText w:val="%5."/>
      <w:lvlJc w:val="left"/>
      <w:pPr>
        <w:ind w:left="3600" w:hanging="360"/>
      </w:pPr>
    </w:lvl>
    <w:lvl w:ilvl="5" w:tplc="98267D08">
      <w:start w:val="1"/>
      <w:numFmt w:val="lowerRoman"/>
      <w:lvlText w:val="%6."/>
      <w:lvlJc w:val="right"/>
      <w:pPr>
        <w:ind w:left="4320" w:hanging="180"/>
      </w:pPr>
    </w:lvl>
    <w:lvl w:ilvl="6" w:tplc="FAB45496">
      <w:start w:val="1"/>
      <w:numFmt w:val="decimal"/>
      <w:lvlText w:val="%7."/>
      <w:lvlJc w:val="left"/>
      <w:pPr>
        <w:ind w:left="5040" w:hanging="360"/>
      </w:pPr>
    </w:lvl>
    <w:lvl w:ilvl="7" w:tplc="7A523A1A">
      <w:start w:val="1"/>
      <w:numFmt w:val="lowerLetter"/>
      <w:lvlText w:val="%8."/>
      <w:lvlJc w:val="left"/>
      <w:pPr>
        <w:ind w:left="5760" w:hanging="360"/>
      </w:pPr>
    </w:lvl>
    <w:lvl w:ilvl="8" w:tplc="4184F9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07FE"/>
    <w:multiLevelType w:val="hybridMultilevel"/>
    <w:tmpl w:val="B6C09CD8"/>
    <w:lvl w:ilvl="0" w:tplc="8B687D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EA2771E">
      <w:start w:val="1"/>
      <w:numFmt w:val="lowerLetter"/>
      <w:lvlText w:val="%2."/>
      <w:lvlJc w:val="left"/>
      <w:pPr>
        <w:ind w:left="1800" w:hanging="360"/>
      </w:pPr>
    </w:lvl>
    <w:lvl w:ilvl="2" w:tplc="60424236">
      <w:start w:val="1"/>
      <w:numFmt w:val="lowerRoman"/>
      <w:lvlText w:val="%3."/>
      <w:lvlJc w:val="right"/>
      <w:pPr>
        <w:ind w:left="2520" w:hanging="180"/>
      </w:pPr>
    </w:lvl>
    <w:lvl w:ilvl="3" w:tplc="7A9C5A2C">
      <w:start w:val="1"/>
      <w:numFmt w:val="decimal"/>
      <w:lvlText w:val="%4."/>
      <w:lvlJc w:val="left"/>
      <w:pPr>
        <w:ind w:left="3240" w:hanging="360"/>
      </w:pPr>
    </w:lvl>
    <w:lvl w:ilvl="4" w:tplc="DA7A2DA6">
      <w:start w:val="1"/>
      <w:numFmt w:val="lowerLetter"/>
      <w:lvlText w:val="%5."/>
      <w:lvlJc w:val="left"/>
      <w:pPr>
        <w:ind w:left="3960" w:hanging="360"/>
      </w:pPr>
    </w:lvl>
    <w:lvl w:ilvl="5" w:tplc="BE6A9050">
      <w:start w:val="1"/>
      <w:numFmt w:val="lowerRoman"/>
      <w:lvlText w:val="%6."/>
      <w:lvlJc w:val="right"/>
      <w:pPr>
        <w:ind w:left="4680" w:hanging="180"/>
      </w:pPr>
    </w:lvl>
    <w:lvl w:ilvl="6" w:tplc="AE744B26">
      <w:start w:val="1"/>
      <w:numFmt w:val="decimal"/>
      <w:lvlText w:val="%7."/>
      <w:lvlJc w:val="left"/>
      <w:pPr>
        <w:ind w:left="5400" w:hanging="360"/>
      </w:pPr>
    </w:lvl>
    <w:lvl w:ilvl="7" w:tplc="3EEA0578">
      <w:start w:val="1"/>
      <w:numFmt w:val="lowerLetter"/>
      <w:lvlText w:val="%8."/>
      <w:lvlJc w:val="left"/>
      <w:pPr>
        <w:ind w:left="6120" w:hanging="360"/>
      </w:pPr>
    </w:lvl>
    <w:lvl w:ilvl="8" w:tplc="1E6C611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D2DA4"/>
    <w:multiLevelType w:val="hybridMultilevel"/>
    <w:tmpl w:val="54CC9DB8"/>
    <w:lvl w:ilvl="0" w:tplc="37343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A36CA">
      <w:start w:val="1"/>
      <w:numFmt w:val="lowerLetter"/>
      <w:lvlText w:val="%2."/>
      <w:lvlJc w:val="left"/>
      <w:pPr>
        <w:ind w:left="1440" w:hanging="360"/>
      </w:pPr>
    </w:lvl>
    <w:lvl w:ilvl="2" w:tplc="56EC3206">
      <w:start w:val="1"/>
      <w:numFmt w:val="lowerRoman"/>
      <w:lvlText w:val="%3."/>
      <w:lvlJc w:val="right"/>
      <w:pPr>
        <w:ind w:left="2160" w:hanging="180"/>
      </w:pPr>
    </w:lvl>
    <w:lvl w:ilvl="3" w:tplc="90D6D988">
      <w:start w:val="1"/>
      <w:numFmt w:val="decimal"/>
      <w:lvlText w:val="%4."/>
      <w:lvlJc w:val="left"/>
      <w:pPr>
        <w:ind w:left="2880" w:hanging="360"/>
      </w:pPr>
    </w:lvl>
    <w:lvl w:ilvl="4" w:tplc="DCA652B0">
      <w:start w:val="1"/>
      <w:numFmt w:val="lowerLetter"/>
      <w:lvlText w:val="%5."/>
      <w:lvlJc w:val="left"/>
      <w:pPr>
        <w:ind w:left="3600" w:hanging="360"/>
      </w:pPr>
    </w:lvl>
    <w:lvl w:ilvl="5" w:tplc="B5FC0F2E">
      <w:start w:val="1"/>
      <w:numFmt w:val="lowerRoman"/>
      <w:lvlText w:val="%6."/>
      <w:lvlJc w:val="right"/>
      <w:pPr>
        <w:ind w:left="4320" w:hanging="180"/>
      </w:pPr>
    </w:lvl>
    <w:lvl w:ilvl="6" w:tplc="A3D0D02C">
      <w:start w:val="1"/>
      <w:numFmt w:val="decimal"/>
      <w:lvlText w:val="%7."/>
      <w:lvlJc w:val="left"/>
      <w:pPr>
        <w:ind w:left="5040" w:hanging="360"/>
      </w:pPr>
    </w:lvl>
    <w:lvl w:ilvl="7" w:tplc="A7D41028">
      <w:start w:val="1"/>
      <w:numFmt w:val="lowerLetter"/>
      <w:lvlText w:val="%8."/>
      <w:lvlJc w:val="left"/>
      <w:pPr>
        <w:ind w:left="5760" w:hanging="360"/>
      </w:pPr>
    </w:lvl>
    <w:lvl w:ilvl="8" w:tplc="1C3C87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B53A3"/>
    <w:multiLevelType w:val="hybridMultilevel"/>
    <w:tmpl w:val="B2D08B26"/>
    <w:lvl w:ilvl="0" w:tplc="A6C460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72A2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6828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E8D5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A6D3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F097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BE85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5497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9C24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48D30E4"/>
    <w:multiLevelType w:val="hybridMultilevel"/>
    <w:tmpl w:val="D15C5B3C"/>
    <w:lvl w:ilvl="0" w:tplc="76EEE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46BA42">
      <w:start w:val="1"/>
      <w:numFmt w:val="lowerLetter"/>
      <w:lvlText w:val="%2."/>
      <w:lvlJc w:val="left"/>
      <w:pPr>
        <w:ind w:left="1440" w:hanging="360"/>
      </w:pPr>
    </w:lvl>
    <w:lvl w:ilvl="2" w:tplc="09E04770">
      <w:start w:val="1"/>
      <w:numFmt w:val="lowerRoman"/>
      <w:lvlText w:val="%3."/>
      <w:lvlJc w:val="right"/>
      <w:pPr>
        <w:ind w:left="2160" w:hanging="180"/>
      </w:pPr>
    </w:lvl>
    <w:lvl w:ilvl="3" w:tplc="1F126D70">
      <w:start w:val="1"/>
      <w:numFmt w:val="decimal"/>
      <w:lvlText w:val="%4."/>
      <w:lvlJc w:val="left"/>
      <w:pPr>
        <w:ind w:left="2880" w:hanging="360"/>
      </w:pPr>
    </w:lvl>
    <w:lvl w:ilvl="4" w:tplc="E7C88B5A">
      <w:start w:val="1"/>
      <w:numFmt w:val="lowerLetter"/>
      <w:lvlText w:val="%5."/>
      <w:lvlJc w:val="left"/>
      <w:pPr>
        <w:ind w:left="3600" w:hanging="360"/>
      </w:pPr>
    </w:lvl>
    <w:lvl w:ilvl="5" w:tplc="8F1CBE64">
      <w:start w:val="1"/>
      <w:numFmt w:val="lowerRoman"/>
      <w:lvlText w:val="%6."/>
      <w:lvlJc w:val="right"/>
      <w:pPr>
        <w:ind w:left="4320" w:hanging="180"/>
      </w:pPr>
    </w:lvl>
    <w:lvl w:ilvl="6" w:tplc="9F9CCA18">
      <w:start w:val="1"/>
      <w:numFmt w:val="decimal"/>
      <w:lvlText w:val="%7."/>
      <w:lvlJc w:val="left"/>
      <w:pPr>
        <w:ind w:left="5040" w:hanging="360"/>
      </w:pPr>
    </w:lvl>
    <w:lvl w:ilvl="7" w:tplc="7340E968">
      <w:start w:val="1"/>
      <w:numFmt w:val="lowerLetter"/>
      <w:lvlText w:val="%8."/>
      <w:lvlJc w:val="left"/>
      <w:pPr>
        <w:ind w:left="5760" w:hanging="360"/>
      </w:pPr>
    </w:lvl>
    <w:lvl w:ilvl="8" w:tplc="D5781D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6CBA"/>
    <w:multiLevelType w:val="hybridMultilevel"/>
    <w:tmpl w:val="AFE676F0"/>
    <w:lvl w:ilvl="0" w:tplc="5DBC5508">
      <w:start w:val="1"/>
      <w:numFmt w:val="decimal"/>
      <w:lvlText w:val="%1"/>
      <w:lvlJc w:val="left"/>
      <w:pPr>
        <w:ind w:left="723" w:hanging="360"/>
      </w:pPr>
      <w:rPr>
        <w:rFonts w:hint="default"/>
      </w:rPr>
    </w:lvl>
    <w:lvl w:ilvl="1" w:tplc="8CF4F196">
      <w:start w:val="1"/>
      <w:numFmt w:val="lowerLetter"/>
      <w:lvlText w:val="%2."/>
      <w:lvlJc w:val="left"/>
      <w:pPr>
        <w:ind w:left="1440" w:hanging="360"/>
      </w:pPr>
    </w:lvl>
    <w:lvl w:ilvl="2" w:tplc="969A30D2">
      <w:start w:val="1"/>
      <w:numFmt w:val="lowerRoman"/>
      <w:lvlText w:val="%3."/>
      <w:lvlJc w:val="right"/>
      <w:pPr>
        <w:ind w:left="2160" w:hanging="180"/>
      </w:pPr>
    </w:lvl>
    <w:lvl w:ilvl="3" w:tplc="7410286E">
      <w:start w:val="1"/>
      <w:numFmt w:val="decimal"/>
      <w:lvlText w:val="%4."/>
      <w:lvlJc w:val="left"/>
      <w:pPr>
        <w:ind w:left="2880" w:hanging="360"/>
      </w:pPr>
    </w:lvl>
    <w:lvl w:ilvl="4" w:tplc="69C89AA4">
      <w:start w:val="1"/>
      <w:numFmt w:val="lowerLetter"/>
      <w:lvlText w:val="%5."/>
      <w:lvlJc w:val="left"/>
      <w:pPr>
        <w:ind w:left="3600" w:hanging="360"/>
      </w:pPr>
    </w:lvl>
    <w:lvl w:ilvl="5" w:tplc="0976493C">
      <w:start w:val="1"/>
      <w:numFmt w:val="lowerRoman"/>
      <w:lvlText w:val="%6."/>
      <w:lvlJc w:val="right"/>
      <w:pPr>
        <w:ind w:left="4320" w:hanging="180"/>
      </w:pPr>
    </w:lvl>
    <w:lvl w:ilvl="6" w:tplc="078AA1E6">
      <w:start w:val="1"/>
      <w:numFmt w:val="decimal"/>
      <w:lvlText w:val="%7."/>
      <w:lvlJc w:val="left"/>
      <w:pPr>
        <w:ind w:left="5040" w:hanging="360"/>
      </w:pPr>
    </w:lvl>
    <w:lvl w:ilvl="7" w:tplc="9C2245AC">
      <w:start w:val="1"/>
      <w:numFmt w:val="lowerLetter"/>
      <w:lvlText w:val="%8."/>
      <w:lvlJc w:val="left"/>
      <w:pPr>
        <w:ind w:left="5760" w:hanging="360"/>
      </w:pPr>
    </w:lvl>
    <w:lvl w:ilvl="8" w:tplc="312A82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33A24"/>
    <w:multiLevelType w:val="hybridMultilevel"/>
    <w:tmpl w:val="4AD2BE68"/>
    <w:lvl w:ilvl="0" w:tplc="10642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F32AA50">
      <w:start w:val="1"/>
      <w:numFmt w:val="lowerLetter"/>
      <w:lvlText w:val="%2."/>
      <w:lvlJc w:val="left"/>
      <w:pPr>
        <w:ind w:left="1440" w:hanging="360"/>
      </w:pPr>
    </w:lvl>
    <w:lvl w:ilvl="2" w:tplc="2B3E7436">
      <w:start w:val="1"/>
      <w:numFmt w:val="lowerRoman"/>
      <w:lvlText w:val="%3."/>
      <w:lvlJc w:val="right"/>
      <w:pPr>
        <w:ind w:left="2160" w:hanging="180"/>
      </w:pPr>
    </w:lvl>
    <w:lvl w:ilvl="3" w:tplc="DAD83B4E">
      <w:start w:val="1"/>
      <w:numFmt w:val="decimal"/>
      <w:lvlText w:val="%4."/>
      <w:lvlJc w:val="left"/>
      <w:pPr>
        <w:ind w:left="2880" w:hanging="360"/>
      </w:pPr>
    </w:lvl>
    <w:lvl w:ilvl="4" w:tplc="8E803E46">
      <w:start w:val="1"/>
      <w:numFmt w:val="lowerLetter"/>
      <w:lvlText w:val="%5."/>
      <w:lvlJc w:val="left"/>
      <w:pPr>
        <w:ind w:left="3600" w:hanging="360"/>
      </w:pPr>
    </w:lvl>
    <w:lvl w:ilvl="5" w:tplc="802A2DA8">
      <w:start w:val="1"/>
      <w:numFmt w:val="lowerRoman"/>
      <w:lvlText w:val="%6."/>
      <w:lvlJc w:val="right"/>
      <w:pPr>
        <w:ind w:left="4320" w:hanging="180"/>
      </w:pPr>
    </w:lvl>
    <w:lvl w:ilvl="6" w:tplc="13CCB898">
      <w:start w:val="1"/>
      <w:numFmt w:val="decimal"/>
      <w:lvlText w:val="%7."/>
      <w:lvlJc w:val="left"/>
      <w:pPr>
        <w:ind w:left="5040" w:hanging="360"/>
      </w:pPr>
    </w:lvl>
    <w:lvl w:ilvl="7" w:tplc="22AC82E0">
      <w:start w:val="1"/>
      <w:numFmt w:val="lowerLetter"/>
      <w:lvlText w:val="%8."/>
      <w:lvlJc w:val="left"/>
      <w:pPr>
        <w:ind w:left="5760" w:hanging="360"/>
      </w:pPr>
    </w:lvl>
    <w:lvl w:ilvl="8" w:tplc="64325C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9568C"/>
    <w:multiLevelType w:val="hybridMultilevel"/>
    <w:tmpl w:val="EE6E8636"/>
    <w:lvl w:ilvl="0" w:tplc="448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E81348">
      <w:start w:val="1"/>
      <w:numFmt w:val="lowerLetter"/>
      <w:lvlText w:val="%2."/>
      <w:lvlJc w:val="left"/>
      <w:pPr>
        <w:ind w:left="1440" w:hanging="360"/>
      </w:pPr>
    </w:lvl>
    <w:lvl w:ilvl="2" w:tplc="FA2874E6">
      <w:start w:val="1"/>
      <w:numFmt w:val="lowerRoman"/>
      <w:lvlText w:val="%3."/>
      <w:lvlJc w:val="right"/>
      <w:pPr>
        <w:ind w:left="2160" w:hanging="180"/>
      </w:pPr>
    </w:lvl>
    <w:lvl w:ilvl="3" w:tplc="1A826880">
      <w:start w:val="1"/>
      <w:numFmt w:val="decimal"/>
      <w:lvlText w:val="%4."/>
      <w:lvlJc w:val="left"/>
      <w:pPr>
        <w:ind w:left="2880" w:hanging="360"/>
      </w:pPr>
    </w:lvl>
    <w:lvl w:ilvl="4" w:tplc="5E80BCAE">
      <w:start w:val="1"/>
      <w:numFmt w:val="lowerLetter"/>
      <w:lvlText w:val="%5."/>
      <w:lvlJc w:val="left"/>
      <w:pPr>
        <w:ind w:left="3600" w:hanging="360"/>
      </w:pPr>
    </w:lvl>
    <w:lvl w:ilvl="5" w:tplc="D3004DE2">
      <w:start w:val="1"/>
      <w:numFmt w:val="lowerRoman"/>
      <w:lvlText w:val="%6."/>
      <w:lvlJc w:val="right"/>
      <w:pPr>
        <w:ind w:left="4320" w:hanging="180"/>
      </w:pPr>
    </w:lvl>
    <w:lvl w:ilvl="6" w:tplc="3C840026">
      <w:start w:val="1"/>
      <w:numFmt w:val="decimal"/>
      <w:lvlText w:val="%7."/>
      <w:lvlJc w:val="left"/>
      <w:pPr>
        <w:ind w:left="5040" w:hanging="360"/>
      </w:pPr>
    </w:lvl>
    <w:lvl w:ilvl="7" w:tplc="0FAC86BA">
      <w:start w:val="1"/>
      <w:numFmt w:val="lowerLetter"/>
      <w:lvlText w:val="%8."/>
      <w:lvlJc w:val="left"/>
      <w:pPr>
        <w:ind w:left="5760" w:hanging="360"/>
      </w:pPr>
    </w:lvl>
    <w:lvl w:ilvl="8" w:tplc="259296C6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12268">
    <w:abstractNumId w:val="9"/>
  </w:num>
  <w:num w:numId="2" w16cid:durableId="1447651316">
    <w:abstractNumId w:val="6"/>
  </w:num>
  <w:num w:numId="3" w16cid:durableId="736779357">
    <w:abstractNumId w:val="1"/>
  </w:num>
  <w:num w:numId="4" w16cid:durableId="426849898">
    <w:abstractNumId w:val="4"/>
  </w:num>
  <w:num w:numId="5" w16cid:durableId="1118067921">
    <w:abstractNumId w:val="5"/>
  </w:num>
  <w:num w:numId="6" w16cid:durableId="330330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9517881">
    <w:abstractNumId w:val="0"/>
  </w:num>
  <w:num w:numId="8" w16cid:durableId="924412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8363596">
    <w:abstractNumId w:val="8"/>
  </w:num>
  <w:num w:numId="10" w16cid:durableId="785079075">
    <w:abstractNumId w:val="3"/>
  </w:num>
  <w:num w:numId="11" w16cid:durableId="1993025892">
    <w:abstractNumId w:val="7"/>
  </w:num>
  <w:num w:numId="12" w16cid:durableId="91200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C0D"/>
    <w:rsid w:val="008F5378"/>
    <w:rsid w:val="00B5303B"/>
    <w:rsid w:val="00C43932"/>
    <w:rsid w:val="00CA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DEAA"/>
  <w15:docId w15:val="{D31D8ED2-A003-48F7-BE91-B0AFD12C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5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wmi-callto">
    <w:name w:val="wmi-callto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Pr>
      <w:i/>
      <w:iCs/>
    </w:rPr>
  </w:style>
  <w:style w:type="character" w:customStyle="1" w:styleId="newsinfo-value">
    <w:name w:val="news__info-value"/>
    <w:basedOn w:val="a0"/>
  </w:style>
  <w:style w:type="character" w:styleId="aff1">
    <w:name w:val="Unresolved Mention"/>
    <w:basedOn w:val="a0"/>
    <w:uiPriority w:val="99"/>
    <w:semiHidden/>
    <w:unhideWhenUsed/>
    <w:rsid w:val="00B53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nur.yana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rad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ur.yana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pur.ya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D0A0-6DA6-4662-B7CC-8A900EB2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Рассанов Игорь Сергеевич</cp:lastModifiedBy>
  <cp:revision>21</cp:revision>
  <dcterms:created xsi:type="dcterms:W3CDTF">2021-11-18T14:31:00Z</dcterms:created>
  <dcterms:modified xsi:type="dcterms:W3CDTF">2026-02-05T12:15:00Z</dcterms:modified>
</cp:coreProperties>
</file>