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PT Astra Serif" w:hAnsi="PT Astra Serif"/>
        </w:rPr>
      </w:pPr>
      <w:r>
        <w:rPr>
          <w:rFonts w:ascii="PT Astra Serif" w:hAnsi="PT Astra Serif"/>
        </w:rPr>
      </w:r>
      <w:r>
        <w:rPr>
          <w:rFonts w:ascii="Liberation Sans" w:hAnsi="Liberation Sans" w:cs="Liberation Sans"/>
          <w:highlight w:val="whit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71830" cy="745490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583314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rot="0" flipH="0" flipV="0">
                          <a:off x="0" y="0"/>
                          <a:ext cx="671829" cy="7454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2.90pt;height:58.70pt;mso-wrap-distance-left:0.00pt;mso-wrap-distance-top:0.00pt;mso-wrap-distance-right:0.00pt;mso-wrap-distance-bottom:0.00pt;rotation:0;" stroked="f">
                <v:path textboxrect="0,0,0,0"/>
                <v:imagedata r:id="rId12" o:title=""/>
              </v:shape>
            </w:pict>
          </mc:Fallback>
        </mc:AlternateContent>
      </w:r>
      <w:r/>
      <w:r>
        <w:rPr>
          <w:rFonts w:ascii="PT Astra Serif" w:hAnsi="PT Astra Serif"/>
        </w:rPr>
      </w:r>
      <w:r>
        <w:rPr>
          <w:rFonts w:ascii="PT Astra Serif" w:hAnsi="PT Astra Serif"/>
        </w:rPr>
      </w:r>
      <w:r>
        <w:rPr>
          <w:rFonts w:ascii="PT Astra Serif" w:hAnsi="PT Astra Serif"/>
        </w:rPr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356"/>
      </w:tblGrid>
      <w:tr>
        <w:tblPrEx/>
        <w:trPr/>
        <w:tc>
          <w:tcPr>
            <w:tcW w:w="9356" w:type="dxa"/>
            <w:textDirection w:val="lrTb"/>
            <w:noWrap w:val="false"/>
          </w:tcPr>
          <w:p>
            <w:pPr>
              <w:pStyle w:val="753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</w:rPr>
              <w:t xml:space="preserve">ДУМА </w:t>
            </w:r>
            <w:r>
              <w:rPr>
                <w:rFonts w:ascii="Liberation Sans" w:hAnsi="Liberation Sans" w:eastAsia="Liberation Sans" w:cs="Liberation Sans"/>
                <w:b/>
                <w:bCs/>
                <w:sz w:val="36"/>
                <w:szCs w:val="36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r>
            <w:r>
              <w:rPr>
                <w:rFonts w:ascii="Liberation Sans" w:hAnsi="Liberation Sans" w:cs="Liberation Sans"/>
                <w:b/>
                <w:bCs/>
                <w:sz w:val="36"/>
                <w:szCs w:val="36"/>
              </w:rPr>
            </w:r>
          </w:p>
          <w:p>
            <w:pPr>
              <w:pStyle w:val="753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r>
            <w:r>
              <w:rPr>
                <w:rFonts w:ascii="Liberation Sans" w:hAnsi="Liberation Sans" w:cs="Liberation Sans"/>
                <w:b/>
                <w:bCs/>
                <w:sz w:val="10"/>
                <w:szCs w:val="10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none" w:color="000000" w:sz="4" w:space="0"/>
              <w:bottom w:val="single" w:color="000000" w:sz="24" w:space="0"/>
              <w:right w:val="none" w:color="000000" w:sz="4" w:space="0"/>
            </w:tcBorders>
            <w:tcW w:w="9356" w:type="dxa"/>
            <w:textDirection w:val="lrTb"/>
            <w:noWrap w:val="false"/>
          </w:tcPr>
          <w:p>
            <w:pPr>
              <w:pStyle w:val="753"/>
              <w:jc w:val="center"/>
              <w:widowControl w:val="off"/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pPr>
            <w:r>
              <w:rPr>
                <w:rFonts w:ascii="Liberation Sans" w:hAnsi="Liberation Sans" w:eastAsia="Liberation Sans" w:cs="Liberation Sans"/>
                <w:b/>
                <w:bCs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  <w:r>
              <w:rPr>
                <w:rFonts w:ascii="Liberation Sans" w:hAnsi="Liberation Sans" w:cs="Liberation Sans"/>
                <w:b/>
                <w:bCs/>
                <w:sz w:val="2"/>
                <w:szCs w:val="2"/>
              </w:rPr>
            </w:r>
          </w:p>
        </w:tc>
      </w:tr>
    </w:tbl>
    <w:p>
      <w:pPr>
        <w:pStyle w:val="753"/>
        <w:jc w:val="center"/>
        <w:widowControl w:val="off"/>
        <w:rPr>
          <w:rFonts w:ascii="Liberation Sans" w:hAnsi="Liberation Sans" w:cs="Liberation Sans"/>
          <w:b/>
          <w:bCs/>
          <w:sz w:val="20"/>
          <w:szCs w:val="20"/>
        </w:rPr>
      </w:pPr>
      <w:r>
        <w:rPr>
          <w:rFonts w:ascii="Liberation Sans" w:hAnsi="Liberation Sans" w:eastAsia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  <w:r>
        <w:rPr>
          <w:rFonts w:ascii="Liberation Sans" w:hAnsi="Liberation Sans" w:cs="Liberation Sans"/>
          <w:b/>
          <w:bCs/>
          <w:sz w:val="20"/>
          <w:szCs w:val="20"/>
        </w:rPr>
      </w:r>
    </w:p>
    <w:p>
      <w:pPr>
        <w:pStyle w:val="753"/>
        <w:jc w:val="center"/>
        <w:widowControl w:val="off"/>
        <w:rPr>
          <w:rFonts w:ascii="Liberation Sans" w:hAnsi="Liberation Sans" w:cs="Liberation Sans"/>
          <w:b/>
          <w:bCs/>
          <w:sz w:val="36"/>
          <w:szCs w:val="36"/>
        </w:rPr>
      </w:pPr>
      <w:r>
        <w:rPr>
          <w:rFonts w:ascii="Liberation Sans" w:hAnsi="Liberation Sans" w:eastAsia="Liberation Sans" w:cs="Liberation Sans"/>
          <w:b/>
          <w:bCs/>
          <w:sz w:val="36"/>
          <w:szCs w:val="36"/>
        </w:rPr>
        <w:t xml:space="preserve">РЕШЕНИЕ  № </w:t>
      </w:r>
      <w:r>
        <w:rPr>
          <w:rFonts w:ascii="Liberation Sans" w:hAnsi="Liberation Sans" w:eastAsia="Liberation Sans" w:cs="Liberation Sans"/>
          <w:b/>
          <w:bCs/>
          <w:sz w:val="36"/>
          <w:szCs w:val="36"/>
        </w:rPr>
        <w:t xml:space="preserve">41</w:t>
      </w:r>
      <w:r>
        <w:rPr>
          <w:rFonts w:ascii="Liberation Sans" w:hAnsi="Liberation Sans" w:cs="Liberation Sans"/>
          <w:b/>
          <w:bCs/>
          <w:sz w:val="36"/>
          <w:szCs w:val="36"/>
        </w:rPr>
      </w:r>
      <w:r>
        <w:rPr>
          <w:rFonts w:ascii="Liberation Sans" w:hAnsi="Liberation Sans" w:cs="Liberation Sans"/>
          <w:b/>
          <w:bCs/>
          <w:sz w:val="36"/>
          <w:szCs w:val="36"/>
        </w:rPr>
      </w:r>
    </w:p>
    <w:p>
      <w:pPr>
        <w:widowControl w:val="off"/>
        <w:rPr>
          <w:rFonts w:ascii="Liberation Sans" w:hAnsi="Liberation Sans" w:cs="Liberation Sans"/>
          <w:b/>
          <w:bCs/>
          <w:sz w:val="20"/>
          <w:szCs w:val="36"/>
          <w:highlight w:val="white"/>
        </w:rPr>
      </w:pPr>
      <w:r>
        <w:rPr>
          <w:rFonts w:ascii="Liberation Sans" w:hAnsi="Liberation Sans" w:cs="Liberation Sans"/>
          <w:b/>
          <w:bCs/>
          <w:sz w:val="20"/>
          <w:szCs w:val="36"/>
          <w:highlight w:val="white"/>
        </w:rPr>
      </w:r>
      <w:r>
        <w:rPr>
          <w:rFonts w:ascii="Liberation Sans" w:hAnsi="Liberation Sans" w:cs="Liberation Sans"/>
          <w:b/>
          <w:bCs/>
          <w:sz w:val="20"/>
          <w:szCs w:val="36"/>
          <w:highlight w:val="white"/>
        </w:rPr>
      </w:r>
      <w:r>
        <w:rPr>
          <w:rFonts w:ascii="Liberation Sans" w:hAnsi="Liberation Sans" w:cs="Liberation Sans"/>
          <w:b/>
          <w:bCs/>
          <w:sz w:val="20"/>
          <w:szCs w:val="36"/>
          <w:highlight w:val="white"/>
        </w:rPr>
      </w:r>
    </w:p>
    <w:p>
      <w:pPr>
        <w:pStyle w:val="753"/>
        <w:widowControl w:val="off"/>
        <w:rPr>
          <w:rFonts w:ascii="Liberation Sans" w:hAnsi="Liberation Sans" w:cs="Liberation Sans"/>
          <w:bCs/>
          <w:i/>
          <w:sz w:val="28"/>
          <w:szCs w:val="28"/>
          <w:highlight w:val="white"/>
        </w:rPr>
      </w:pPr>
      <w:r>
        <w:rPr>
          <w:rFonts w:ascii="Liberation Sans" w:hAnsi="Liberation Sans" w:cs="Liberation Sans"/>
          <w:b/>
          <w:bCs/>
          <w:sz w:val="28"/>
          <w:szCs w:val="28"/>
          <w:highlight w:val="none"/>
        </w:rPr>
        <w:t xml:space="preserve">26.02.2026</w:t>
      </w:r>
      <w:r>
        <w:rPr>
          <w:rFonts w:ascii="Liberation Sans" w:hAnsi="Liberation Sans" w:cs="Liberation Sans"/>
          <w:b/>
          <w:bCs/>
          <w:sz w:val="28"/>
          <w:szCs w:val="28"/>
          <w:highlight w:val="white"/>
        </w:rPr>
        <w:t xml:space="preserve">         </w:t>
      </w:r>
      <w:r>
        <w:rPr>
          <w:rFonts w:ascii="Liberation Sans" w:hAnsi="Liberation Sans" w:cs="Liberation Sans"/>
          <w:b/>
          <w:bCs/>
          <w:sz w:val="28"/>
          <w:szCs w:val="28"/>
          <w:highlight w:val="white"/>
        </w:rPr>
        <w:t xml:space="preserve">                                                             г. Новый Уренгой</w:t>
      </w:r>
      <w:r>
        <w:rPr>
          <w:rFonts w:ascii="Liberation Sans" w:hAnsi="Liberation Sans" w:cs="Liberation Sans"/>
          <w:bCs/>
          <w:i/>
          <w:sz w:val="28"/>
          <w:szCs w:val="28"/>
          <w:highlight w:val="white"/>
        </w:rPr>
      </w:r>
      <w:r>
        <w:rPr>
          <w:rFonts w:ascii="Liberation Sans" w:hAnsi="Liberation Sans" w:cs="Liberation Sans"/>
          <w:bCs/>
          <w:i/>
          <w:sz w:val="28"/>
          <w:szCs w:val="28"/>
          <w:highlight w:val="white"/>
        </w:rPr>
      </w:r>
    </w:p>
    <w:p>
      <w:pPr>
        <w:pStyle w:val="753"/>
        <w:jc w:val="center"/>
        <w:widowControl w:val="off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0"/>
        <w:jc w:val="center"/>
        <w:rPr>
          <w:rFonts w:ascii="Liberation Sans" w:hAnsi="Liberation Sans" w:cs="Liberation Sans"/>
          <w:b/>
          <w:bCs/>
          <w:sz w:val="28"/>
          <w:szCs w:val="28"/>
          <w:highlight w:val="white"/>
        </w:rPr>
      </w:pPr>
      <w:r>
        <w:rPr>
          <w:rFonts w:ascii="Liberation Sans" w:hAnsi="Liberation Sans" w:cs="Liberation Sans"/>
          <w:b/>
          <w:bCs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sz w:val="28"/>
          <w:szCs w:val="28"/>
        </w:rPr>
        <w:t xml:space="preserve">О</w:t>
      </w:r>
      <w:r>
        <w:rPr>
          <w:rFonts w:ascii="Liberation Sans" w:hAnsi="Liberation Sans" w:cs="Liberation Sans"/>
          <w:b/>
          <w:bCs/>
          <w:sz w:val="28"/>
          <w:szCs w:val="28"/>
          <w:highlight w:val="none"/>
        </w:rPr>
        <w:t xml:space="preserve"> внесении изменений в </w:t>
      </w:r>
      <w:r>
        <w:rPr>
          <w:rFonts w:ascii="Liberation Sans" w:hAnsi="Liberation Sans" w:cs="Liberation Sans"/>
          <w:b/>
          <w:bCs/>
          <w:sz w:val="28"/>
          <w:szCs w:val="28"/>
          <w:highlight w:val="white"/>
        </w:rPr>
        <w:t xml:space="preserve">решение </w:t>
      </w:r>
      <w:r>
        <w:rPr>
          <w:rFonts w:ascii="Liberation Sans" w:hAnsi="Liberation Sans" w:cs="Liberation Sans"/>
          <w:b/>
          <w:bCs/>
          <w:sz w:val="28"/>
          <w:szCs w:val="28"/>
          <w:highlight w:val="white"/>
        </w:rPr>
      </w:r>
      <w:r>
        <w:rPr>
          <w:rFonts w:ascii="Liberation Sans" w:hAnsi="Liberation Sans" w:cs="Liberation Sans"/>
          <w:b/>
          <w:bCs/>
          <w:sz w:val="28"/>
          <w:szCs w:val="28"/>
          <w:highlight w:val="white"/>
        </w:rPr>
      </w:r>
    </w:p>
    <w:p>
      <w:pPr>
        <w:ind w:left="0" w:right="0" w:firstLine="0"/>
        <w:jc w:val="center"/>
        <w:rPr>
          <w:rFonts w:ascii="Liberation Sans" w:hAnsi="Liberation Sans" w:eastAsia="Liberation Serif" w:cs="Liberation Sans"/>
          <w:b/>
          <w:bCs/>
          <w:sz w:val="28"/>
          <w:szCs w:val="28"/>
          <w:highlight w:val="white"/>
        </w:rPr>
      </w:pPr>
      <w:r>
        <w:rPr>
          <w:rFonts w:ascii="Liberation Sans" w:hAnsi="Liberation Sans" w:cs="Liberation Sans"/>
          <w:b/>
          <w:bCs/>
          <w:sz w:val="28"/>
          <w:szCs w:val="28"/>
          <w:highlight w:val="white"/>
        </w:rPr>
      </w:r>
      <w:r>
        <w:rPr>
          <w:rFonts w:ascii="Liberation Sans" w:hAnsi="Liberation Sans" w:eastAsia="Liberation Serif" w:cs="Liberation Sans"/>
          <w:b/>
          <w:bCs/>
          <w:sz w:val="28"/>
          <w:szCs w:val="28"/>
          <w:highlight w:val="white"/>
        </w:rPr>
        <w:t xml:space="preserve">Думы </w:t>
      </w:r>
      <w:r>
        <w:rPr>
          <w:rFonts w:ascii="Liberation Sans" w:hAnsi="Liberation Sans" w:eastAsia="Liberation Serif" w:cs="Liberation Sans"/>
          <w:b/>
          <w:bCs/>
          <w:sz w:val="28"/>
          <w:szCs w:val="28"/>
          <w:highlight w:val="white"/>
        </w:rPr>
        <w:t xml:space="preserve">города </w:t>
      </w:r>
      <w:r>
        <w:rPr>
          <w:rFonts w:ascii="Liberation Sans" w:hAnsi="Liberation Sans" w:eastAsia="Liberation Serif" w:cs="Liberation Sans"/>
          <w:b/>
          <w:bCs/>
          <w:sz w:val="28"/>
          <w:szCs w:val="28"/>
          <w:highlight w:val="white"/>
        </w:rPr>
        <w:t xml:space="preserve">Новый Уренгой от </w:t>
      </w:r>
      <w:r>
        <w:rPr>
          <w:rFonts w:ascii="Liberation Sans" w:hAnsi="Liberation Sans" w:cs="Liberation Sans"/>
          <w:b/>
          <w:bCs/>
          <w:sz w:val="28"/>
          <w:szCs w:val="28"/>
          <w:highlight w:val="white"/>
        </w:rPr>
        <w:t xml:space="preserve">27.03.2025 № 395</w:t>
      </w:r>
      <w:r>
        <w:rPr>
          <w:rFonts w:ascii="Liberation Sans" w:hAnsi="Liberation Sans" w:eastAsia="Liberation Serif" w:cs="Liberation Sans"/>
          <w:b/>
          <w:bCs/>
          <w:sz w:val="28"/>
          <w:szCs w:val="28"/>
          <w:highlight w:val="white"/>
        </w:rPr>
      </w:r>
      <w:r>
        <w:rPr>
          <w:rFonts w:ascii="Liberation Sans" w:hAnsi="Liberation Sans" w:eastAsia="Liberation Serif" w:cs="Liberation Sans"/>
          <w:b/>
          <w:bCs/>
          <w:sz w:val="28"/>
          <w:szCs w:val="28"/>
          <w:highlight w:val="white"/>
        </w:rPr>
      </w:r>
    </w:p>
    <w:p>
      <w:pPr>
        <w:pStyle w:val="753"/>
        <w:jc w:val="center"/>
        <w:widowControl w:val="off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753"/>
        <w:jc w:val="center"/>
        <w:widowControl w:val="off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pStyle w:val="753"/>
        <w:jc w:val="center"/>
        <w:widowControl w:val="off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0"/>
          <w:szCs w:val="20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В соответствии с Федеральным законом от 20.03.2025 № 33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-ФЗ «Об общих принципах организации местного самоуправления </w:t>
        <w:br/>
        <w:t xml:space="preserve">в единой систе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ме публичной власти»,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Законом Ямало-Ненецкого автономного округа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24.12.2025 №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109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-ЗАО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 регулировании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 отдельных вопросов организации местного самоуправления в Ямало-Ненецком автономном округе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</w:rPr>
        <w:t xml:space="preserve">»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, руководствуясь Уставом городского округа город Новый Уренгой Ямало-Ненецкого автономного округа, Дума го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рода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cs="Liberation Sans"/>
          <w:sz w:val="28"/>
          <w:szCs w:val="28"/>
        </w:rPr>
        <w:t xml:space="preserve">РЕШИЛА: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firstLine="709"/>
        <w:jc w:val="both"/>
        <w:rPr>
          <w:rFonts w:ascii="Liberation Sans" w:hAnsi="Liberation Sans" w:eastAsia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  <w:t xml:space="preserve">1. В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решен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Ду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м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ы города Новый Уренгой от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27.03.2025 № 395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«Об утверждении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Положения о порядке организации и проведения публичных сл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ушаний в городе Новый Уренгой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»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:</w:t>
      </w: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1.1. 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В наименовании слово «организации» заменить словом «назначения».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1.2. Преамбулу изложить в следующей редакции: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«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 соответствии с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Федеральн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ым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закон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ом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от 20.03.2025 № 33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-ФЗ «Об общих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принципах организации местного самоуправления </w:t>
        <w:br/>
        <w:t xml:space="preserve">в единой системе публичной власти»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,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Законом Ямало-Ненецкого автономного округа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24.12.2025 №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109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-ЗАО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 регулировании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 отдельных вопросов организации местного самоуправления в Ямало-Ненецком автономном округе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»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, руководствуясь Уставом 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городского округа гор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о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д Новый Уренгой Ямало-Ненецкого автономного округа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,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Дума города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Новый Уренгой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РЕШИЛА: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».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1.3. В пункте 1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слово «организации» заменить словом «назначения».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eastAsia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1.4. В приложение «Положение о порядке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организа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ции </w:t>
        <w:br/>
        <w:t xml:space="preserve">и проведения публичных сл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ушаний в городе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b w:val="0"/>
          <w:bCs w:val="0"/>
          <w:spacing w:val="1"/>
          <w:sz w:val="28"/>
          <w:szCs w:val="28"/>
        </w:rPr>
        <w:t xml:space="preserve">внести изменения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согласно приложению к настоящему решению.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2.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Разместить настоящее решение в сетевом издании «Импульс Севера»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и на официальном сайте Думы города Новый Уренгой в сети Интернет.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3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Решение вступает в силу со дня его официального опубликования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.</w:t>
      </w:r>
      <w:r/>
    </w:p>
    <w:p>
      <w:pPr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eastAsia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jc w:val="both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87"/>
        <w:gridCol w:w="3435"/>
        <w:gridCol w:w="1854"/>
      </w:tblGrid>
      <w:tr>
        <w:tblPrEx/>
        <w:trPr/>
        <w:tc>
          <w:tcPr>
            <w:tcW w:w="4087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sz w:val="28"/>
                <w:szCs w:val="28"/>
              </w:rPr>
              <w:t xml:space="preserve">И.о. Главы города 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cs="Liberation Sans"/>
                <w:sz w:val="28"/>
                <w:szCs w:val="28"/>
              </w:rPr>
              <w:t xml:space="preserve">Новый Уренгой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W w:w="3435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W w:w="1854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  <w:p>
            <w:pPr>
              <w:jc w:val="both"/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</w:rPr>
              <w:t xml:space="preserve">С.И. Дегтярёв</w:t>
            </w:r>
            <w:r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</w:r>
          </w:p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</w:tr>
      <w:tr>
        <w:tblPrEx/>
        <w:trPr/>
        <w:tc>
          <w:tcPr>
            <w:tcW w:w="4087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eastAsia="Calibri" w:cs="Liberation Sans"/>
                <w:sz w:val="28"/>
                <w:szCs w:val="28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</w:rPr>
              <w:t xml:space="preserve">Председатель Думы </w:t>
            </w:r>
            <w:r>
              <w:rPr>
                <w:rFonts w:ascii="Liberation Sans" w:hAnsi="Liberation Sans" w:eastAsia="Calibri" w:cs="Liberation Sans"/>
                <w:sz w:val="28"/>
                <w:szCs w:val="28"/>
              </w:rPr>
            </w:r>
            <w:r>
              <w:rPr>
                <w:rFonts w:ascii="Liberation Sans" w:hAnsi="Liberation Sans" w:eastAsia="Calibri" w:cs="Liberation Sans"/>
                <w:sz w:val="28"/>
                <w:szCs w:val="28"/>
              </w:rPr>
            </w:r>
          </w:p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</w:rPr>
              <w:t xml:space="preserve">города Новый Уренгой</w:t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W w:w="3435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</w:tc>
        <w:tc>
          <w:tcPr>
            <w:tcW w:w="1854" w:type="dxa"/>
            <w:textDirection w:val="lrTb"/>
            <w:noWrap w:val="false"/>
          </w:tcPr>
          <w:p>
            <w:pPr>
              <w:jc w:val="both"/>
              <w:rPr>
                <w:rFonts w:ascii="Liberation Sans" w:hAnsi="Liberation Sans" w:cs="Liberation Sans"/>
                <w:sz w:val="28"/>
                <w:szCs w:val="28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cs="Liberation Sans"/>
                <w:sz w:val="28"/>
                <w:szCs w:val="28"/>
              </w:rPr>
            </w:r>
          </w:p>
          <w:p>
            <w:pPr>
              <w:jc w:val="both"/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</w:pPr>
            <w:r>
              <w:rPr>
                <w:rFonts w:ascii="Liberation Sans" w:hAnsi="Liberation Sans" w:eastAsia="Calibri" w:cs="Liberation Sans"/>
                <w:sz w:val="28"/>
                <w:szCs w:val="28"/>
              </w:rPr>
              <w:t xml:space="preserve">П.М. Шумова</w:t>
            </w:r>
            <w:r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</w:r>
            <w:r>
              <w:rPr>
                <w:rFonts w:ascii="Liberation Sans" w:hAnsi="Liberation Sans" w:eastAsia="Calibri" w:cs="Liberation Sans"/>
                <w:sz w:val="28"/>
                <w:szCs w:val="28"/>
                <w:highlight w:val="none"/>
              </w:rPr>
            </w:r>
          </w:p>
        </w:tc>
      </w:tr>
    </w:tbl>
    <w:p>
      <w:pPr>
        <w:widowControl w:val="off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widowControl w:val="off"/>
        <w:rPr>
          <w:rFonts w:ascii="Liberation Sans" w:hAnsi="Liberation Sans" w:cs="Liberation Sans"/>
          <w:sz w:val="28"/>
          <w:szCs w:val="28"/>
        </w:rPr>
        <w:sectPr>
          <w:headerReference w:type="default" r:id="rId9"/>
          <w:footerReference w:type="default" r:id="rId10"/>
          <w:footerReference w:type="first" r:id="rId11"/>
          <w:footnotePr/>
          <w:endnotePr/>
          <w:type w:val="nextPage"/>
          <w:pgSz w:w="11907" w:h="16840" w:orient="portrait"/>
          <w:pgMar w:top="1134" w:right="850" w:bottom="1134" w:left="1701" w:header="567" w:footer="567" w:gutter="0"/>
          <w:cols w:num="1" w:sep="0" w:space="720" w:equalWidth="1"/>
          <w:docGrid w:linePitch="360"/>
          <w:titlePg/>
        </w:sect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4962" w:right="0" w:firstLine="1416"/>
        <w:widowControl w:val="off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bCs/>
          <w:sz w:val="28"/>
          <w:szCs w:val="28"/>
          <w:highlight w:val="white"/>
        </w:rPr>
        <w:t xml:space="preserve">Приложение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4962" w:right="0" w:firstLine="1416"/>
        <w:widowControl w:val="off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bCs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4962" w:right="0" w:firstLine="1416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bCs/>
          <w:sz w:val="28"/>
          <w:szCs w:val="28"/>
          <w:highlight w:val="white"/>
        </w:rPr>
        <w:t xml:space="preserve">к решению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Думы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4962" w:right="0" w:firstLine="1416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города Новый Уренгой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4962" w:right="0" w:firstLine="1416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от 26.02.2026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№ 41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widowControl w:val="off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widowControl w:val="off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widowControl w:val="off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jc w:val="center"/>
        <w:widowControl w:val="off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  <w:t xml:space="preserve">ИЗМЕНЕНИЯ, 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jc w:val="center"/>
        <w:widowControl w:val="off"/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cs="Liberation Sans"/>
          <w:sz w:val="28"/>
          <w:szCs w:val="28"/>
        </w:rPr>
        <w:t xml:space="preserve">вносимые в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Положение о порядке организации и проведения публичных сл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ушаний в городе Новый Уренгой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jc w:val="center"/>
        <w:widowControl w:val="off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1. 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наименовании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слово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«орган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изации» заменить словом «назначения»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2. Абзац 1 пункта 1.1 изложить в следующей редакции: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«1.1.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Настоящее Положение о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порядке назначения и проведения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публичных слушани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й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в 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гор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о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де Новый Уренгой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(далее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– Положение) разработано в соответствии с Конституцией Российской Федерации, Федеральным законом 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от 20.03.2025 № 33</w:t>
      </w:r>
      <w:r>
        <w:rPr>
          <w:rFonts w:ascii="Liberation Sans" w:hAnsi="Liberation Sans" w:eastAsia="Liberation Sans" w:cs="Liberation Sans"/>
          <w:sz w:val="28"/>
          <w:szCs w:val="28"/>
        </w:rPr>
        <w:t xml:space="preserve">-ФЗ «Об общих принципах организации местного самоуправления в единой системе публичной власти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»,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Законом Ямало-Ненецкого автономного округа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от 24.12.2025 №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109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-ЗАО 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 регулировании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 отдельных вопросов организации местного самоуправления в Ямало-Ненецком автономном округе</w:t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white"/>
        </w:rPr>
        <w:t xml:space="preserve">»</w:t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,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Уставом 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городского округа гор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о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д Новый Уренгой 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Ямало-Ненецкого автономного округа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, определяет порядок назначения и проведения публичных слушаний на территории 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гор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о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д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а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white"/>
        </w:rPr>
        <w:t xml:space="preserve">Новый Уренгой </w:t>
        <w:br/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и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направлен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на реализацию права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жителей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города Новый Уренгой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(д</w:t>
      </w:r>
      <w:r>
        <w:rPr>
          <w:rFonts w:ascii="Liberation Sans" w:hAnsi="Liberation Sans" w:cs="Liberation Sans"/>
          <w:strike w:val="0"/>
          <w:sz w:val="28"/>
          <w:szCs w:val="28"/>
          <w:highlight w:val="white"/>
          <w:u w:val="none"/>
        </w:rPr>
        <w:t xml:space="preserve">ал</w:t>
      </w:r>
      <w:r>
        <w:rPr>
          <w:rFonts w:ascii="Liberation Sans" w:hAnsi="Liberation Sans" w:cs="Liberation Sans"/>
          <w:strike w:val="0"/>
          <w:sz w:val="28"/>
          <w:szCs w:val="28"/>
          <w:highlight w:val="white"/>
          <w:u w:val="none"/>
        </w:rPr>
        <w:t xml:space="preserve">е</w:t>
      </w:r>
      <w:r>
        <w:rPr>
          <w:rFonts w:ascii="Liberation Sans" w:hAnsi="Liberation Sans" w:cs="Liberation Sans"/>
          <w:strike w:val="0"/>
          <w:sz w:val="28"/>
          <w:szCs w:val="28"/>
          <w:highlight w:val="white"/>
          <w:u w:val="none"/>
        </w:rPr>
        <w:t xml:space="preserve">е –</w:t>
      </w:r>
      <w:r>
        <w:rPr>
          <w:rFonts w:ascii="Liberation Sans" w:hAnsi="Liberation Sans" w:cs="Liberation Sans"/>
          <w:strike w:val="0"/>
          <w:sz w:val="28"/>
          <w:szCs w:val="28"/>
          <w:highlight w:val="white"/>
          <w:u w:val="none"/>
        </w:rPr>
        <w:t xml:space="preserve"> ж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ители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)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на осуществление местного самоуправления посредством участия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 публичных слушаниях».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3.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ункт 2.1 изложить в следующей редакции: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«2.1.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Публичные слушания – форма участия жителей в осуществлении местного самоуправления путем обсуждения проектов муниципальных правовых актов по вопросам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непосредственного обеспечения жизнедеятельности населения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».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4. В пункте 3.1: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4.1. В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подпункте 3.1.1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слова «местного значения» заменить словами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«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непосредственного обеспечения жизнедеятельности насел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ен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ия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4.2. 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В подпункте 3.1.2 слово «населения» заменить словом «жителей»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4.3.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 В подпункте 3.1.5 слово «населением» заменить словом «жителями».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5. В пункте 3.2: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5.1. 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В подпункте 3.2.1 слово «населения» заменить словом «жителей».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5.2.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В подпункте 3.2.2 слово «населением» заменить словом «жителями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5.3.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В подпункте 3.2.3 слово «населения» заменить словом «жителе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й»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5.4.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 Подпункт 3.2.4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признать утратившим силу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6. В пункте 4.1: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6.1. 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Подпункт 4.1.3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изложить в следующей редакции: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«4.1.3.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Вопросы о преобразовании муниципального образования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».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6.2. Подпункт 4.1.4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признать утратившим силу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7. В пункте 5.1 слово «население» заменить словом «жители».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8. В пун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кте 5.2: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8.1. В абзаце 1 слово «населения» заменить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 слов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м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«жителей».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8.2. В подпункте 5.2.1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слово «граждан» заменить словом «жителей»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t xml:space="preserve">9. 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В пункте 6.1 слово «населения» заменить словом «жителей».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t xml:space="preserve">10.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t xml:space="preserve"> Пункт 6.3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изл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ожить в следующей редакции: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«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6.3. 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 решении (постановлении) о назначении публичных слушаний указываются: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firstLine="680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– н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аименование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пр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ое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кта м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униципального правового акта (вопроса), выносимого на публичные слушания;</w:t>
      </w:r>
      <w:r>
        <w:rPr>
          <w:rFonts w:ascii="Liberation Sans" w:hAnsi="Liberation Sans" w:eastAsia="Liberation Sans" w:cs="Liberation Sans"/>
          <w:color w:val="ff0000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–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инициатор публичных с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лушаний;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–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 дата, время начала  и окончания (в часах и минутах) и место проведения публичных слушаний в случае проведения публичных слушаний в очной форме;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–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 временной период проведения публичных слушаний в заочной форме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;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Liberation Sans" w:hAnsi="Liberation Sans" w:eastAsia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–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 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способ ознакомления с вынесенным на обсуждение проектом муниципального правового акта,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в том числе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посредством официального сайта Администрации города Новый Уренгой </w:t>
        <w:br/>
        <w:t xml:space="preserve">в информационно-телекоммуникационной сети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Интернет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(далее – официальный сайт Администрации города)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, сетевого издания, предусмотренного пунктом 4 статьи 46 Устава городского округа город Новый Уренгой Ямало-Ненецкого автономного округа (далее – сетевое издание);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Liberation Sans" w:hAnsi="Liberation Sans" w:eastAsia="Liberation Sans" w:cs="Liberation Sans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 способ и с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роки представления жителями своих замечаний </w:t>
        <w:br/>
        <w:t xml:space="preserve">и предложений по вынесенному на обсуждение проекту муниципального правового акта, в том числе посредством официального сайта Администрации города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;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afterAutospacing="0" w:line="240" w:lineRule="auto"/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–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 состав организационного комитета, включая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информацию о его местонахождении, номере телефона, адресе электронной почты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»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11.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 Пункт 6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t xml:space="preserve">.5 изложить в следующей редакции: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t xml:space="preserve">«6.5. 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Решение (постановление) о назначении публичных слушаний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должно быть принято Думой города Новый Уренгой или Главой города в течение 10 дней с момента поступления инициативы проведения публичных слушаний, предусмотренной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u w:val="none"/>
        </w:rPr>
        <w:t xml:space="preserve"> пунктами 6.1, 6.2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настоящего Положения»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12.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 П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t xml:space="preserve">ункт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6.6 изложить в следующей редакции: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«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6.6.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 </w:t>
      </w:r>
      <w:r>
        <w:rPr>
          <w:rFonts w:ascii="Liberation Sans" w:hAnsi="Liberation Sans" w:cs="Liberation Sans"/>
          <w:strike w:val="0"/>
          <w:sz w:val="28"/>
          <w:szCs w:val="28"/>
          <w:highlight w:val="white"/>
        </w:rPr>
        <w:t xml:space="preserve">Р</w:t>
      </w:r>
      <w:r>
        <w:rPr>
          <w:rFonts w:ascii="Liberation Sans" w:hAnsi="Liberation Sans" w:cs="Liberation Sans"/>
          <w:strike w:val="0"/>
          <w:sz w:val="28"/>
          <w:szCs w:val="28"/>
          <w:highlight w:val="white"/>
        </w:rPr>
        <w:t xml:space="preserve">е</w:t>
      </w:r>
      <w:r>
        <w:rPr>
          <w:rFonts w:ascii="Liberation Sans" w:hAnsi="Liberation Sans" w:cs="Liberation Sans"/>
          <w:strike w:val="0"/>
          <w:sz w:val="28"/>
          <w:szCs w:val="28"/>
          <w:highlight w:val="white"/>
        </w:rPr>
        <w:t xml:space="preserve">шени</w:t>
      </w:r>
      <w:r>
        <w:rPr>
          <w:rFonts w:ascii="Liberation Sans" w:hAnsi="Liberation Sans" w:cs="Liberation Sans"/>
          <w:strike w:val="0"/>
          <w:sz w:val="28"/>
          <w:szCs w:val="28"/>
          <w:highlight w:val="white"/>
        </w:rPr>
        <w:t xml:space="preserve">е </w:t>
      </w:r>
      <w:r>
        <w:rPr>
          <w:rFonts w:ascii="Liberation Sans" w:hAnsi="Liberation Sans" w:cs="Liberation Sans"/>
          <w:strike w:val="0"/>
          <w:sz w:val="28"/>
          <w:szCs w:val="28"/>
          <w:highlight w:val="white"/>
        </w:rPr>
        <w:t xml:space="preserve">(постановление)</w:t>
      </w:r>
      <w:r>
        <w:rPr>
          <w:rFonts w:ascii="Liberation Sans" w:hAnsi="Liberation Sans" w:cs="Liberation Sans"/>
          <w:strike w:val="0"/>
          <w:sz w:val="28"/>
          <w:szCs w:val="28"/>
          <w:highlight w:val="white"/>
        </w:rPr>
        <w:t xml:space="preserve"> о н</w:t>
      </w:r>
      <w:r>
        <w:rPr>
          <w:rFonts w:ascii="Liberation Sans" w:hAnsi="Liberation Sans" w:cs="Liberation Sans"/>
          <w:strike w:val="0"/>
          <w:sz w:val="28"/>
          <w:szCs w:val="28"/>
          <w:highlight w:val="white"/>
        </w:rPr>
        <w:t xml:space="preserve">азначении публичных слушан</w:t>
      </w:r>
      <w:r>
        <w:rPr>
          <w:rFonts w:ascii="Liberation Sans" w:hAnsi="Liberation Sans" w:cs="Liberation Sans"/>
          <w:strike w:val="0"/>
          <w:sz w:val="28"/>
          <w:szCs w:val="28"/>
          <w:highlight w:val="white"/>
        </w:rPr>
        <w:t xml:space="preserve">ий</w:t>
      </w:r>
      <w:r>
        <w:rPr>
          <w:rFonts w:ascii="Liberation Sans" w:hAnsi="Liberation Sans" w:cs="Liberation Sans"/>
          <w:strike w:val="0"/>
          <w:sz w:val="28"/>
          <w:szCs w:val="28"/>
          <w:highlight w:val="white"/>
        </w:rPr>
        <w:t xml:space="preserve">, а также проект мун</w:t>
      </w:r>
      <w:r>
        <w:rPr>
          <w:rFonts w:ascii="Liberation Sans" w:hAnsi="Liberation Sans" w:cs="Liberation Sans"/>
          <w:strike w:val="0"/>
          <w:sz w:val="28"/>
          <w:szCs w:val="28"/>
          <w:highlight w:val="white"/>
        </w:rPr>
        <w:t xml:space="preserve">иципального правового акта, для обсужд</w:t>
      </w:r>
      <w:r>
        <w:rPr>
          <w:rFonts w:ascii="Liberation Sans" w:hAnsi="Liberation Sans" w:cs="Liberation Sans"/>
          <w:strike w:val="0"/>
          <w:sz w:val="28"/>
          <w:szCs w:val="28"/>
          <w:highlight w:val="white"/>
        </w:rPr>
        <w:t xml:space="preserve">ения которого назначены публичные слушания, должны быть размещены</w:t>
      </w:r>
      <w:r>
        <w:rPr>
          <w:rFonts w:ascii="Liberation Sans" w:hAnsi="Liberation Sans" w:eastAsia="Liberation Serif" w:cs="Liberation Sans"/>
          <w:strike w:val="0"/>
          <w:sz w:val="28"/>
          <w:szCs w:val="28"/>
          <w:highlight w:val="white"/>
        </w:rPr>
        <w:t xml:space="preserve"> в </w:t>
      </w:r>
      <w:r>
        <w:rPr>
          <w:rFonts w:ascii="Liberation Sans" w:hAnsi="Liberation Sans" w:eastAsia="Liberation Sans" w:cs="Liberation Sans"/>
          <w:strike w:val="0"/>
          <w:sz w:val="28"/>
          <w:szCs w:val="28"/>
          <w:highlight w:val="white"/>
        </w:rPr>
        <w:t xml:space="preserve">сетевом издании </w:t>
      </w:r>
      <w:r>
        <w:rPr>
          <w:rFonts w:ascii="Liberation Sans" w:hAnsi="Liberation Sans" w:cs="Liberation Sans"/>
          <w:strike w:val="0"/>
          <w:sz w:val="28"/>
          <w:szCs w:val="28"/>
          <w:highlight w:val="white"/>
        </w:rPr>
        <w:t xml:space="preserve">и на официальном сайте 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white"/>
        </w:rPr>
        <w:t xml:space="preserve">Администрации города</w:t>
      </w:r>
      <w:r>
        <w:rPr>
          <w:rFonts w:ascii="Liberation Sans" w:hAnsi="Liberation Sans" w:eastAsia="Liberation Sans" w:cs="Liberation Sans"/>
          <w:strike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</w:rPr>
        <w:t xml:space="preserve">не менее чем за 10 дней до проведения публичных слушаний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</w:rPr>
        <w:t xml:space="preserve">.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strike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trike/>
          <w:color w:val="000000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Одновременно с проектом Устава, проектом муницип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ального правового акта о внесении изменений и дополнений в Устав размещению подлежит установленный Думой города Новый Уренгой порядок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учета предложений по проекту Устава, проекту муниципального правового акта о внесении изменений и дополнений </w:t>
        <w:br/>
        <w:t xml:space="preserve">в Устав, а также порядок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участия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граждан в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публичных слушаниях, кроме случаев, когда в Устав вносятся изменения в форме точного воспроизведения положений </w:t>
      </w:r>
      <w:hyperlink r:id="rId13" w:tooltip="consultantplus://offline/ref=9F988B74DC23806DE0FFB6A84E0885947C9AFD80502661D41B26A0G5t0F" w:history="1">
        <w:r>
          <w:rPr>
            <w:rFonts w:ascii="Liberation Sans" w:hAnsi="Liberation Sans" w:cs="Liberation Sans"/>
            <w:sz w:val="28"/>
            <w:szCs w:val="28"/>
            <w:highlight w:val="white"/>
          </w:rPr>
          <w:t xml:space="preserve">Конституции</w:t>
        </w:r>
      </w:hyperlink>
      <w:r>
        <w:rPr>
          <w:rFonts w:ascii="Liberation Sans" w:hAnsi="Liberation Sans" w:cs="Liberation Sans"/>
          <w:sz w:val="28"/>
          <w:szCs w:val="28"/>
          <w:highlight w:val="white"/>
        </w:rPr>
        <w:t xml:space="preserve"> Российской Федерации, федеральных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законов, Устава (Основного закона) Ямало-Ненецкого автономного округа или законов Ямало-Ненецкого автономного округа в целях приведения Уста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ва в соответствие с этими нормативными правовыми актами</w:t>
      </w:r>
      <w:r>
        <w:rPr>
          <w:rFonts w:ascii="Liberation Sans" w:hAnsi="Liberation Sans" w:eastAsia="Liberation Sans" w:cs="Liberation Sans"/>
          <w:strike w:val="0"/>
          <w:color w:val="000000"/>
          <w:sz w:val="28"/>
          <w:szCs w:val="28"/>
        </w:rPr>
        <w:t xml:space="preserve">. </w:t>
      </w:r>
      <w:r>
        <w:rPr>
          <w:rFonts w:ascii="Liberation Sans" w:hAnsi="Liberation Sans" w:eastAsia="Liberation Sans" w:cs="Liberation Sans"/>
          <w:strike/>
          <w:color w:val="000000"/>
          <w:sz w:val="28"/>
          <w:szCs w:val="28"/>
        </w:rPr>
        <w:t xml:space="preserve"> </w:t>
      </w:r>
      <w:r>
        <w:rPr>
          <w:strike/>
          <w:highlight w:val="none"/>
        </w:rPr>
      </w:r>
      <w:r>
        <w:rPr>
          <w:strike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strike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trike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Глава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города или Дума города Новый Уренгой, принявшие решение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о назначении публичных слушаний, либо организационный комитет должны не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менее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чем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за 10 дней до проведения публичных слушаний разместить </w:t>
      </w:r>
      <w:r>
        <w:rPr>
          <w:rFonts w:ascii="Liberation Sans" w:hAnsi="Liberation Sans" w:eastAsia="Liberation Serif" w:cs="Liberation Sans"/>
          <w:sz w:val="28"/>
          <w:szCs w:val="28"/>
          <w:highlight w:val="white"/>
        </w:rPr>
        <w:t xml:space="preserve">в </w:t>
      </w:r>
      <w:r>
        <w:rPr>
          <w:rFonts w:ascii="Liberation Sans" w:hAnsi="Liberation Sans" w:eastAsia="Liberation Sans" w:cs="Liberation Sans"/>
          <w:sz w:val="28"/>
          <w:szCs w:val="28"/>
          <w:highlight w:val="white"/>
        </w:rPr>
        <w:t xml:space="preserve">сетевом издании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и на официальном сайте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Администрации города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информацию о месте и времени </w:t>
        <w:br/>
        <w:t xml:space="preserve">их проведения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»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strike/>
          <w:highlight w:val="none"/>
        </w:rPr>
      </w:r>
      <w:r>
        <w:rPr>
          <w:strike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13.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 Пун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кт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6.7 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излож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ит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ь в следующей редакции: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«6.7.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Сроки приема предло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жений и замечаний по вынесенному на обсуждение про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екту муниципального правового акта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– со дня размещения решения (постановления) о назначении публичных слушаний, проекта муниципального правового акта, вынесенного </w:t>
        <w:br/>
        <w:t xml:space="preserve">на публичные слушания, и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по день проведения публичных слушаний, а также в течение 2 дней после проведения публичных слушаний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».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14.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 В пункте 6.8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слово «населения» заменить словом «жителей»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15. 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В подпункте 6.8.4 пункта 6.8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слово «граждан» заменить словом «жителей»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cs="Liberation Sans"/>
          <w:sz w:val="28"/>
          <w:szCs w:val="28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16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Пункт 6.9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изложить в следующей редакции:</w:t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  <w:r>
        <w:rPr>
          <w:rFonts w:ascii="Liberation Sans" w:hAnsi="Liberation Sans" w:cs="Liberation Sans"/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«6.9.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Ходатайство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о назначении публичных слушаний, внесенное жителями, рассматривается Думой города Н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овый Уренгой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 течение 10 дней с момента его поступления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на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очередном (внеочередном)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 заседании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в соответствии с Регламентом Думы города Новый Уренгой</w:t>
      </w:r>
      <w:r>
        <w:rPr>
          <w:rFonts w:ascii="Liberation Sans" w:hAnsi="Liberation Sans" w:eastAsia="Liberation Sans" w:cs="Liberation Sans"/>
          <w:b w:val="0"/>
          <w:b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white"/>
        </w:rPr>
        <w:t xml:space="preserve">По результатам рассмотрения ходатайства при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нимается решение о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назначении публичных слушаний либо об отказе </w:t>
        <w:br/>
        <w:t xml:space="preserve">в назначении публичных слушаний.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:highlight w:val="none"/>
        </w:rPr>
        <w:t xml:space="preserve">Решение о назначении публичных слушаний принимается в виде решения Думы города Новый Уренгой.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cs="Liberation San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Решение об отказе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в назначении публичных слушаний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оформляется в виде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письменного уведомления Думы города Новый Уренгой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в случае несоответствия ходатайства действующему законодательству, в т.ч. настоящему Положению».</w:t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  <w:r>
        <w:rPr>
          <w:rFonts w:ascii="Liberation Sans" w:hAnsi="Liberation Sans" w:cs="Liberation Sans"/>
          <w:color w:val="000000" w:themeColor="text1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eastAsia="Liberation Sans" w:cs="Liberation Sans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17. </w:t>
      </w:r>
      <w:r>
        <w:rPr>
          <w:rFonts w:ascii="Liberation Sans" w:hAnsi="Liberation Sans" w:cs="Liberation Sans"/>
          <w:b w:val="0"/>
          <w:bCs w:val="0"/>
          <w:color w:val="000000" w:themeColor="text1"/>
          <w:sz w:val="28"/>
          <w:szCs w:val="28"/>
          <w:highlight w:val="none"/>
        </w:rPr>
        <w:t xml:space="preserve">Пункт 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  <w:t xml:space="preserve">7.2 изл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ожить в следующей редакции: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14:ligatures w14:val="none"/>
        </w:rPr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  <w14:ligatures w14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eastAsia="Liberation Sans" w:cs="Liberation Sans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«7.2. 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Дума города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Новый Уренгой или Администрация города </w:t>
        <w:br/>
        <w:t xml:space="preserve">не позднее 5 дней со дня принятия решения о назначении публичных слушаний организует проведение первого заседания организационного комитета, на котором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избирают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председателя организационного комитета, заместителя председателя организационного комит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ета,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секретаря организационного комитета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</w:t>
        <w:br/>
        <w:t xml:space="preserve">и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 определяют их полномочия по организации и проведению публичных слушаний.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Заместитель председателя оргкомитета исполняет обязанности председателя в период его временного отсутствия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».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cs="Liberation Sans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t xml:space="preserve">18.</w:t>
      </w:r>
      <w:r>
        <w:rPr>
          <w:rFonts w:ascii="Liberation Sans" w:hAnsi="Liberation Sans" w:cs="Liberation Sans"/>
          <w:color w:val="000000" w:themeColor="text1"/>
          <w:sz w:val="28"/>
          <w:szCs w:val="28"/>
          <w:highlight w:val="non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В пункте 7.3: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Liberation Sans" w:hAnsi="Liberation Sans" w:cs="Liberation San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cs="Liberation Sans"/>
          <w:sz w:val="28"/>
          <w:szCs w:val="28"/>
          <w:highlight w:val="none"/>
        </w:rPr>
        <w:t xml:space="preserve">18.1. В подпункте 7.3.2 слова «обращения с просьбой дать свои предложения по вопросам, выносимым на обсуждение» заменить словом «приглашения».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8"/>
          <w:szCs w:val="28"/>
        </w:rPr>
      </w:r>
      <w:r>
        <w:rPr>
          <w:rFonts w:ascii="Liberation Sans" w:hAnsi="Liberation Sans" w:eastAsia="Liberation Sans" w:cs="Liberation Sans"/>
          <w:b w:val="0"/>
          <w:bCs w:val="0"/>
          <w:sz w:val="28"/>
          <w:szCs w:val="28"/>
          <w:highlight w:val="none"/>
        </w:rPr>
        <w:t xml:space="preserve">18.2. В абзаце 2 подпункта 7.3.4 исключить слова 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  <w:t xml:space="preserve">«, указанного </w:t>
        <w:br/>
        <w:t xml:space="preserve">в решении (постановлении) о назначении публичных слушаний,».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  <w:t xml:space="preserve">19. В пункте 8.1 слова «пунктом 7.3.4» заменить словами «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подп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унктом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7.3.4 пункта 7.3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  <w:t xml:space="preserve">».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pP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  <w:t xml:space="preserve">20. Пункт 9.2 изложить в следующей редакции: 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  <w:t xml:space="preserve">«9.2.</w:t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 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Жители, желающие принять участие в публичных слушаниях, обязаны не позднее чем за 1 день до даты проведения публичных слушаний подать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заявление в организационный комитет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</w:t>
        <w:br/>
        <w:t xml:space="preserve">в порядке, предусмотренном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подп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унктом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7.3.4 пункта 7.3 настоящего Положения</w:t>
      </w:r>
      <w:r>
        <w:rPr>
          <w:rFonts w:ascii="Liberation Sans" w:hAnsi="Liberation Sans" w:cs="Liberation Sans"/>
          <w:b w:val="0"/>
          <w:bCs w:val="0"/>
          <w:sz w:val="28"/>
          <w:szCs w:val="28"/>
          <w:highlight w:val="none"/>
        </w:rPr>
        <w:t xml:space="preserve">».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cs="Liberation Sans"/>
          <w:sz w:val="28"/>
          <w:szCs w:val="28"/>
          <w:highlight w:val="none"/>
        </w:rPr>
        <w:t xml:space="preserve">21. В пункте 10.12 </w:t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цифру «5» заменить цифрой «2».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none"/>
        </w:rPr>
        <w:t xml:space="preserve">22. </w:t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В пункте 12.1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цифр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ы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«10» заменить цифрой «5».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23. В пункте 12.3 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цифру «5» заменить цифрой «2».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left"/>
        <w:widowControl w:val="off"/>
        <w:rPr>
          <w:rFonts w:ascii="Liberation Sans" w:hAnsi="Liberation Sans" w:cs="Liberation Sans"/>
          <w:sz w:val="28"/>
          <w:szCs w:val="28"/>
          <w:highlight w:val="white"/>
        </w:rPr>
      </w:pPr>
      <w:r>
        <w:rPr>
          <w:rFonts w:ascii="Liberation Sans" w:hAnsi="Liberation Sans" w:cs="Liberation Sans"/>
          <w:sz w:val="28"/>
          <w:szCs w:val="28"/>
          <w:highlight w:val="white"/>
        </w:rPr>
        <w:t xml:space="preserve">24. В пункте 12.6 цифр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ы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«15» заменить цифр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ами</w:t>
      </w:r>
      <w:r>
        <w:rPr>
          <w:rFonts w:ascii="Liberation Sans" w:hAnsi="Liberation Sans" w:cs="Liberation Sans"/>
          <w:sz w:val="28"/>
          <w:szCs w:val="28"/>
          <w:highlight w:val="white"/>
        </w:rPr>
        <w:t xml:space="preserve"> «10».</w:t>
      </w:r>
      <w:r>
        <w:rPr>
          <w:rFonts w:ascii="Liberation Sans" w:hAnsi="Liberation Sans" w:cs="Liberation Sans"/>
          <w:sz w:val="28"/>
          <w:szCs w:val="28"/>
          <w:highlight w:val="white"/>
        </w:rPr>
      </w:r>
      <w:r>
        <w:rPr>
          <w:rFonts w:ascii="Liberation Sans" w:hAnsi="Liberation Sans" w:cs="Liberation Sans"/>
          <w:sz w:val="28"/>
          <w:szCs w:val="28"/>
          <w:highlight w:val="white"/>
        </w:rPr>
      </w:r>
    </w:p>
    <w:p>
      <w:pPr>
        <w:ind w:left="0" w:right="0" w:firstLine="709"/>
        <w:jc w:val="both"/>
        <w:widowControl w:val="off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cs="Liberation Sans"/>
          <w:sz w:val="28"/>
          <w:szCs w:val="28"/>
          <w:highlight w:val="none"/>
        </w:rPr>
        <w:t xml:space="preserve">25. Пункт 12.7 изложить в следующей редакции: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widowControl w:val="off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cs="Liberation Sans"/>
          <w:sz w:val="28"/>
          <w:szCs w:val="28"/>
          <w:highlight w:val="none"/>
        </w:rPr>
        <w:t xml:space="preserve">«12.7.</w:t>
      </w:r>
      <w:r>
        <w:rPr>
          <w:rFonts w:ascii="Liberation Sans" w:hAnsi="Liberation Sans" w:cs="Liberation Sans"/>
          <w:sz w:val="28"/>
          <w:szCs w:val="28"/>
          <w:highlight w:val="none"/>
        </w:rPr>
        <w:t xml:space="preserve"> Заключение о результатах публичных слушаний, включая мотивированное обоснование принятых решений, размещается </w:t>
        <w:br/>
        <w:t xml:space="preserve">в сетевом издании и на официальном сайте Администрации города </w:t>
        <w:br/>
        <w:t xml:space="preserve">не позднее 10 дней со дня проведения публичных слушаний». 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widowControl w:val="off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cs="Liberation Sans"/>
          <w:sz w:val="28"/>
          <w:szCs w:val="28"/>
          <w:highlight w:val="none"/>
        </w:rPr>
        <w:t xml:space="preserve">26. Пункт 12.8 изложить в следующей редакции: 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widowControl w:val="off"/>
        <w:rPr>
          <w:rFonts w:ascii="Liberation Sans" w:hAnsi="Liberation Sans" w:cs="Liberation Sans"/>
          <w:sz w:val="28"/>
          <w:szCs w:val="28"/>
          <w:highlight w:val="none"/>
        </w:rPr>
      </w:pPr>
      <w:r>
        <w:rPr>
          <w:rFonts w:ascii="Liberation Sans" w:hAnsi="Liberation Sans" w:cs="Liberation Sans"/>
          <w:sz w:val="28"/>
          <w:szCs w:val="28"/>
          <w:highlight w:val="none"/>
        </w:rPr>
        <w:t xml:space="preserve">«12.8. 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Р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езультаты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 публичных слушаний подлеж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т обязательному рассмотрению 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Думой города Новый Уренгой,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Администрацией города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 </w:t>
      </w:r>
      <w:r>
        <w:rPr>
          <w:rFonts w:ascii="Liberation Sans" w:hAnsi="Liberation Sans" w:eastAsia="Liberation Sans" w:cs="Liberation Sans"/>
          <w:color w:val="000000" w:themeColor="text1"/>
          <w:sz w:val="28"/>
          <w:szCs w:val="28"/>
        </w:rPr>
        <w:t xml:space="preserve">п</w:t>
      </w:r>
      <w:r>
        <w:rPr>
          <w:rFonts w:ascii="Liberation Sans" w:hAnsi="Liberation Sans" w:eastAsia="Liberation Sans" w:cs="Liberation Sans"/>
          <w:color w:val="000000"/>
          <w:sz w:val="28"/>
          <w:szCs w:val="28"/>
        </w:rPr>
        <w:t xml:space="preserve">ри рассмотрении проектов муниципальных пра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вовых актов и нос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я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т </w:t>
      </w:r>
      <w:r>
        <w:rPr>
          <w:rFonts w:ascii="Liberation Sans" w:hAnsi="Liberation Sans" w:eastAsia="Liberation Sans" w:cs="Liberation Sans"/>
          <w:color w:val="000000"/>
          <w:sz w:val="28"/>
          <w:szCs w:val="28"/>
          <w:highlight w:val="white"/>
        </w:rPr>
        <w:t xml:space="preserve">рекомендательный характер».</w:t>
      </w:r>
      <w:r>
        <w:rPr>
          <w:rFonts w:ascii="Liberation Sans" w:hAnsi="Liberation Sans" w:cs="Liberation Sans"/>
          <w:sz w:val="28"/>
          <w:szCs w:val="28"/>
          <w:highlight w:val="none"/>
        </w:rPr>
      </w:r>
      <w:r>
        <w:rPr>
          <w:rFonts w:ascii="Liberation Sans" w:hAnsi="Liberation Sans" w:cs="Liberation Sans"/>
          <w:sz w:val="28"/>
          <w:szCs w:val="28"/>
          <w:highlight w:val="none"/>
        </w:rPr>
      </w:r>
    </w:p>
    <w:p>
      <w:pPr>
        <w:ind w:left="0" w:right="0" w:firstLine="709"/>
        <w:jc w:val="both"/>
        <w:widowControl w:val="off"/>
        <w:rPr>
          <w:rFonts w:ascii="Liberation Sans" w:hAnsi="Liberation Sans" w:cs="Liberation Sans"/>
          <w:sz w:val="28"/>
          <w:szCs w:val="28"/>
        </w:rPr>
      </w:pP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  <w:t xml:space="preserve">27. В грифе приложения «Список жителей города Новый Уренгой в поддержку назначения публичных слушаний» </w:t>
      </w:r>
      <w:r>
        <w:rPr>
          <w:rFonts w:ascii="Liberation Sans" w:hAnsi="Liberation Sans" w:eastAsia="Liberation Sans" w:cs="Liberation Sans"/>
          <w:sz w:val="28"/>
          <w:szCs w:val="28"/>
          <w:highlight w:val="none"/>
        </w:rPr>
        <w:t xml:space="preserve">слово «организации» заменить словом «назначения»</w:t>
      </w:r>
      <w:r>
        <w:rPr>
          <w:rFonts w:ascii="Liberation Sans" w:hAnsi="Liberation Sans" w:cs="Liberation Sans"/>
          <w:sz w:val="28"/>
          <w:szCs w:val="28"/>
        </w:rPr>
        <w:t xml:space="preserve">.</w:t>
      </w:r>
      <w:r>
        <w:rPr>
          <w:rFonts w:ascii="Liberation Sans" w:hAnsi="Liberation Sans" w:cs="Liberation Sans"/>
          <w:sz w:val="28"/>
          <w:szCs w:val="28"/>
        </w:rPr>
      </w:r>
      <w:r>
        <w:rPr>
          <w:rFonts w:ascii="Liberation Sans" w:hAnsi="Liberation Sans" w:cs="Liberation Sans"/>
          <w:sz w:val="28"/>
          <w:szCs w:val="28"/>
        </w:rPr>
      </w:r>
    </w:p>
    <w:sectPr>
      <w:footnotePr/>
      <w:endnotePr/>
      <w:type w:val="nextPage"/>
      <w:pgSz w:w="11907" w:h="16840" w:orient="portrait"/>
      <w:pgMar w:top="1134" w:right="850" w:bottom="1134" w:left="1701" w:header="567" w:footer="567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ymbol">
    <w:panose1 w:val="05010000000000000000"/>
  </w:font>
  <w:font w:name="Liberation Sans">
    <w:panose1 w:val="020B0604020202020204"/>
  </w:font>
  <w:font w:name="Wingdings">
    <w:panose1 w:val="05010000000000000000"/>
  </w:font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  <w:ind w:right="360"/>
      <w:rPr>
        <w:rFonts w:ascii="Tahoma" w:hAnsi="Tahoma" w:cs="Tahoma"/>
        <w:color w:val="808080"/>
        <w:sz w:val="14"/>
        <w:szCs w:val="14"/>
      </w:rPr>
    </w:pPr>
    <w:r>
      <w:rPr>
        <w:rFonts w:ascii="Tahoma" w:hAnsi="Tahoma" w:cs="Tahoma"/>
        <w:color w:val="808080"/>
        <w:sz w:val="14"/>
        <w:szCs w:val="14"/>
      </w:rPr>
    </w:r>
    <w:r>
      <w:rPr>
        <w:rFonts w:ascii="Tahoma" w:hAnsi="Tahoma" w:cs="Tahoma"/>
        <w:color w:val="808080"/>
        <w:sz w:val="14"/>
        <w:szCs w:val="14"/>
      </w:rPr>
    </w:r>
    <w:r>
      <w:rPr>
        <w:rFonts w:ascii="Tahoma" w:hAnsi="Tahoma" w:cs="Tahoma"/>
        <w:color w:val="808080"/>
        <w:sz w:val="14"/>
        <w:szCs w:val="14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  <w:rPr>
        <w:rFonts w:ascii="Liberation Sans" w:hAnsi="Liberation Sans" w:cs="Liberation Sans"/>
      </w:rPr>
    </w:pPr>
    <w:r>
      <w:rPr>
        <w:rFonts w:ascii="Liberation Sans" w:hAnsi="Liberation Sans" w:eastAsia="Liberation Sans" w:cs="Liberation Sans"/>
      </w:rPr>
    </w:r>
    <w:r>
      <w:rPr>
        <w:rFonts w:ascii="Liberation Sans" w:hAnsi="Liberation Sans" w:cs="Liberation Sans"/>
      </w:rPr>
    </w:r>
    <w:r>
      <w:rPr>
        <w:rFonts w:ascii="Liberation Sans" w:hAnsi="Liberation Sans" w:cs="Liberation Sans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jc w:val="center"/>
      <w:rPr>
        <w:rFonts w:ascii="Liberation Sans" w:hAnsi="Liberation Sans" w:cs="Liberation Sans"/>
        <w:sz w:val="28"/>
        <w:szCs w:val="28"/>
      </w:rPr>
    </w:pPr>
    <w:fldSimple w:instr="PAGE \* MERGEFORMAT">
      <w:r>
        <w:rPr>
          <w:rFonts w:ascii="Liberation Sans" w:hAnsi="Liberation Sans" w:eastAsia="Liberation Sans" w:cs="Liberation Sans"/>
          <w:sz w:val="28"/>
          <w:szCs w:val="28"/>
        </w:rPr>
        <w:t xml:space="preserve">1</w:t>
      </w:r>
    </w:fldSimple>
    <w:r>
      <w:rPr>
        <w:rFonts w:ascii="Liberation Sans" w:hAnsi="Liberation Sans" w:eastAsia="Liberation Sans" w:cs="Liberation Sans"/>
        <w:sz w:val="28"/>
        <w:szCs w:val="28"/>
      </w:rPr>
    </w:r>
    <w:r>
      <w:rPr>
        <w:rFonts w:ascii="Liberation Sans" w:hAnsi="Liberation Sans" w:cs="Liberation Sans"/>
        <w:sz w:val="28"/>
        <w:szCs w:val="28"/>
      </w:rPr>
    </w:r>
    <w:r>
      <w:rPr>
        <w:rFonts w:ascii="Liberation Sans" w:hAnsi="Liberation Sans" w:cs="Liberation Sans"/>
        <w:sz w:val="28"/>
        <w:szCs w:val="28"/>
      </w:rPr>
    </w:r>
  </w:p>
  <w:p>
    <w:pPr>
      <w:pStyle w:val="75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egacy w:legacy="1" w:legacyIndent="0" w:legacySpace="0"/>
      <w:lvlJc w:val="left"/>
      <w:pPr>
        <w:ind w:left="283" w:hanging="283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egacy w:legacy="1" w:legacyIndent="0" w:legacySpace="0"/>
      <w:lvlJc w:val="left"/>
      <w:pPr>
        <w:ind w:left="1701" w:hanging="283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38" w:hanging="360"/>
        <w:tabs>
          <w:tab w:val="num" w:pos="213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858" w:hanging="360"/>
        <w:tabs>
          <w:tab w:val="num" w:pos="285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3578" w:hanging="180"/>
        <w:tabs>
          <w:tab w:val="num" w:pos="357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4298" w:hanging="360"/>
        <w:tabs>
          <w:tab w:val="num" w:pos="429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5018" w:hanging="360"/>
        <w:tabs>
          <w:tab w:val="num" w:pos="501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738" w:hanging="180"/>
        <w:tabs>
          <w:tab w:val="num" w:pos="573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6458" w:hanging="360"/>
        <w:tabs>
          <w:tab w:val="num" w:pos="645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7178" w:hanging="360"/>
        <w:tabs>
          <w:tab w:val="num" w:pos="717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898" w:hanging="180"/>
        <w:tabs>
          <w:tab w:val="num" w:pos="7898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1.%1. "/>
      <w:legacy w:legacy="1" w:legacyIndent="0" w:legacySpace="0"/>
      <w:lvlJc w:val="left"/>
      <w:pPr>
        <w:ind w:left="1003" w:hanging="283"/>
      </w:pPr>
      <w:rPr>
        <w:b w:val="0"/>
        <w:bCs w:val="0"/>
        <w:i w:val="0"/>
        <w:iCs w:val="0"/>
        <w:sz w:val="24"/>
        <w:szCs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45" w:hanging="1005"/>
        <w:tabs>
          <w:tab w:val="num" w:pos="1545" w:leader="none"/>
        </w:tabs>
      </w:pPr>
      <w:rPr>
        <w:rFonts w:ascii="Arial" w:hAnsi="Arial" w:cs="Arial"/>
        <w:sz w:val="20"/>
        <w:szCs w:val="2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  <w:tabs>
          <w:tab w:val="num" w:pos="6660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38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0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2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4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6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98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0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2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4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212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84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56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28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0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72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44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6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886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5">
    <w:name w:val="Heading 1"/>
    <w:basedOn w:val="903"/>
    <w:next w:val="903"/>
    <w:link w:val="72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6">
    <w:name w:val="Heading 1 Char"/>
    <w:link w:val="725"/>
    <w:uiPriority w:val="9"/>
    <w:rPr>
      <w:rFonts w:ascii="Arial" w:hAnsi="Arial" w:eastAsia="Arial" w:cs="Arial"/>
      <w:sz w:val="40"/>
      <w:szCs w:val="40"/>
    </w:rPr>
  </w:style>
  <w:style w:type="paragraph" w:styleId="727">
    <w:name w:val="Heading 2"/>
    <w:basedOn w:val="903"/>
    <w:next w:val="903"/>
    <w:link w:val="72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8">
    <w:name w:val="Heading 2 Char"/>
    <w:link w:val="727"/>
    <w:uiPriority w:val="9"/>
    <w:rPr>
      <w:rFonts w:ascii="Arial" w:hAnsi="Arial" w:eastAsia="Arial" w:cs="Arial"/>
      <w:sz w:val="34"/>
    </w:rPr>
  </w:style>
  <w:style w:type="paragraph" w:styleId="729">
    <w:name w:val="Heading 3"/>
    <w:basedOn w:val="903"/>
    <w:next w:val="903"/>
    <w:link w:val="73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0">
    <w:name w:val="Heading 3 Char"/>
    <w:link w:val="729"/>
    <w:uiPriority w:val="9"/>
    <w:rPr>
      <w:rFonts w:ascii="Arial" w:hAnsi="Arial" w:eastAsia="Arial" w:cs="Arial"/>
      <w:sz w:val="30"/>
      <w:szCs w:val="30"/>
    </w:rPr>
  </w:style>
  <w:style w:type="paragraph" w:styleId="731">
    <w:name w:val="Heading 4"/>
    <w:basedOn w:val="903"/>
    <w:next w:val="903"/>
    <w:link w:val="73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2">
    <w:name w:val="Heading 4 Char"/>
    <w:link w:val="731"/>
    <w:uiPriority w:val="9"/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903"/>
    <w:next w:val="903"/>
    <w:link w:val="73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4">
    <w:name w:val="Heading 5 Char"/>
    <w:link w:val="733"/>
    <w:uiPriority w:val="9"/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903"/>
    <w:next w:val="903"/>
    <w:link w:val="73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6">
    <w:name w:val="Heading 6 Char"/>
    <w:link w:val="735"/>
    <w:uiPriority w:val="9"/>
    <w:rPr>
      <w:rFonts w:ascii="Arial" w:hAnsi="Arial" w:eastAsia="Arial" w:cs="Arial"/>
      <w:b/>
      <w:bCs/>
      <w:sz w:val="22"/>
      <w:szCs w:val="22"/>
    </w:rPr>
  </w:style>
  <w:style w:type="paragraph" w:styleId="737">
    <w:name w:val="Heading 7"/>
    <w:basedOn w:val="903"/>
    <w:next w:val="903"/>
    <w:link w:val="73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8">
    <w:name w:val="Heading 7 Char"/>
    <w:link w:val="73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9">
    <w:name w:val="Heading 8"/>
    <w:basedOn w:val="903"/>
    <w:next w:val="903"/>
    <w:link w:val="74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0">
    <w:name w:val="Heading 8 Char"/>
    <w:link w:val="739"/>
    <w:uiPriority w:val="9"/>
    <w:rPr>
      <w:rFonts w:ascii="Arial" w:hAnsi="Arial" w:eastAsia="Arial" w:cs="Arial"/>
      <w:i/>
      <w:iCs/>
      <w:sz w:val="22"/>
      <w:szCs w:val="22"/>
    </w:rPr>
  </w:style>
  <w:style w:type="paragraph" w:styleId="741">
    <w:name w:val="Heading 9"/>
    <w:basedOn w:val="903"/>
    <w:next w:val="903"/>
    <w:link w:val="74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>
    <w:name w:val="Heading 9 Char"/>
    <w:link w:val="741"/>
    <w:uiPriority w:val="9"/>
    <w:rPr>
      <w:rFonts w:ascii="Arial" w:hAnsi="Arial" w:eastAsia="Arial" w:cs="Arial"/>
      <w:i/>
      <w:iCs/>
      <w:sz w:val="21"/>
      <w:szCs w:val="21"/>
    </w:rPr>
  </w:style>
  <w:style w:type="paragraph" w:styleId="743">
    <w:name w:val="List Paragraph"/>
    <w:basedOn w:val="903"/>
    <w:uiPriority w:val="34"/>
    <w:qFormat/>
    <w:pPr>
      <w:contextualSpacing/>
      <w:ind w:left="720"/>
    </w:pPr>
  </w:style>
  <w:style w:type="paragraph" w:styleId="744">
    <w:name w:val="No Spacing"/>
    <w:uiPriority w:val="1"/>
    <w:qFormat/>
    <w:pPr>
      <w:spacing w:before="0" w:after="0" w:line="240" w:lineRule="auto"/>
    </w:pPr>
  </w:style>
  <w:style w:type="paragraph" w:styleId="745">
    <w:name w:val="Title"/>
    <w:basedOn w:val="903"/>
    <w:next w:val="903"/>
    <w:link w:val="74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6">
    <w:name w:val="Title Char"/>
    <w:link w:val="745"/>
    <w:uiPriority w:val="10"/>
    <w:rPr>
      <w:sz w:val="48"/>
      <w:szCs w:val="48"/>
    </w:rPr>
  </w:style>
  <w:style w:type="paragraph" w:styleId="747">
    <w:name w:val="Subtitle"/>
    <w:basedOn w:val="903"/>
    <w:next w:val="903"/>
    <w:link w:val="748"/>
    <w:uiPriority w:val="11"/>
    <w:qFormat/>
    <w:pPr>
      <w:spacing w:before="200" w:after="200"/>
    </w:pPr>
    <w:rPr>
      <w:sz w:val="24"/>
      <w:szCs w:val="24"/>
    </w:rPr>
  </w:style>
  <w:style w:type="character" w:styleId="748">
    <w:name w:val="Subtitle Char"/>
    <w:link w:val="747"/>
    <w:uiPriority w:val="11"/>
    <w:rPr>
      <w:sz w:val="24"/>
      <w:szCs w:val="24"/>
    </w:rPr>
  </w:style>
  <w:style w:type="paragraph" w:styleId="749">
    <w:name w:val="Quote"/>
    <w:basedOn w:val="903"/>
    <w:next w:val="903"/>
    <w:link w:val="750"/>
    <w:uiPriority w:val="29"/>
    <w:qFormat/>
    <w:pPr>
      <w:ind w:left="720" w:right="720"/>
    </w:pPr>
    <w:rPr>
      <w:i/>
    </w:rPr>
  </w:style>
  <w:style w:type="character" w:styleId="750">
    <w:name w:val="Quote Char"/>
    <w:link w:val="749"/>
    <w:uiPriority w:val="29"/>
    <w:rPr>
      <w:i/>
    </w:rPr>
  </w:style>
  <w:style w:type="paragraph" w:styleId="751">
    <w:name w:val="Intense Quote"/>
    <w:basedOn w:val="903"/>
    <w:next w:val="903"/>
    <w:link w:val="75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2">
    <w:name w:val="Intense Quote Char"/>
    <w:link w:val="751"/>
    <w:uiPriority w:val="30"/>
    <w:rPr>
      <w:i/>
    </w:rPr>
  </w:style>
  <w:style w:type="paragraph" w:styleId="753">
    <w:name w:val="Header"/>
    <w:basedOn w:val="903"/>
    <w:link w:val="75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4">
    <w:name w:val="Header Char"/>
    <w:link w:val="753"/>
    <w:uiPriority w:val="99"/>
  </w:style>
  <w:style w:type="paragraph" w:styleId="755">
    <w:name w:val="Footer"/>
    <w:basedOn w:val="903"/>
    <w:link w:val="75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6">
    <w:name w:val="Footer Char"/>
    <w:link w:val="755"/>
    <w:uiPriority w:val="99"/>
  </w:style>
  <w:style w:type="paragraph" w:styleId="757">
    <w:name w:val="Caption"/>
    <w:basedOn w:val="903"/>
    <w:next w:val="90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8">
    <w:name w:val="Caption Char"/>
    <w:basedOn w:val="757"/>
    <w:link w:val="755"/>
    <w:uiPriority w:val="99"/>
  </w:style>
  <w:style w:type="table" w:styleId="75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6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5">
    <w:name w:val="Hyperlink"/>
    <w:uiPriority w:val="99"/>
    <w:unhideWhenUsed/>
    <w:rPr>
      <w:color w:val="0000ff" w:themeColor="hyperlink"/>
      <w:u w:val="single"/>
    </w:rPr>
  </w:style>
  <w:style w:type="paragraph" w:styleId="886">
    <w:name w:val="footnote text"/>
    <w:basedOn w:val="903"/>
    <w:link w:val="887"/>
    <w:uiPriority w:val="99"/>
    <w:semiHidden/>
    <w:unhideWhenUsed/>
    <w:pPr>
      <w:spacing w:after="40" w:line="240" w:lineRule="auto"/>
    </w:pPr>
    <w:rPr>
      <w:sz w:val="18"/>
    </w:rPr>
  </w:style>
  <w:style w:type="character" w:styleId="887">
    <w:name w:val="Footnote Text Char"/>
    <w:link w:val="886"/>
    <w:uiPriority w:val="99"/>
    <w:rPr>
      <w:sz w:val="18"/>
    </w:rPr>
  </w:style>
  <w:style w:type="character" w:styleId="888">
    <w:name w:val="footnote reference"/>
    <w:uiPriority w:val="99"/>
    <w:unhideWhenUsed/>
    <w:rPr>
      <w:vertAlign w:val="superscript"/>
    </w:rPr>
  </w:style>
  <w:style w:type="paragraph" w:styleId="889">
    <w:name w:val="endnote text"/>
    <w:basedOn w:val="903"/>
    <w:link w:val="890"/>
    <w:uiPriority w:val="99"/>
    <w:semiHidden/>
    <w:unhideWhenUsed/>
    <w:pPr>
      <w:spacing w:after="0" w:line="240" w:lineRule="auto"/>
    </w:pPr>
    <w:rPr>
      <w:sz w:val="20"/>
    </w:rPr>
  </w:style>
  <w:style w:type="character" w:styleId="890">
    <w:name w:val="Endnote Text Char"/>
    <w:link w:val="889"/>
    <w:uiPriority w:val="99"/>
    <w:rPr>
      <w:sz w:val="20"/>
    </w:rPr>
  </w:style>
  <w:style w:type="character" w:styleId="891">
    <w:name w:val="endnote reference"/>
    <w:uiPriority w:val="99"/>
    <w:semiHidden/>
    <w:unhideWhenUsed/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ind w:left="0" w:right="0" w:firstLine="0"/>
      <w:spacing w:after="57"/>
    </w:pPr>
  </w:style>
  <w:style w:type="paragraph" w:styleId="893">
    <w:name w:val="toc 2"/>
    <w:basedOn w:val="903"/>
    <w:next w:val="903"/>
    <w:uiPriority w:val="39"/>
    <w:unhideWhenUsed/>
    <w:pPr>
      <w:ind w:left="283" w:right="0" w:firstLine="0"/>
      <w:spacing w:after="57"/>
    </w:pPr>
  </w:style>
  <w:style w:type="paragraph" w:styleId="894">
    <w:name w:val="toc 3"/>
    <w:basedOn w:val="903"/>
    <w:next w:val="903"/>
    <w:uiPriority w:val="39"/>
    <w:unhideWhenUsed/>
    <w:pPr>
      <w:ind w:left="567" w:right="0" w:firstLine="0"/>
      <w:spacing w:after="57"/>
    </w:pPr>
  </w:style>
  <w:style w:type="paragraph" w:styleId="895">
    <w:name w:val="toc 4"/>
    <w:basedOn w:val="903"/>
    <w:next w:val="903"/>
    <w:uiPriority w:val="39"/>
    <w:unhideWhenUsed/>
    <w:pPr>
      <w:ind w:left="850" w:right="0" w:firstLine="0"/>
      <w:spacing w:after="57"/>
    </w:pPr>
  </w:style>
  <w:style w:type="paragraph" w:styleId="896">
    <w:name w:val="toc 5"/>
    <w:basedOn w:val="903"/>
    <w:next w:val="903"/>
    <w:uiPriority w:val="39"/>
    <w:unhideWhenUsed/>
    <w:pPr>
      <w:ind w:left="1134" w:right="0" w:firstLine="0"/>
      <w:spacing w:after="57"/>
    </w:pPr>
  </w:style>
  <w:style w:type="paragraph" w:styleId="897">
    <w:name w:val="toc 6"/>
    <w:basedOn w:val="903"/>
    <w:next w:val="903"/>
    <w:uiPriority w:val="39"/>
    <w:unhideWhenUsed/>
    <w:pPr>
      <w:ind w:left="1417" w:right="0" w:firstLine="0"/>
      <w:spacing w:after="57"/>
    </w:pPr>
  </w:style>
  <w:style w:type="paragraph" w:styleId="898">
    <w:name w:val="toc 7"/>
    <w:basedOn w:val="903"/>
    <w:next w:val="903"/>
    <w:uiPriority w:val="39"/>
    <w:unhideWhenUsed/>
    <w:pPr>
      <w:ind w:left="1701" w:right="0" w:firstLine="0"/>
      <w:spacing w:after="57"/>
    </w:pPr>
  </w:style>
  <w:style w:type="paragraph" w:styleId="899">
    <w:name w:val="toc 8"/>
    <w:basedOn w:val="903"/>
    <w:next w:val="903"/>
    <w:uiPriority w:val="39"/>
    <w:unhideWhenUsed/>
    <w:pPr>
      <w:ind w:left="1984" w:right="0" w:firstLine="0"/>
      <w:spacing w:after="57"/>
    </w:pPr>
  </w:style>
  <w:style w:type="paragraph" w:styleId="900">
    <w:name w:val="toc 9"/>
    <w:basedOn w:val="903"/>
    <w:next w:val="903"/>
    <w:uiPriority w:val="39"/>
    <w:unhideWhenUsed/>
    <w:pPr>
      <w:ind w:left="2268" w:right="0" w:firstLine="0"/>
      <w:spacing w:after="57"/>
    </w:pPr>
  </w:style>
  <w:style w:type="paragraph" w:styleId="901">
    <w:name w:val="TOC Heading"/>
    <w:uiPriority w:val="39"/>
    <w:unhideWhenUsed/>
  </w:style>
  <w:style w:type="paragraph" w:styleId="902">
    <w:name w:val="table of figures"/>
    <w:basedOn w:val="903"/>
    <w:next w:val="903"/>
    <w:uiPriority w:val="99"/>
    <w:unhideWhenUsed/>
    <w:pPr>
      <w:spacing w:after="0" w:afterAutospacing="0"/>
    </w:pPr>
  </w:style>
  <w:style w:type="paragraph" w:styleId="903" w:default="1">
    <w:name w:val="Normal"/>
    <w:next w:val="903"/>
    <w:link w:val="903"/>
    <w:qFormat/>
    <w:rPr>
      <w:sz w:val="24"/>
      <w:szCs w:val="24"/>
      <w:lang w:val="ru-RU" w:eastAsia="ru-RU" w:bidi="ar-SA"/>
    </w:rPr>
  </w:style>
  <w:style w:type="character" w:styleId="904">
    <w:name w:val="Основной шрифт абзаца"/>
    <w:next w:val="904"/>
    <w:link w:val="903"/>
    <w:semiHidden/>
  </w:style>
  <w:style w:type="table" w:styleId="905">
    <w:name w:val="Обычная таблица"/>
    <w:next w:val="905"/>
    <w:link w:val="903"/>
    <w:semiHidden/>
    <w:tblPr/>
  </w:style>
  <w:style w:type="numbering" w:styleId="906">
    <w:name w:val="Нет списка"/>
    <w:next w:val="906"/>
    <w:link w:val="903"/>
    <w:semiHidden/>
  </w:style>
  <w:style w:type="paragraph" w:styleId="907">
    <w:name w:val="ConsTitle"/>
    <w:next w:val="907"/>
    <w:link w:val="903"/>
    <w:pPr>
      <w:widowControl w:val="off"/>
    </w:pPr>
    <w:rPr>
      <w:rFonts w:ascii="Arial" w:hAnsi="Arial" w:cs="Arial"/>
      <w:b/>
      <w:bCs/>
      <w:sz w:val="16"/>
      <w:szCs w:val="16"/>
      <w:lang w:val="ru-RU" w:eastAsia="ru-RU" w:bidi="ar-SA"/>
    </w:rPr>
  </w:style>
  <w:style w:type="paragraph" w:styleId="908">
    <w:name w:val="ConsNonformat"/>
    <w:next w:val="908"/>
    <w:link w:val="903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09">
    <w:name w:val="ConsNormal"/>
    <w:next w:val="909"/>
    <w:link w:val="903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10">
    <w:name w:val="Нижний колонтитул"/>
    <w:basedOn w:val="903"/>
    <w:next w:val="910"/>
    <w:link w:val="919"/>
    <w:uiPriority w:val="99"/>
    <w:pPr>
      <w:tabs>
        <w:tab w:val="center" w:pos="4677" w:leader="none"/>
        <w:tab w:val="right" w:pos="9355" w:leader="none"/>
      </w:tabs>
    </w:pPr>
  </w:style>
  <w:style w:type="character" w:styleId="911">
    <w:name w:val="Номер страницы"/>
    <w:basedOn w:val="904"/>
    <w:next w:val="911"/>
    <w:link w:val="903"/>
  </w:style>
  <w:style w:type="paragraph" w:styleId="912">
    <w:name w:val="Верхний колонтитул"/>
    <w:basedOn w:val="903"/>
    <w:next w:val="912"/>
    <w:link w:val="918"/>
    <w:pPr>
      <w:tabs>
        <w:tab w:val="center" w:pos="4677" w:leader="none"/>
        <w:tab w:val="right" w:pos="9355" w:leader="none"/>
      </w:tabs>
    </w:pPr>
  </w:style>
  <w:style w:type="paragraph" w:styleId="913">
    <w:name w:val="Текст выноски"/>
    <w:basedOn w:val="903"/>
    <w:next w:val="913"/>
    <w:link w:val="903"/>
    <w:semiHidden/>
    <w:rPr>
      <w:rFonts w:ascii="Tahoma" w:hAnsi="Tahoma" w:cs="Tahoma"/>
      <w:sz w:val="16"/>
      <w:szCs w:val="16"/>
    </w:rPr>
  </w:style>
  <w:style w:type="paragraph" w:styleId="914">
    <w:name w:val="Основной текст 2"/>
    <w:basedOn w:val="903"/>
    <w:next w:val="914"/>
    <w:link w:val="903"/>
    <w:pPr>
      <w:spacing w:after="120" w:line="480" w:lineRule="auto"/>
    </w:pPr>
  </w:style>
  <w:style w:type="paragraph" w:styleId="915">
    <w:name w:val="Название"/>
    <w:basedOn w:val="903"/>
    <w:next w:val="915"/>
    <w:link w:val="903"/>
    <w:qFormat/>
    <w:pPr>
      <w:jc w:val="center"/>
    </w:pPr>
  </w:style>
  <w:style w:type="paragraph" w:styleId="916">
    <w:name w:val="Цитата"/>
    <w:basedOn w:val="903"/>
    <w:next w:val="916"/>
    <w:link w:val="903"/>
    <w:pPr>
      <w:ind w:left="709" w:right="284"/>
      <w:jc w:val="both"/>
    </w:pPr>
  </w:style>
  <w:style w:type="table" w:styleId="917">
    <w:name w:val="Сетка таблицы"/>
    <w:basedOn w:val="905"/>
    <w:next w:val="917"/>
    <w:link w:val="903"/>
    <w:rPr>
      <w:lang w:bidi="ar-SA"/>
    </w:rPr>
    <w:tblPr/>
  </w:style>
  <w:style w:type="character" w:styleId="918">
    <w:name w:val="Верхний колонтитул Знак1"/>
    <w:basedOn w:val="904"/>
    <w:next w:val="918"/>
    <w:link w:val="912"/>
    <w:rPr>
      <w:sz w:val="24"/>
      <w:szCs w:val="24"/>
    </w:rPr>
  </w:style>
  <w:style w:type="character" w:styleId="919">
    <w:name w:val="Нижний колонтитул Знак"/>
    <w:basedOn w:val="904"/>
    <w:next w:val="919"/>
    <w:link w:val="910"/>
    <w:uiPriority w:val="99"/>
    <w:rPr>
      <w:sz w:val="24"/>
      <w:szCs w:val="24"/>
    </w:rPr>
  </w:style>
  <w:style w:type="character" w:styleId="920" w:default="1">
    <w:name w:val="Default Paragraph Font"/>
    <w:uiPriority w:val="1"/>
    <w:semiHidden/>
    <w:unhideWhenUsed/>
  </w:style>
  <w:style w:type="numbering" w:styleId="921" w:default="1">
    <w:name w:val="No List"/>
    <w:uiPriority w:val="99"/>
    <w:semiHidden/>
    <w:unhideWhenUsed/>
  </w:style>
  <w:style w:type="table" w:styleId="922" w:default="1">
    <w:name w:val="Normal Table"/>
    <w:uiPriority w:val="99"/>
    <w:semiHidden/>
    <w:unhideWhenUsed/>
    <w:tblPr/>
  </w:style>
  <w:style w:type="paragraph" w:styleId="923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image" Target="media/image1.png"/><Relationship Id="rId13" Type="http://schemas.openxmlformats.org/officeDocument/2006/relationships/hyperlink" Target="consultantplus://offline/ref=9F988B74DC23806DE0FFB6A84E0885947C9AFD80502661D41B26A0G5t0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Центр правовой поддержки МСУ</Company>
  <DocSecurity>0</DocSecurity>
  <HyperlinksChanged>false</HyperlinksChanged>
  <Manager>Центр правовой поддержки МСУ</Manager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 правовой поддержки МСУ</dc:title>
  <dc:subject>Центр правовой поддержки МСУ</dc:subject>
  <dc:creator>Центр правовой поддержки МСУ</dc:creator>
  <cp:keywords>Центр правовой поддержки МСУ</cp:keywords>
  <dc:description>Центр правовой поддержки МСУ</dc:description>
  <cp:revision>79</cp:revision>
  <dcterms:created xsi:type="dcterms:W3CDTF">2008-12-19T04:45:00Z</dcterms:created>
  <dcterms:modified xsi:type="dcterms:W3CDTF">2026-02-25T06:44:26Z</dcterms:modified>
  <cp:category>Центр правовой поддержки МСУ</cp:category>
  <cp:version>786432</cp:version>
</cp:coreProperties>
</file>