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4"/>
        <w:ind w:left="0" w:right="0" w:firstLine="0"/>
        <w:rPr>
          <w:rFonts w:ascii="Tinos" w:hAnsi="Tinos" w:cs="Tinos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1680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b/>
          <w:color w:val="000000"/>
          <w:sz w:val="28"/>
          <w:szCs w:val="28"/>
          <w:highlight w:val="none"/>
        </w:rPr>
      </w:r>
    </w:p>
    <w:p>
      <w:pPr>
        <w:pStyle w:val="14"/>
        <w:ind w:left="0" w:right="0" w:firstLine="0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Догазификация СНТ, расположенных в границах населенных пунктах: ключевые шаги и условия подключения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Программа догазификации — это федеральная инициатива, которая позволяет жителям населенных пунктов, включая членов садоводческих некоммерческих товариществ (СНТ), подключиться к сетям природного газа. Особенностью программы является возможность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бесплатного подключения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индивидуальных жилых домов, если в населенном пункте уже есть внутрипоселковые газовые сети и требуется лишь достройка газопровода до границ земельных участков.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16"/>
        <w:ind w:left="0" w:right="0" w:firstLine="0"/>
        <w:rPr>
          <w:rFonts w:ascii="Tinos" w:hAnsi="Tinos" w:cs="Tinos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🔑 Условия для подключения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Марина Савельева, заместитель руководителя Управления Росреестра по ЯНАО, рассказала: «Важное условие для подключения газа к объекту недвижимости это соблюдение не</w:t>
      </w:r>
      <w:r>
        <w:rPr>
          <w:rFonts w:ascii="Tinos" w:hAnsi="Tinos" w:eastAsia="Tinos" w:cs="Tinos"/>
          <w:sz w:val="24"/>
          <w:szCs w:val="24"/>
        </w:rPr>
        <w:t xml:space="preserve">скольких условий. Во-первых, дом должен иметь назначение «жилой дом» и располагаться в садовом или дачном товариществе в границах населенного пункта, во-вторых, наличие зарегистрированных прав собственности и дома и земельного участка под ним. В-третьих, п</w:t>
      </w:r>
      <w:r>
        <w:rPr>
          <w:rFonts w:ascii="Tinos" w:hAnsi="Tinos" w:eastAsia="Tinos" w:cs="Tinos"/>
          <w:sz w:val="24"/>
          <w:szCs w:val="24"/>
        </w:rPr>
        <w:t xml:space="preserve">оскольку газовые сети будут проходить по территории товарищества, необходимо организовать общее собрание членов СНТ и зафиксировать в протоколе согласие на проведение работ по догазификации.</w:t>
      </w:r>
      <w:r>
        <w:rPr>
          <w:rFonts w:ascii="Tinos" w:hAnsi="Tinos" w:eastAsia="Tinos" w:cs="Tinos"/>
          <w:sz w:val="24"/>
          <w:szCs w:val="24"/>
        </w:rPr>
        <w:t xml:space="preserve">»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16"/>
        <w:ind w:left="0" w:right="0" w:firstLine="0"/>
        <w:rPr>
          <w:rFonts w:ascii="Tinos" w:hAnsi="Tinos" w:cs="Tinos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📄 Необходимые документы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Таким образом, для подачи заявки потребуется подготовить: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Документ, подтверждающий право собственности на земельный участок.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Документ на право собственности или пользования жилым домом.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Ситуационный план участка с указанием расположения дома и предполагаемой точки подключения (рекомендуется заказать у кадастрового инженера).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Паспорт и СНИЛС заявителя.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Протокол общего собрания СНТ с решением о догазификации.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16"/>
        <w:ind w:left="0" w:right="0" w:firstLine="0"/>
        <w:rPr>
          <w:rFonts w:ascii="Tinos" w:hAnsi="Tinos" w:cs="Tinos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🚀 Как подать заявку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Заявку может подать: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Собственник жилого дома.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Председатель СНТ (от имени товарищества).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b/>
          <w:color w:val="2b2b3c"/>
          <w:sz w:val="24"/>
          <w:szCs w:val="24"/>
          <w:highlight w:val="none"/>
        </w:rPr>
        <w:t xml:space="preserve">Иван Ежаков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, аналитик 1 категории департамента тарифной политики, энергетики и жилищно-коммунального комплекса ЯНАО </w:t>
      </w:r>
      <w:hyperlink r:id="rId10" w:tooltip="https://yanao.ru/press-tsentr/novosti/na-yamale-bolshe-polutora-tysyach-domov-smogut-pereyti-na-gaz-blagodarya-rasshirennoy-programme-dogazifikatsii/" w:history="1">
        <w:r>
          <w:rPr>
            <w:rStyle w:val="175"/>
            <w:rFonts w:ascii="Tinos" w:hAnsi="Tinos" w:eastAsia="Tinos" w:cs="Tinos"/>
            <w:sz w:val="24"/>
            <w:szCs w:val="24"/>
            <w:highlight w:val="none"/>
          </w:rPr>
          <w:t xml:space="preserve">рассказал</w:t>
        </w:r>
      </w:hyperlink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: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 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«Заявку на догазификацию можно подать через портал Единого оператора газификации ( </w:t>
      </w:r>
      <w:r>
        <w:rPr>
          <w:rFonts w:ascii="Tinos" w:hAnsi="Tinos" w:eastAsia="Tinos" w:cs="Tinos"/>
          <w:b/>
          <w:color w:val="000000"/>
          <w:sz w:val="24"/>
          <w:szCs w:val="24"/>
          <w:highlight w:val="none"/>
        </w:rPr>
        <w:t xml:space="preserve">СОЦГАЗ.РФ )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, портал Госуслуг и офисы газораспределительных организаций, осуществляющих свою деятельность на территории региона»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.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  <w:t xml:space="preserve"> </w:t>
      </w:r>
      <w:r>
        <w:rPr>
          <w:rFonts w:ascii="Tinos" w:hAnsi="Tinos" w:eastAsia="Tinos" w:cs="Tinos"/>
          <w:color w:val="2b2b3c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pStyle w:val="16"/>
        <w:ind w:left="0" w:right="0" w:firstLine="0"/>
        <w:rPr>
          <w:rFonts w:ascii="Tinos" w:hAnsi="Tinos" w:cs="Tinos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💡 Важные моменты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3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Бесплатное подключение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действует в пределах установленных нормативов (как правило, до границ участка). За внутреннюю разводку газа и оборудование внутри дома собственник оплачивает самостоятельно.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3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Работы выполняются в соответствии с техническими условиями, которые выдает газовая служба.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3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Процесс может занять время — от подачи заявки до подключения может пройти от нескольких месяцев до года, поэтому лучше сейчас уже собирать жителей СНТ.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16"/>
        <w:ind w:left="0" w:right="0" w:firstLine="0"/>
        <w:rPr>
          <w:rFonts w:ascii="Tinos" w:hAnsi="Tinos" w:cs="Tinos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📢 Совет для членов СНТ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Если в вашем товариществе есть желающие провести газ, инициативной группе стоит: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4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Провести опрос среди членов СНТ.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4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Организовать общее собрание с утверждением решения.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4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Выбрать ответственных за взаимодействие с газовой компанией.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622"/>
        <w:numPr>
          <w:ilvl w:val="0"/>
          <w:numId w:val="4"/>
        </w:numPr>
        <w:ind w:right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Подготовить документы коллективно — это может ускорить процесс.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eastAsia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Социальная газификация — это возможность повысить комфорт проживания и снизить затраты на отопление и приготовление пищи. Главное — действовать сообща и соблюдать установленный порядок оформления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», – отметила Марина Савельева.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0"/>
          <w:szCs w:val="20"/>
          <w:highlight w:val="none"/>
        </w:rPr>
        <w:t xml:space="preserve">Подготовлено пресс-службой Управления Росреестра по ЯНАО</w:t>
      </w:r>
      <w:r>
        <w:rPr>
          <w:rFonts w:ascii="Tinos" w:hAnsi="Tinos" w:eastAsia="Tinos" w:cs="Tinos"/>
          <w:sz w:val="20"/>
          <w:szCs w:val="20"/>
          <w:highlight w:val="none"/>
        </w:rPr>
      </w:r>
    </w:p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yanao.ru/press-tsentr/novosti/na-yamale-bolshe-polutora-tysyach-domov-smogut-pereyti-na-gaz-blagodarya-rasshirennoy-programme-dogazifikatsi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2026-01-28T11:13:55Z</dcterms:modified>
</cp:coreProperties>
</file>