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Извещение о проведении открытого конкурса 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Уважаемые господа!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jc w:val="center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Администрация города Новый Уренгой приглашает принять участие в открытом конкурсе по отбору управляющей организации для управления многоквартирными домами, собственниками помещений в которых не выбран способ управления.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Конкурс проводится в соответствии с распоряжением Администрации города Новый Уренгой от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1</w:t>
      </w:r>
      <w:r>
        <w:rPr>
          <w:rFonts w:ascii="Liberation Sans" w:hAnsi="Liberation Sans" w:cs="Liberation Sans"/>
          <w:sz w:val="24"/>
        </w:rPr>
        <w:t xml:space="preserve">7</w:t>
      </w:r>
      <w:r>
        <w:rPr>
          <w:rFonts w:ascii="Liberation Sans" w:hAnsi="Liberation Sans" w:cs="Liberation Sans"/>
          <w:sz w:val="24"/>
        </w:rPr>
        <w:t xml:space="preserve">.0</w:t>
      </w:r>
      <w:r>
        <w:rPr>
          <w:rFonts w:ascii="Liberation Sans" w:hAnsi="Liberation Sans" w:cs="Liberation Sans"/>
          <w:sz w:val="24"/>
        </w:rPr>
        <w:t xml:space="preserve">2</w:t>
      </w:r>
      <w:r>
        <w:rPr>
          <w:rFonts w:ascii="Liberation Sans" w:hAnsi="Liberation Sans" w:cs="Liberation Sans"/>
          <w:sz w:val="24"/>
        </w:rPr>
        <w:t xml:space="preserve">.202</w:t>
      </w:r>
      <w:r>
        <w:rPr>
          <w:rFonts w:ascii="Liberation Sans" w:hAnsi="Liberation Sans" w:cs="Liberation Sans"/>
          <w:sz w:val="24"/>
        </w:rPr>
        <w:t xml:space="preserve">5</w:t>
      </w:r>
      <w:r>
        <w:rPr>
          <w:rFonts w:ascii="Liberation Sans" w:hAnsi="Liberation Sans" w:cs="Liberation Sans"/>
          <w:sz w:val="24"/>
        </w:rPr>
        <w:t xml:space="preserve"> № 5</w:t>
      </w:r>
      <w:r>
        <w:rPr>
          <w:rFonts w:ascii="Liberation Sans" w:hAnsi="Liberation Sans" w:cs="Liberation Sans"/>
          <w:sz w:val="24"/>
        </w:rPr>
        <w:t xml:space="preserve">8</w:t>
      </w:r>
      <w:r>
        <w:rPr>
          <w:rFonts w:ascii="Liberation Sans" w:hAnsi="Liberation Sans" w:cs="Liberation Sans"/>
          <w:sz w:val="24"/>
        </w:rPr>
        <w:t xml:space="preserve">-р </w:t>
      </w:r>
      <w:r>
        <w:rPr>
          <w:rFonts w:ascii="Liberation Sans" w:hAnsi="Liberation Sans" w:cs="Liberation Sans"/>
          <w:sz w:val="24"/>
        </w:rPr>
        <w:t xml:space="preserve">«Об организации конкурса по отбору управляющей организации для управления многоквартирными домами».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Организатор конкурса:</w:t>
      </w:r>
      <w:r>
        <w:rPr>
          <w:rFonts w:ascii="Liberation Sans" w:hAnsi="Liberation Sans" w:cs="Liberation Sans"/>
          <w:sz w:val="24"/>
        </w:rPr>
        <w:t xml:space="preserve"> Администрация города Новый Уренгой (Департамент строительства и жилищно-коммунального комплекса Администрации города Новый Уренгой).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Местонахождение, почтовый адрес организатора конкурса</w:t>
      </w:r>
      <w:r>
        <w:rPr>
          <w:rFonts w:ascii="Liberation Sans" w:hAnsi="Liberation Sans" w:cs="Liberation Sans"/>
          <w:sz w:val="24"/>
        </w:rPr>
        <w:t xml:space="preserve">: 629300, ЯНАО, г. Новый Уренгой, ул. </w:t>
      </w:r>
      <w:r>
        <w:rPr>
          <w:rFonts w:ascii="Liberation Sans" w:hAnsi="Liberation Sans" w:cs="Liberation Sans"/>
          <w:sz w:val="24"/>
        </w:rPr>
        <w:t xml:space="preserve">Индустриальная, д. 4, контактный телефон: 8 (3494) </w:t>
      </w:r>
      <w:r>
        <w:rPr>
          <w:rFonts w:ascii="Liberation Sans" w:hAnsi="Liberation Sans" w:cs="Liberation Sans"/>
          <w:sz w:val="24"/>
        </w:rPr>
        <w:t xml:space="preserve">93-06-52, </w:t>
      </w:r>
      <w:r>
        <w:rPr>
          <w:rFonts w:ascii="Liberation Sans" w:hAnsi="Liberation Sans" w:cs="Liberation Sans"/>
          <w:sz w:val="24"/>
        </w:rPr>
        <w:t xml:space="preserve">93-06-53</w:t>
      </w:r>
      <w:r>
        <w:rPr>
          <w:rFonts w:ascii="Liberation Sans" w:hAnsi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Конкурс проводится по </w:t>
      </w:r>
      <w:r>
        <w:rPr>
          <w:rFonts w:ascii="Liberation Sans" w:hAnsi="Liberation Sans" w:cs="Liberation Sans"/>
          <w:b/>
          <w:sz w:val="24"/>
        </w:rPr>
        <w:t xml:space="preserve">21</w:t>
      </w:r>
      <w:r>
        <w:rPr>
          <w:rFonts w:ascii="Liberation Sans" w:hAnsi="Liberation Sans" w:cs="Liberation Sans"/>
          <w:b/>
          <w:sz w:val="24"/>
        </w:rPr>
        <w:t xml:space="preserve"> лот</w:t>
      </w:r>
      <w:r>
        <w:rPr>
          <w:rFonts w:ascii="Liberation Sans" w:hAnsi="Liberation Sans" w:cs="Liberation Sans"/>
          <w:b/>
          <w:sz w:val="24"/>
        </w:rPr>
        <w:t xml:space="preserve">у.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rPr>
          <w:rFonts w:ascii="Liberation Sans" w:hAnsi="Liberation Sans" w:cs="Liberation Sans"/>
          <w:color w:val="000000"/>
          <w:spacing w:val="-2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Характеристики объекта конкурса:</w:t>
      </w:r>
      <w:r>
        <w:rPr>
          <w:rFonts w:ascii="Liberation Sans" w:hAnsi="Liberation Sans" w:cs="Liberation Sans"/>
          <w:color w:val="000000"/>
          <w:spacing w:val="-2"/>
          <w:sz w:val="24"/>
        </w:rPr>
      </w:r>
      <w:r>
        <w:rPr>
          <w:rFonts w:ascii="Liberation Sans" w:hAnsi="Liberation Sans" w:cs="Liberation Sans"/>
          <w:color w:val="000000"/>
          <w:spacing w:val="-2"/>
          <w:sz w:val="24"/>
        </w:rPr>
      </w:r>
    </w:p>
    <w:p>
      <w:pPr>
        <w:ind w:left="-142" w:firstLine="862"/>
        <w:jc w:val="both"/>
        <w:rPr>
          <w:rFonts w:ascii="Liberation Sans" w:hAnsi="Liberation Sans" w:cs="Liberation Sans"/>
          <w:b/>
          <w:sz w:val="4"/>
          <w:szCs w:val="4"/>
        </w:rPr>
      </w:pP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</w:p>
    <w:p>
      <w:pPr>
        <w:ind w:firstLine="720"/>
        <w:jc w:val="both"/>
        <w:rPr>
          <w:rFonts w:ascii="Liberation Sans" w:hAnsi="Liberation Sans" w:cs="Liberation Sans"/>
          <w:b/>
          <w:sz w:val="4"/>
          <w:szCs w:val="4"/>
        </w:rPr>
      </w:pP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  <w:r>
        <w:rPr>
          <w:rFonts w:ascii="Liberation Sans" w:hAnsi="Liberation Sans" w:cs="Liberation Sans"/>
          <w:b/>
          <w:sz w:val="4"/>
          <w:szCs w:val="4"/>
        </w:rPr>
      </w: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4"/>
        <w:gridCol w:w="425"/>
        <w:gridCol w:w="2693"/>
        <w:gridCol w:w="709"/>
        <w:gridCol w:w="850"/>
        <w:gridCol w:w="567"/>
        <w:gridCol w:w="426"/>
        <w:gridCol w:w="993"/>
        <w:gridCol w:w="851"/>
        <w:gridCol w:w="849"/>
        <w:gridCol w:w="283"/>
        <w:gridCol w:w="283"/>
        <w:gridCol w:w="283"/>
        <w:gridCol w:w="427"/>
        <w:gridCol w:w="285"/>
        <w:gridCol w:w="567"/>
      </w:tblGrid>
      <w:tr>
        <w:tblPrEx/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№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5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Почтовый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адрес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Год ввода в эксплуатацию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Серия и тип постройки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Кол-во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нежилых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МОП,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Виды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благоустройства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Площадь                земельного участка,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9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квартир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btLr"/>
            <w:noWrap w:val="false"/>
          </w:tcPr>
          <w:p>
            <w:pPr>
              <w:ind w:left="113" w:right="113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этажей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ГВС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ХВС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ВО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2"/>
                <w:szCs w:val="12"/>
              </w:rPr>
            </w:pP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Газо/ электро снабже</w:t>
            </w:r>
            <w:r>
              <w:rPr>
                <w:rFonts w:ascii="Liberation Sans" w:hAnsi="Liberation Sans" w:cs="Liberation Sans"/>
                <w:sz w:val="12"/>
                <w:szCs w:val="12"/>
              </w:rPr>
              <w:t xml:space="preserve">ние</w:t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  <w:r>
              <w:rPr>
                <w:rFonts w:ascii="Liberation Sans" w:hAnsi="Liberation Sans" w:cs="Liberation Sans"/>
                <w:sz w:val="12"/>
                <w:szCs w:val="1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ТС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53,42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3,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5 798,70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955,40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6,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7 423,00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1 930,20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8,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7 475,50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1 982,80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53,42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5,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5 502,90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281,50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771,60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5,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7 660,50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55,80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1 042,40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6,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5 692,00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763,40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6,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5 830,70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769,40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1,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7 644,90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35,50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999,80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1,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7 239,90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121,30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1 668,20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2,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7 384,20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53,60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2 008,60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8,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3 766,50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503,40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7,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7 811,70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786,50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7,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5 697,20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135,00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1 097,30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53,42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2,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5 752,50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789,70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1,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6 596,00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94,60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1 639,10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1,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3 479,00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241,90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872,10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1,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3 308,90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775,80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1,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5 752,50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789,80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3,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3 293,80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769,80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3,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7 448,00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1 807,20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6,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3 722,90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679,10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6, корп. 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3 781,10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67,60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504,20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6, корп. 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3 859,20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504,20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4,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6 614,50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64,50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1 575,40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4,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7 407,40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1 799,3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5,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3 413,90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651,00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6,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3 712,90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965,10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9-этажные жилые дома капитального исполнения с лифтом,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53,42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4 392,00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762,80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2 234,10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180,00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6 754,60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959,70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2 218,80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389,40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2 227,60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369,50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2 206,50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321,60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10 879,00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1 681,20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</w:rPr>
              <w:t xml:space="preserve">9-этажные жилые дома капитального исполнения с лифтом, мусоропроводом, электроплитами</w:t>
            </w: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</w:rPr>
              <w:t xml:space="preserve"> – 52,87 руб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6, корп. 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3 341,20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807,20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 w:cs="Liberation Sans"/>
                <w:b/>
                <w:sz w:val="16"/>
                <w:szCs w:val="16"/>
              </w:rPr>
            </w:r>
            <w:r>
              <w:rPr>
                <w:rFonts w:ascii="Liberation Sans" w:hAnsi="Liberation Sans" w:cs="Liberation Sans"/>
                <w:b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</w:rPr>
              <w:t xml:space="preserve">9-этажные жилые дома капитального исполнения с лифтом, без мусоропровода, газовыми плитами</w:t>
            </w:r>
            <w:r>
              <w:rPr>
                <w:rFonts w:ascii="Liberation Sans" w:hAnsi="Liberation Sans" w:cs="Arial CYR"/>
                <w:b/>
                <w:color w:val="000000"/>
                <w:sz w:val="16"/>
                <w:szCs w:val="16"/>
              </w:rPr>
              <w:t xml:space="preserve"> – 49,34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5А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2011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кирпич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4 104,20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798,00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1 080,30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</w:r>
            <w:r>
              <w:rPr>
                <w:rFonts w:ascii="Liberation Sans" w:hAnsi="Liberation Sans" w:cs="Liberation Sans"/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42,71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Сибирская, д. 63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5 519,10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735,20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8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42,71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Сибирская, д. 17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3 150,40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390,00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Сибирская, д. 17А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1 596,30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199,00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9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42,71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Сибирская, д. 45А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пенобет.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бл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1 772,10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227,80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42,71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4 469,50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399,50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672,20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2А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1 610,00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52,20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212,60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3 196,70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446,10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Надымская, д.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2 782,60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457,10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350,70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Надымская, д. 3А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1 624,70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161,90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Надымская, д. 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3 118,10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55,60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362,00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11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42,71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44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3 292,10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413,20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46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3 262,20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407,50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48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3 283,90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407,50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Железнодорожная, д. 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3 295,20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412,80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12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42,71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Интернациональная, д. 1А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8 093,70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78,60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1015,00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5-этажные: жилые дома, общежития и специализированные жилые дома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42,71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2,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3 839,80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1 020,10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638,40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14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46,53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1,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4 498,30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377,00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574,80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3,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4 509,60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319,50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635,30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Советский, д. 3,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4 508,40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48,50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790,30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15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46,53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1,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6 216,70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78,70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667,22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1,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156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5 637,10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349,20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918,90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6, корп. 3А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3 016,90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326,7</w:t>
            </w:r>
            <w:r>
              <w:rPr>
                <w:rFonts w:ascii="Liberation Sans" w:hAnsi="Liberation Sans"/>
                <w:sz w:val="16"/>
                <w:szCs w:val="16"/>
              </w:rPr>
              <w:t xml:space="preserve">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Восточный, д. 2, корп. 2А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3 159,40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415,00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16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46,53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1 572,10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192,60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4 614,20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647,30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1 580,80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188,10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3,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3 057,90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53,20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367,80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6 524,80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802,00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4,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1 568,00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191,50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1 638,10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215,20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3 252,60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56,70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410,80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9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5,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5 167,10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51,90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594,00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4,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4 632,00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507,00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3 284,90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412,70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6 391,90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450,60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850,60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1 745,80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173,30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261,90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14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1 892,00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270,30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15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1,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3 272,30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404,90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16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1 900,90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257,60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17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1 907,10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254,60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18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1989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6 499,30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80,80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822,90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178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9 716,20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1 099,60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Юбилейный, д. 2, корп. 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1997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1 584,50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192,60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17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5-этажные жилые дома капитального исполнения без лифта, с мусоропроводом,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46,53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8,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4 150,00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709,00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720,00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6,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блоки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4 380,20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475,00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720,50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мкр. Мирный, д. 7, корп. 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плиты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3 984,30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826,40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720,20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18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1-этажные жилые дома деревянного (капитального) исполнения без мест общего пользования, в том числе ветхие, аварийные, с повышенной предельно допустимой концентрацией по фенолу и формальдегиду (токсичные), с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– 15,95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кв-л СМП-700, д. 11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1987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1"/>
                <w:szCs w:val="11"/>
              </w:rPr>
            </w:pPr>
            <w:r>
              <w:rPr>
                <w:rFonts w:ascii="Liberation Sans" w:hAnsi="Liberation Sans" w:cs="Arial CYR"/>
                <w:color w:val="000000"/>
                <w:sz w:val="11"/>
                <w:szCs w:val="11"/>
              </w:rPr>
              <w:t xml:space="preserve">деревянные сборно-щитовые</w:t>
            </w:r>
            <w:r>
              <w:rPr>
                <w:rFonts w:ascii="Liberation Sans" w:hAnsi="Liberation Sans" w:cs="Arial CYR"/>
                <w:color w:val="000000"/>
                <w:sz w:val="11"/>
                <w:szCs w:val="11"/>
              </w:rPr>
            </w:r>
            <w:r>
              <w:rPr>
                <w:rFonts w:ascii="Liberation Sans" w:hAnsi="Liberation Sans" w:cs="Arial CYR"/>
                <w:color w:val="000000"/>
                <w:sz w:val="11"/>
                <w:szCs w:val="1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108,30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септик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+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19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2-этажные жилые дома и общежития капитального исполнения без лифта и мусоропровода, с газовыми 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40,37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Таежная, д. 52А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арболит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945,00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352,80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Таежная, д. 52Б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2003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арболит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945,00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342,60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Таежная, д. 52В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2004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арболит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24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935,50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340,60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b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2-этажные жилые дома и общежития капитального исполнения без лифта и мусоропровода, с 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 – 39,85 руб.</w:t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  <w:r>
              <w:rPr>
                <w:rFonts w:ascii="Liberation Sans" w:hAnsi="Liberation Sans"/>
                <w:b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ул. Строителей, д. 2В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2012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ж/б панели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18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457,80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126,60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2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21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91" w:type="dxa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1-этажные жилые дома деревянного (капитального) исполнения без мест общего пользования, в том числе ветхие, аварийные, с повышенной предельно допустимой концентрацией по фенолу и формальдегиду (токсичные), с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электроплитами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 </w:t>
            </w:r>
            <w:r>
              <w:rPr>
                <w:rFonts w:ascii="Liberation Sans" w:hAnsi="Liberation Sans" w:cs="Arial CYR"/>
                <w:b/>
                <w:sz w:val="16"/>
                <w:szCs w:val="16"/>
              </w:rPr>
              <w:t xml:space="preserve">– 15,95 руб.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  <w:tr>
        <w:tblPrEx/>
        <w:trPr>
          <w:cantSplit/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кв-л Армавирский, мкр. Солнечный, д. 6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1985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3"/>
                <w:szCs w:val="13"/>
              </w:rPr>
            </w:pPr>
            <w:r>
              <w:rPr>
                <w:rFonts w:ascii="Liberation Sans" w:hAnsi="Liberation Sans" w:cs="Arial CYR"/>
                <w:color w:val="000000"/>
                <w:sz w:val="13"/>
                <w:szCs w:val="13"/>
              </w:rPr>
              <w:t xml:space="preserve">каркасно-засыпные</w:t>
            </w:r>
            <w:r>
              <w:rPr>
                <w:rFonts w:ascii="Liberation Sans" w:hAnsi="Liberation Sans" w:cs="Arial CYR"/>
                <w:color w:val="000000"/>
                <w:sz w:val="13"/>
                <w:szCs w:val="13"/>
              </w:rPr>
            </w:r>
            <w:r>
              <w:rPr>
                <w:rFonts w:ascii="Liberation Sans" w:hAnsi="Liberation Sans" w:cs="Arial CYR"/>
                <w:color w:val="000000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144,50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Arial CYR"/>
                <w:color w:val="000000"/>
                <w:sz w:val="16"/>
                <w:szCs w:val="16"/>
              </w:rPr>
            </w:pP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  <w:r>
              <w:rPr>
                <w:rFonts w:ascii="Liberation Sans" w:hAnsi="Liberation Sans" w:cs="Arial CYR"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0,00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5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  <w:t xml:space="preserve">+</w:t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ans" w:hAnsi="Liberation Sans"/>
                <w:sz w:val="16"/>
                <w:szCs w:val="16"/>
              </w:rPr>
            </w:pP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  <w:r>
              <w:rPr>
                <w:rFonts w:ascii="Liberation Sans" w:hAnsi="Liberation Sans"/>
                <w:sz w:val="16"/>
                <w:szCs w:val="16"/>
              </w:rPr>
            </w:r>
          </w:p>
        </w:tc>
      </w:tr>
    </w:tbl>
    <w:p>
      <w:pPr>
        <w:ind w:firstLine="540"/>
        <w:jc w:val="both"/>
        <w:rPr>
          <w:rFonts w:ascii="Liberation Sans" w:hAnsi="Liberation Sans" w:cs="Liberation Sans"/>
          <w:b/>
          <w:sz w:val="16"/>
          <w:szCs w:val="16"/>
        </w:rPr>
      </w:pPr>
      <w:r>
        <w:rPr>
          <w:rFonts w:ascii="Liberation Sans" w:hAnsi="Liberation Sans" w:cs="Liberation Sans"/>
          <w:b/>
          <w:sz w:val="16"/>
          <w:szCs w:val="16"/>
        </w:rPr>
      </w:r>
      <w:r>
        <w:rPr>
          <w:rFonts w:ascii="Liberation Sans" w:hAnsi="Liberation Sans" w:cs="Liberation Sans"/>
          <w:b/>
          <w:sz w:val="16"/>
          <w:szCs w:val="16"/>
        </w:rPr>
      </w:r>
      <w:r>
        <w:rPr>
          <w:rFonts w:ascii="Liberation Sans" w:hAnsi="Liberation Sans" w:cs="Liberation Sans"/>
          <w:b/>
          <w:sz w:val="16"/>
          <w:szCs w:val="16"/>
        </w:rPr>
      </w:r>
    </w:p>
    <w:tbl>
      <w:tblPr>
        <w:tblStyle w:val="783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5442"/>
        <w:gridCol w:w="709"/>
        <w:gridCol w:w="1417"/>
        <w:gridCol w:w="1356"/>
        <w:gridCol w:w="1346"/>
      </w:tblGrid>
      <w:tr>
        <w:tblPrEx/>
        <w:trPr>
          <w:trHeight w:val="66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№            лота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Наименование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Кол-во домов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Общая площадь жилых и нежилых помещений, м2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за содержание и ремонт за 1м2 в месяц, руб.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Размер платы за 1 месяц, руб.  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19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газовыми плитами</w:t>
              <w:br/>
              <w:t xml:space="preserve">(мкр. Мирный, д. 3, корп. 1, д. 6, корп. 1, д. 8, корп. 1)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20 697,20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53,42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1 105 644,42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83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газовыми плитами</w:t>
              <w:br/>
              <w:t xml:space="preserve">(мкр. Советский, д. 5, корп. 1, д. 5, корп. 2,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д. 6, корп. 1,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 д. 6, корп. 2, д. 1, корп. 3, д. 1, корп. 1, д. 2, корп. 1, д. 8, корп. 4,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д. 7, корп. 2,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д. 7, корп. 3)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 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64 978,20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53,42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3 471 135,44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74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оропроводом, газовыми плитами</w:t>
              <w:br/>
              <w:t xml:space="preserve">(мкр. Восточный, д. 2, корп. 1, д. 1, корп. 3, д. 1, корп. 4, д. 1, корп. 5, д. 1, корп. 6, д. 3, корп. 4, д. 3, корп. 5, д. 6, корп. 4, д. 6, корп. 8, д. 6, корп. 9, д. 4, корп. 5, д. 4, корп. 6, д. 5, корп. 6, д. 6, корп. 6)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68 611,20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53,42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3 665 210,30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газовыми плитами</w:t>
              <w:br/>
              <w:t xml:space="preserve">(мкр. Юбилейный, д. 2, корп. 6, д. 2, корп. 7, д. 1, корп. 6, д. 5, корп. 5, д. 5, корп. 6, д. 5, корп. 7, д. 3, корп. 5)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30 912,60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53,42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1 651 351,09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1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мусоропроводом, электроплитами (мкр. Восточный, д. 6, корп. 7)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3 341,20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52,87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176 649,24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5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9-этажные жилые дома капитального исполнения с лифтом, без мусоропровода, газовыми плитами (мкр. Юбилейный, д. 2, корп. 5А)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4 902,20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49,34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241 874,55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(ул. Сибирская, д. 63)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5 519,10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235 720,76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4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(ул. Сибирская, д. 17, 17А)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1 596,30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68 177,97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(ул. Сибирская, д. 45А)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1 772,10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75 686,39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4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(ул. Железнодорожная, 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д. 2,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 2А, 4, ул. Надымская, д. 3, 3А, 7)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17 766,00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758785,86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35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(ул. Железнодорожная, д. 44, 46, 48, 50)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13 133,40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560 927,51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54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12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 w:themeColor="text1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(ул. Интернациональная, д. 1А)</w:t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8 172,30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349 038,93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5-этажные: жилые дома, общежития и специализированные жилые дома капитального исполнения без лифта и мусоропровода, с газовыми плитами (мкр. Советский, д. 2, корп. 2)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4 859,90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42,71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207 566,33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4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</w:t>
              <w:br/>
              <w:t xml:space="preserve">(мкр. Советский, д. 1, корп. 2, д. 3, корп. 2, д. 3, корп. 3)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14 261,30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46,53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663 578,29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5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</w:t>
              <w:br/>
              <w:t xml:space="preserve">(мкр. Восточный, д. 1, корп. 1, д. 1, корп. 2,д. 6, корп. 3А, д. 2, корп. 2А)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18 458,00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46,53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858 850,74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8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16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</w:t>
              <w:br/>
              <w:t xml:space="preserve">(мкр. Юбилейный, д. 3, корп. 1, д. 3, корп. 2, д. 3, корп. 3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, д. 3, корп. 4, д. 5, корп. 2, д. 4, корп. 3, д. 5, корп. 1, д. 5, корп. 3, д. 5, корп. 4, д. 4, корп. 2, д. 1, корп. 2, д. 1, корп. 3, д. 1, корп. 4, д. 1, корп. 5, д. 1, корп. 1, д. 2, корп. 1, д. 2, корп. 2, д. 2, корп. 3, д. 2, корп. 4, д. 2, корп. 5)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72 669,00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46,53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3 381 288,57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5-этажные жилые дома капитального исполнения без лифта, с мусоропроводом, газовыми плитами</w:t>
              <w:br/>
              <w:t xml:space="preserve">(мкр. Мирный, д. 8, корп. 2, д. 6, корп. 2, д. 7, корп. 2)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14 524,90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</w:rPr>
              <w:t xml:space="preserve">46,53</w:t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  <w:r>
              <w:rPr>
                <w:rFonts w:ascii="Liberation Sans" w:hAnsi="Liberation Sans" w:cs="Liberation Sans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675 843,60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37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1-этажные жилые дома деревянного (капитального) исполнения без мест общего пользования, в том числе ветхие, аварийные, с повышенной предельно допустимой концентрацией по фенолу и формальдегиду (токсичные), с электроплитами</w:t>
              <w:br/>
              <w:t xml:space="preserve">(кв-л СМП-700, д. 11)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108,30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15,95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1 727,39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5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19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2-этажные жилые дома и общежития капитального исполнения без лифта и мусоропровода, с газовыми плитами (ул. Таежная, д. 52А, 52Б, 52В)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2 825,50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40,37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114 065,44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2-этажные жилые дома и общежития капитального исполнения без лифта и мусоропровода, с электроплитами (ул. Строителей, д. 2В)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457,80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39,85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18 243,33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  <w:tr>
        <w:tblPrEx/>
        <w:trPr>
          <w:trHeight w:val="8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42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1-этажны</w:t>
            </w: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е жилые дома деревянного (капитального) исполнения без мест общего пользования, в том числе ветхие, аварийные, с повышенной предельно допустимой концентрацией по фенолу и формальдегиду (токсичные), с электроплитами</w:t>
              <w:br/>
              <w:t xml:space="preserve">(кв-л. Армавирский, мкр. Солнечный, д. 6)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144,50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15,95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46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hAnsi="Liberation Sans" w:eastAsia="Liberation Sans" w:cs="Liberation Sans"/>
                <w:b w:val="0"/>
                <w:i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  <w:t xml:space="preserve">2 304,78</w:t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  <w:r>
              <w:rPr>
                <w:rFonts w:ascii="Liberation Sans" w:hAnsi="Liberation Sans" w:cs="Liberation Sans"/>
                <w:sz w:val="16"/>
                <w:szCs w:val="16"/>
              </w:rPr>
            </w:r>
          </w:p>
        </w:tc>
      </w:tr>
    </w:tbl>
    <w:p>
      <w:pPr>
        <w:pStyle w:val="942"/>
        <w:ind w:firstLine="567"/>
        <w:jc w:val="both"/>
        <w:rPr>
          <w:rFonts w:ascii="Liberation Sans" w:hAnsi="Liberation Sans" w:cs="Liberation Sans"/>
          <w:sz w:val="8"/>
          <w:szCs w:val="8"/>
        </w:rPr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Наименование обязательных работ и услуг: </w:t>
      </w:r>
      <w:r>
        <w:rPr>
          <w:rFonts w:ascii="Liberation Sans" w:hAnsi="Liberation Sans" w:cs="Liberation Sans"/>
          <w:bCs/>
          <w:sz w:val="24"/>
          <w:szCs w:val="24"/>
        </w:rPr>
        <w:t xml:space="preserve">организация управления многоквартирным домом, надлежащее содержание и ремонт мест общего пользования.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bCs/>
          <w:sz w:val="24"/>
          <w:szCs w:val="24"/>
        </w:rPr>
        <w:t xml:space="preserve">Обязательные работы и услуги</w:t>
      </w:r>
      <w:r>
        <w:rPr>
          <w:rFonts w:ascii="Liberation Sans" w:hAnsi="Liberation Sans" w:cs="Liberation Sans"/>
          <w:sz w:val="24"/>
          <w:szCs w:val="24"/>
        </w:rPr>
        <w:t xml:space="preserve"> указаны в приложении 5 к конкурсной документации в перечнях обязательных работ и услуг по содержанию и ремонту общего имущества собственников помещений в многоквартирном доме, являющегося объектом конкурса с рассчитанным размером платы </w:t>
      </w:r>
      <w:r>
        <w:rPr>
          <w:rFonts w:ascii="Liberation Sans" w:hAnsi="Liberation Sans" w:cs="Liberation Sans"/>
          <w:sz w:val="24"/>
          <w:szCs w:val="24"/>
        </w:rPr>
        <w:t xml:space="preserve">за содержание и ремонт жилого помещения.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Перечень коммунальных услуг: </w:t>
      </w:r>
      <w:r>
        <w:rPr>
          <w:rFonts w:ascii="Liberation Sans" w:hAnsi="Liberation Sans" w:cs="Liberation Sans"/>
          <w:sz w:val="24"/>
        </w:rPr>
        <w:t xml:space="preserve">холодное водоснабжение, горячее водоснабжение, водоотведение, отопление, электро/газоснабжение.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Срок предоставления конкурсной документации</w:t>
      </w:r>
      <w:r>
        <w:rPr>
          <w:rFonts w:ascii="Liberation Sans" w:hAnsi="Liberation Sans" w:cs="Liberation Sans"/>
          <w:sz w:val="24"/>
        </w:rPr>
        <w:t xml:space="preserve">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tabs>
          <w:tab w:val="left" w:pos="540" w:leader="none"/>
        </w:tabs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sz w:val="24"/>
        </w:rPr>
        <w:t xml:space="preserve">Конкурсная документация предоставля</w:t>
      </w:r>
      <w:r>
        <w:rPr>
          <w:rFonts w:ascii="Liberation Sans" w:hAnsi="Liberation Sans" w:cs="Liberation Sans"/>
          <w:sz w:val="24"/>
          <w:highlight w:val="white"/>
        </w:rPr>
        <w:t xml:space="preserve">ется </w:t>
      </w:r>
      <w:r>
        <w:rPr>
          <w:rFonts w:ascii="Liberation Sans" w:hAnsi="Liberation Sans" w:cs="Liberation Sans"/>
          <w:sz w:val="24"/>
          <w:highlight w:val="white"/>
        </w:rPr>
        <w:t xml:space="preserve">с</w:t>
      </w:r>
      <w:r>
        <w:rPr>
          <w:rFonts w:ascii="Liberation Sans" w:hAnsi="Liberation Sans" w:cs="Liberation Sans"/>
          <w:sz w:val="24"/>
          <w:highlight w:val="white"/>
        </w:rPr>
        <w:t xml:space="preserve"> </w:t>
      </w:r>
      <w:r>
        <w:rPr>
          <w:rFonts w:ascii="Liberation Sans" w:hAnsi="Liberation Sans" w:cs="Liberation Sans"/>
          <w:sz w:val="24"/>
          <w:highlight w:val="white"/>
        </w:rPr>
        <w:t xml:space="preserve">09.12</w:t>
      </w:r>
      <w:r>
        <w:rPr>
          <w:rFonts w:ascii="Liberation Sans" w:hAnsi="Liberation Sans" w:cs="Liberation Sans"/>
          <w:sz w:val="24"/>
          <w:highlight w:val="white"/>
        </w:rPr>
        <w:t xml:space="preserve">.2025</w:t>
      </w:r>
      <w:r>
        <w:rPr>
          <w:rFonts w:ascii="Liberation Sans" w:hAnsi="Liberation Sans" w:cs="Liberation Sans"/>
          <w:sz w:val="24"/>
          <w:highlight w:val="white"/>
        </w:rPr>
        <w:t xml:space="preserve"> по </w:t>
      </w:r>
      <w:r>
        <w:rPr>
          <w:rFonts w:ascii="Liberation Sans" w:hAnsi="Liberation Sans" w:cs="Liberation Sans"/>
          <w:sz w:val="24"/>
          <w:highlight w:val="white"/>
        </w:rPr>
        <w:t xml:space="preserve">12.01</w:t>
      </w:r>
      <w:r>
        <w:rPr>
          <w:rFonts w:ascii="Liberation Sans" w:hAnsi="Liberation Sans" w:cs="Liberation Sans"/>
          <w:sz w:val="24"/>
          <w:highlight w:val="white"/>
        </w:rPr>
        <w:t xml:space="preserve">.2026.</w:t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  <w:highlight w:val="white"/>
        </w:rPr>
      </w:pPr>
      <w:r>
        <w:rPr>
          <w:rFonts w:ascii="Liberation Sans" w:hAnsi="Liberation Sans" w:cs="Liberation Sans"/>
          <w:b/>
          <w:sz w:val="24"/>
          <w:highlight w:val="white"/>
        </w:rPr>
        <w:t xml:space="preserve">Место и порядок предоставления конкурсной документации:</w:t>
      </w:r>
      <w:r>
        <w:rPr>
          <w:rFonts w:ascii="Liberation Sans" w:hAnsi="Liberation Sans" w:cs="Liberation Sans"/>
          <w:sz w:val="24"/>
          <w:highlight w:val="white"/>
        </w:rPr>
        <w:tab/>
      </w:r>
      <w:r>
        <w:rPr>
          <w:rFonts w:ascii="Liberation Sans" w:hAnsi="Liberation Sans" w:cs="Liberation Sans"/>
          <w:sz w:val="24"/>
          <w:highlight w:val="white"/>
        </w:rPr>
      </w:r>
      <w:r>
        <w:rPr>
          <w:rFonts w:ascii="Liberation Sans" w:hAnsi="Liberation Sans" w:cs="Liberation Sans"/>
          <w:sz w:val="24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  <w:highlight w:val="white"/>
        </w:rPr>
        <w:t xml:space="preserve">Конкурсная документация может быть получена всем</w:t>
      </w:r>
      <w:r>
        <w:rPr>
          <w:rFonts w:ascii="Liberation Sans" w:hAnsi="Liberation Sans" w:cs="Liberation Sans"/>
          <w:sz w:val="24"/>
          <w:highlight w:val="white"/>
        </w:rPr>
        <w:t xml:space="preserve">и заинтересованными лицами у организатора конкурса бесплатно по адресу:</w:t>
      </w:r>
      <w:r>
        <w:rPr>
          <w:rFonts w:ascii="Liberation Sans" w:hAnsi="Liberation Sans" w:cs="Liberation Sans"/>
          <w:sz w:val="24"/>
        </w:rPr>
        <w:t xml:space="preserve"> 629300, Ямало-Ненецкий автономный округ, г. Новый Уренгой, ул. Индустриальная, д. 4, каб. 119, на официальном сайте Российской Федерации в сети Интернет, который находится по адресу: (</w:t>
      </w:r>
      <w:hyperlink r:id="rId13" w:tooltip="http://www.torgi.gov.ru/" w:history="1"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www</w:t>
        </w:r>
        <w:r>
          <w:rPr>
            <w:rStyle w:val="909"/>
            <w:rFonts w:ascii="Liberation Sans" w:hAnsi="Liberation Sans" w:cs="Liberation Sans"/>
            <w:sz w:val="24"/>
          </w:rPr>
          <w:t xml:space="preserve">.</w:t>
        </w:r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torgi</w:t>
        </w:r>
        <w:r>
          <w:rPr>
            <w:rStyle w:val="909"/>
            <w:rFonts w:ascii="Liberation Sans" w:hAnsi="Liberation Sans" w:cs="Liberation Sans"/>
            <w:sz w:val="24"/>
          </w:rPr>
          <w:t xml:space="preserve">.</w:t>
        </w:r>
        <w:r>
          <w:rPr>
            <w:rStyle w:val="909"/>
            <w:rFonts w:ascii="Liberation Sans" w:hAnsi="Liberation Sans" w:cs="Liberation Sans"/>
            <w:sz w:val="24"/>
            <w:lang w:val="en-US"/>
          </w:rPr>
          <w:t xml:space="preserve">gov</w:t>
        </w:r>
        <w:r>
          <w:rPr>
            <w:rStyle w:val="909"/>
            <w:rFonts w:ascii="Liberation Sans" w:hAnsi="Liberation Sans" w:cs="Liberation Sans"/>
            <w:sz w:val="24"/>
          </w:rPr>
          <w:t xml:space="preserve">.ru</w:t>
        </w:r>
      </w:hyperlink>
      <w:r>
        <w:rPr>
          <w:rFonts w:ascii="Liberation Sans" w:hAnsi="Liberation Sans" w:cs="Liberation Sans"/>
          <w:sz w:val="24"/>
        </w:rPr>
        <w:t xml:space="preserve">).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При самосто</w:t>
      </w:r>
      <w:r>
        <w:rPr>
          <w:rFonts w:ascii="Liberation Sans" w:hAnsi="Liberation Sans" w:eastAsia="Liberation Sans" w:cs="Liberation Sans"/>
          <w:sz w:val="24"/>
        </w:rPr>
        <w:t xml:space="preserve">ятельном скачивании конкурсной документации заинтересованному лицу необходимо направить в адрес организатора конкурса письменное заявление о регистрации на электронную почту: </w:t>
      </w:r>
      <w:hyperlink r:id="rId14" w:tooltip="mailto:dsjkk@nur.yanao.ru" w:history="1">
        <w:r>
          <w:rPr>
            <w:rFonts w:ascii="Liberation Sans" w:hAnsi="Liberation Sans" w:eastAsia="Liberation Sans" w:cs="Liberation Sans"/>
            <w:sz w:val="24"/>
          </w:rPr>
          <w:t xml:space="preserve">dsjkk@nur.yanao.ru</w:t>
        </w:r>
      </w:hyperlink>
      <w:r>
        <w:rPr>
          <w:rFonts w:ascii="Liberation Sans" w:hAnsi="Liberation Sans" w:eastAsia="Liberation Sans" w:cs="Liberation Sans"/>
          <w:sz w:val="24"/>
        </w:rPr>
        <w:t xml:space="preserve">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 xml:space="preserve">Место, порядок и срок подачи заявок на участие в конкурсе:</w:t>
      </w:r>
      <w:r>
        <w:rPr>
          <w:rFonts w:ascii="Liberation Sans" w:hAnsi="Liberation Sans" w:cs="Liberation Sans"/>
          <w:b/>
          <w:sz w:val="24"/>
        </w:rPr>
      </w:r>
      <w:r>
        <w:rPr>
          <w:rFonts w:ascii="Liberation Sans" w:hAnsi="Liberation Sans" w:cs="Liberation Sans"/>
          <w:b/>
          <w:sz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Заинтересованное лицо подает заявку на участие в конкурсе по форме, предусмотренной конкурсной документацией.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szCs w:val="24"/>
        </w:rPr>
        <w:t xml:space="preserve">Заявки на участие в конкурсе принимаются до 09-00 часов (по местному времени) </w:t>
      </w:r>
      <w:r>
        <w:rPr>
          <w:rFonts w:ascii="Liberation Sans" w:hAnsi="Liberation Sans" w:cs="Liberation Sans"/>
          <w:szCs w:val="24"/>
          <w:highlight w:val="none"/>
        </w:rPr>
        <w:t xml:space="preserve">13.01.2026</w:t>
      </w:r>
      <w:r>
        <w:rPr>
          <w:rFonts w:ascii="Liberation Sans" w:hAnsi="Liberation Sans" w:cs="Liberation Sans"/>
          <w:szCs w:val="24"/>
        </w:rPr>
        <w:t xml:space="preserve"> по адресу 629300, ЯНАО, г. Новый Уренгой, ул. Индустриальная, д. 4, каб. 119, Департамент строительства и жилищно-коммунального комплекса.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pStyle w:val="931"/>
        <w:numPr>
          <w:ilvl w:val="0"/>
          <w:numId w:val="0"/>
        </w:numPr>
        <w:ind w:firstLine="709"/>
        <w:tabs>
          <w:tab w:val="num" w:pos="560" w:leader="none"/>
          <w:tab w:val="num" w:pos="1140" w:leader="none"/>
        </w:tabs>
        <w:rPr>
          <w:rFonts w:ascii="Liberation Sans" w:hAnsi="Liberation Sans" w:cs="Liberation Sans"/>
          <w:szCs w:val="24"/>
        </w:rPr>
      </w:pPr>
      <w:r>
        <w:rPr>
          <w:rFonts w:ascii="Liberation Sans" w:hAnsi="Liberation Sans" w:cs="Liberation Sans"/>
          <w:b/>
          <w:szCs w:val="24"/>
        </w:rPr>
        <w:t xml:space="preserve">Место, дата и время вскрытия конвертов с заявками на участие в конкурсе: </w:t>
      </w:r>
      <w:r>
        <w:rPr>
          <w:rFonts w:ascii="Liberation Sans" w:hAnsi="Liberation Sans" w:cs="Liberation Sans"/>
          <w:szCs w:val="24"/>
        </w:rPr>
      </w:r>
      <w:r>
        <w:rPr>
          <w:rFonts w:ascii="Liberation Sans" w:hAnsi="Liberation Sans" w:cs="Liberation Sans"/>
          <w:szCs w:val="24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sz w:val="24"/>
        </w:rPr>
        <w:t xml:space="preserve">Вскрытие конвертов будет проводиться в 10-00 часов (по местному времени) </w:t>
      </w:r>
      <w:r>
        <w:rPr>
          <w:rFonts w:ascii="Liberation Sans" w:hAnsi="Liberation Sans" w:cs="Liberation Sans"/>
          <w:sz w:val="24"/>
          <w:highlight w:val="none"/>
        </w:rPr>
        <w:t xml:space="preserve">13.01.2026</w:t>
      </w:r>
      <w:r>
        <w:rPr>
          <w:rFonts w:ascii="Liberation Sans" w:hAnsi="Liberation Sans" w:cs="Liberation Sans"/>
          <w:color w:val="ff0000"/>
          <w:sz w:val="24"/>
        </w:rPr>
        <w:t xml:space="preserve"> </w:t>
      </w:r>
      <w:r>
        <w:rPr>
          <w:rFonts w:ascii="Liberation Sans" w:hAnsi="Liberation Sans" w:cs="Liberation Sans"/>
          <w:sz w:val="24"/>
        </w:rPr>
        <w:t xml:space="preserve">по адресу: 629300, Ямало-Ненецкий автономный округ, г. Новый Уренгой, ул. Индустриальная, д. 4, каб. № 119, в присутствии представителей Участников конкурса, пожелавших принять в этом участие.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Дата и время рассмотрения конкурсной комиссией заявок на участие в конкурсе:</w:t>
      </w:r>
      <w:r>
        <w:rPr>
          <w:rFonts w:ascii="Liberation Sans" w:hAnsi="Liberation Sans" w:cs="Liberation Sans"/>
          <w:sz w:val="24"/>
          <w:szCs w:val="24"/>
        </w:rPr>
        <w:t xml:space="preserve"> рассмотрение заявок будет проводиться в 11-00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</w:rPr>
        <w:t xml:space="preserve">13.01.2026</w:t>
      </w:r>
      <w:r>
        <w:rPr>
          <w:rFonts w:ascii="Liberation Sans" w:hAnsi="Liberation Sans" w:cs="Liberation Sans"/>
          <w:sz w:val="24"/>
          <w:szCs w:val="24"/>
        </w:rPr>
        <w:t xml:space="preserve"> по адресу: 629300, Ямало-Ненецкий автономный округ, г. Новый Уренгой, ул. 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942"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Место, дата и время проведения конкурса: </w:t>
      </w:r>
      <w:r>
        <w:rPr>
          <w:rFonts w:ascii="Liberation Sans" w:hAnsi="Liberation Sans" w:cs="Liberation Sans"/>
          <w:sz w:val="24"/>
          <w:szCs w:val="24"/>
        </w:rPr>
        <w:t xml:space="preserve">конкурс будет проводиться в 10-00 часов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>
        <w:rPr>
          <w:rFonts w:ascii="Liberation Sans" w:hAnsi="Liberation Sans" w:cs="Liberation Sans"/>
          <w:sz w:val="24"/>
          <w:szCs w:val="24"/>
          <w:highlight w:val="none"/>
        </w:rPr>
        <w:t xml:space="preserve">15.01.2026</w:t>
      </w:r>
      <w:r>
        <w:rPr>
          <w:rFonts w:ascii="Liberation Sans" w:hAnsi="Liberation Sans" w:cs="Liberation Sans"/>
          <w:sz w:val="24"/>
          <w:szCs w:val="24"/>
        </w:rPr>
        <w:t xml:space="preserve"> по адресу: 629300, Ямало-Ненецкий автономный округ, г. Новый Уренгой, ул. Индустриальная, д. 4, каб. № 119.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rPr>
          <w:rFonts w:ascii="Liberation Sans" w:hAnsi="Liberation Sans" w:cs="Liberation Sans"/>
          <w:sz w:val="24"/>
        </w:rPr>
      </w:pPr>
      <w:r>
        <w:rPr>
          <w:rFonts w:ascii="Liberation Sans" w:hAnsi="Liberation Sans" w:cs="Liberation Sans"/>
          <w:b/>
          <w:bCs/>
          <w:sz w:val="24"/>
        </w:rPr>
        <w:t xml:space="preserve">Размер обеспечения заявки на участие в конкурсе: </w:t>
      </w:r>
      <w:r>
        <w:rPr>
          <w:rFonts w:ascii="Liberation Sans" w:hAnsi="Liberation Sans" w:cs="Liberation Sans"/>
          <w:sz w:val="24"/>
        </w:rPr>
        <w:t xml:space="preserve">5% размера платы за содержание и ремонт жилого помещения, умноженного на общую площадь жилых и нежилых помещений в сумме:</w:t>
      </w:r>
      <w:r>
        <w:rPr>
          <w:rFonts w:ascii="Liberation Sans" w:hAnsi="Liberation Sans" w:cs="Liberation Sans"/>
          <w:sz w:val="24"/>
        </w:rPr>
      </w:r>
      <w:r>
        <w:rPr>
          <w:rFonts w:ascii="Liberation Sans" w:hAnsi="Liberation Sans" w:cs="Liberation Sans"/>
          <w:sz w:val="24"/>
        </w:rPr>
      </w:r>
    </w:p>
    <w:tbl>
      <w:tblPr>
        <w:tblW w:w="0" w:type="auto"/>
        <w:tblInd w:w="528" w:type="dxa"/>
        <w:tblLayout w:type="fixed"/>
        <w:tblLook w:val="01E0" w:firstRow="1" w:lastRow="1" w:firstColumn="1" w:lastColumn="1" w:noHBand="0" w:noVBand="0"/>
      </w:tblPr>
      <w:tblGrid>
        <w:gridCol w:w="3975"/>
      </w:tblGrid>
      <w:tr>
        <w:tblPrEx/>
        <w:trPr>
          <w:trHeight w:val="11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75" w:type="dxa"/>
            <w:textDirection w:val="lrTb"/>
            <w:noWrap w:val="false"/>
          </w:tcPr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1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55 282,22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2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173 556,77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3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183 260,52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82 567,55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5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8 832,46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12 093,73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7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11 786,04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8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3 408,90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9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3 784,32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10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37 939,29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11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28 046,38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12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17 451,95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3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10 378,32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14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33 178,91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15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42 942,54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16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169 064,43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17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33 792,18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18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86,37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19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5 703,27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20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912,17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  <w:p>
            <w:pPr>
              <w:ind w:firstLine="183"/>
              <w:widowControl w:val="off"/>
              <w:rPr>
                <w:rFonts w:ascii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Лот №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21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– 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115,24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  <w:t xml:space="preserve"> руб.</w:t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highlight w:val="white"/>
              </w:rPr>
            </w:r>
          </w:p>
        </w:tc>
      </w:tr>
    </w:tbl>
    <w:p>
      <w:pPr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sectPr>
      <w:headerReference w:type="default" r:id="rId9"/>
      <w:footerReference w:type="default" r:id="rId10"/>
      <w:footerReference w:type="even" r:id="rId11"/>
      <w:footnotePr/>
      <w:endnotePr/>
      <w:type w:val="nextPage"/>
      <w:pgSz w:w="11907" w:h="16840" w:orient="portrait"/>
      <w:pgMar w:top="567" w:right="425" w:bottom="426" w:left="567" w:header="454" w:footer="45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00603000000000000"/>
  </w:font>
  <w:font w:name="Symbol">
    <w:panose1 w:val="05010000000000000000"/>
  </w:font>
  <w:font w:name="Times New Roman">
    <w:panose1 w:val="02020603050405020304"/>
  </w:font>
  <w:font w:name="Liberation Sans">
    <w:panose1 w:val="020B0604020202020204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5"/>
        <w:sz w:val="16"/>
        <w:szCs w:val="16"/>
      </w:rPr>
      <w:framePr w:wrap="around" w:vAnchor="text" w:hAnchor="margin" w:xAlign="right" w:y="1"/>
    </w:pPr>
    <w:r>
      <w:rPr>
        <w:rStyle w:val="935"/>
        <w:sz w:val="16"/>
        <w:szCs w:val="16"/>
      </w:rPr>
      <w:fldChar w:fldCharType="begin"/>
    </w:r>
    <w:r>
      <w:rPr>
        <w:rStyle w:val="935"/>
        <w:sz w:val="16"/>
        <w:szCs w:val="16"/>
      </w:rPr>
      <w:instrText xml:space="preserve">PAGE  </w:instrText>
    </w:r>
    <w:r>
      <w:rPr>
        <w:rStyle w:val="935"/>
        <w:sz w:val="16"/>
        <w:szCs w:val="16"/>
      </w:rPr>
      <w:fldChar w:fldCharType="separate"/>
    </w:r>
    <w:r>
      <w:rPr>
        <w:rStyle w:val="935"/>
        <w:sz w:val="16"/>
        <w:szCs w:val="16"/>
      </w:rPr>
      <w:t xml:space="preserve">4</w:t>
    </w:r>
    <w:r>
      <w:rPr>
        <w:rStyle w:val="935"/>
        <w:sz w:val="16"/>
        <w:szCs w:val="16"/>
      </w:rPr>
      <w:fldChar w:fldCharType="end"/>
    </w:r>
    <w:r>
      <w:rPr>
        <w:rStyle w:val="935"/>
        <w:sz w:val="16"/>
        <w:szCs w:val="16"/>
      </w:rPr>
    </w:r>
    <w:r>
      <w:rPr>
        <w:rStyle w:val="935"/>
        <w:sz w:val="16"/>
        <w:szCs w:val="16"/>
      </w:rPr>
    </w:r>
  </w:p>
  <w:p>
    <w:pPr>
      <w:pStyle w:val="77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rPr>
        <w:rStyle w:val="935"/>
      </w:rPr>
      <w:framePr w:wrap="around" w:vAnchor="text" w:hAnchor="margin" w:xAlign="right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separate"/>
    </w:r>
    <w:r>
      <w:rPr>
        <w:rStyle w:val="935"/>
      </w:rPr>
      <w:t xml:space="preserve">4</w: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77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0" w:hanging="360"/>
        <w:tabs>
          <w:tab w:val="num" w:pos="14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-"/>
      <w:lvlJc w:val="left"/>
      <w:pPr>
        <w:ind w:left="1995" w:hanging="555"/>
        <w:tabs>
          <w:tab w:val="num" w:pos="1995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  <w:tabs>
          <w:tab w:val="num" w:pos="4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  <w:tabs>
          <w:tab w:val="num" w:pos="114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2">
      <w:start w:val="39"/>
      <w:numFmt w:val="bullet"/>
      <w:isLgl w:val="false"/>
      <w:suff w:val="tab"/>
      <w:lvlText w:val="-"/>
      <w:lvlJc w:val="left"/>
      <w:pPr>
        <w:ind w:left="2520" w:hanging="360"/>
        <w:tabs>
          <w:tab w:val="num" w:pos="2520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540" w:hanging="540"/>
        <w:tabs>
          <w:tab w:val="num" w:pos="54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  <w:tabs>
          <w:tab w:val="num" w:pos="54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622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8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9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8" w:hanging="1800"/>
      </w:pPr>
    </w:lvl>
  </w:abstractNum>
  <w:abstractNum w:abstractNumId="10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480" w:hanging="480"/>
      </w:pPr>
    </w:lvl>
    <w:lvl w:ilvl="1">
      <w:start w:val="2"/>
      <w:numFmt w:val="decimal"/>
      <w:isLgl w:val="false"/>
      <w:suff w:val="tab"/>
      <w:lvlText w:val="%1.%2"/>
      <w:lvlJc w:val="left"/>
      <w:pPr>
        <w:ind w:left="693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359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93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1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931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504" w:hanging="180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3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4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5">
    <w:multiLevelType w:val="hybridMultilevel"/>
    <w:lvl w:ilvl="0">
      <w:start w:val="1"/>
      <w:numFmt w:val="decimal"/>
      <w:pStyle w:val="931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31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16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8"/>
  </w:num>
  <w:num w:numId="10">
    <w:abstractNumId w:val="16"/>
  </w:num>
  <w:num w:numId="11">
    <w:abstractNumId w:val="1"/>
  </w:num>
  <w:num w:numId="12">
    <w:abstractNumId w:val="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9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 w:default="1">
    <w:name w:val="Normal"/>
    <w:qFormat/>
    <w:rPr>
      <w:sz w:val="28"/>
      <w:szCs w:val="24"/>
    </w:rPr>
  </w:style>
  <w:style w:type="paragraph" w:styleId="740">
    <w:name w:val="Heading 1"/>
    <w:basedOn w:val="739"/>
    <w:next w:val="739"/>
    <w:link w:val="976"/>
    <w:qFormat/>
    <w:pPr>
      <w:ind w:left="300"/>
      <w:jc w:val="center"/>
      <w:keepNext/>
      <w:spacing w:line="560" w:lineRule="exact"/>
      <w:widowControl w:val="off"/>
      <w:outlineLvl w:val="0"/>
    </w:pPr>
    <w:rPr>
      <w:b/>
      <w:bCs/>
      <w:sz w:val="22"/>
      <w:szCs w:val="22"/>
    </w:rPr>
  </w:style>
  <w:style w:type="paragraph" w:styleId="741">
    <w:name w:val="Heading 2"/>
    <w:basedOn w:val="739"/>
    <w:next w:val="739"/>
    <w:link w:val="977"/>
    <w:qFormat/>
    <w:pPr>
      <w:jc w:val="right"/>
      <w:keepNext/>
      <w:outlineLvl w:val="1"/>
    </w:pPr>
    <w:rPr>
      <w:b/>
      <w:bCs/>
      <w:color w:val="000000"/>
      <w:spacing w:val="-16"/>
      <w:szCs w:val="25"/>
    </w:rPr>
  </w:style>
  <w:style w:type="paragraph" w:styleId="742">
    <w:name w:val="Heading 3"/>
    <w:basedOn w:val="739"/>
    <w:next w:val="739"/>
    <w:link w:val="978"/>
    <w:qFormat/>
    <w:pPr>
      <w:jc w:val="center"/>
      <w:keepNext/>
      <w:outlineLvl w:val="2"/>
    </w:pPr>
    <w:rPr>
      <w:b/>
      <w:caps/>
    </w:rPr>
  </w:style>
  <w:style w:type="paragraph" w:styleId="743">
    <w:name w:val="Heading 4"/>
    <w:basedOn w:val="739"/>
    <w:next w:val="739"/>
    <w:link w:val="97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44">
    <w:name w:val="Heading 5"/>
    <w:basedOn w:val="739"/>
    <w:next w:val="739"/>
    <w:link w:val="980"/>
    <w:qFormat/>
    <w:pPr>
      <w:ind w:firstLine="709"/>
      <w:jc w:val="center"/>
      <w:keepNext/>
      <w:outlineLvl w:val="4"/>
    </w:pPr>
    <w:rPr>
      <w:b/>
      <w:sz w:val="32"/>
    </w:rPr>
  </w:style>
  <w:style w:type="paragraph" w:styleId="745">
    <w:name w:val="Heading 6"/>
    <w:basedOn w:val="739"/>
    <w:next w:val="739"/>
    <w:link w:val="981"/>
    <w:qFormat/>
    <w:pPr>
      <w:ind w:left="168"/>
      <w:keepNext/>
      <w:spacing w:before="547"/>
      <w:shd w:val="clear" w:color="auto" w:fill="ffffff"/>
      <w:outlineLvl w:val="5"/>
    </w:pPr>
    <w:rPr>
      <w:b/>
      <w:bCs/>
      <w:color w:val="000000"/>
      <w:spacing w:val="-5"/>
      <w:sz w:val="25"/>
      <w:szCs w:val="25"/>
    </w:rPr>
  </w:style>
  <w:style w:type="paragraph" w:styleId="746">
    <w:name w:val="Heading 7"/>
    <w:basedOn w:val="739"/>
    <w:next w:val="739"/>
    <w:link w:val="982"/>
    <w:qFormat/>
    <w:pPr>
      <w:spacing w:before="240" w:after="60"/>
      <w:outlineLvl w:val="6"/>
    </w:pPr>
    <w:rPr>
      <w:sz w:val="24"/>
    </w:rPr>
  </w:style>
  <w:style w:type="paragraph" w:styleId="747">
    <w:name w:val="Heading 8"/>
    <w:basedOn w:val="739"/>
    <w:next w:val="739"/>
    <w:link w:val="983"/>
    <w:qFormat/>
    <w:pPr>
      <w:ind w:firstLine="720"/>
      <w:keepNext/>
      <w:outlineLvl w:val="7"/>
    </w:pPr>
    <w:rPr>
      <w:szCs w:val="20"/>
    </w:rPr>
  </w:style>
  <w:style w:type="paragraph" w:styleId="748">
    <w:name w:val="Heading 9"/>
    <w:basedOn w:val="739"/>
    <w:next w:val="739"/>
    <w:link w:val="98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character" w:styleId="752" w:customStyle="1">
    <w:name w:val="Title Char"/>
    <w:uiPriority w:val="10"/>
    <w:rPr>
      <w:sz w:val="48"/>
      <w:szCs w:val="48"/>
    </w:rPr>
  </w:style>
  <w:style w:type="character" w:styleId="753" w:customStyle="1">
    <w:name w:val="Subtitle Char"/>
    <w:uiPriority w:val="11"/>
    <w:rPr>
      <w:sz w:val="24"/>
      <w:szCs w:val="24"/>
    </w:rPr>
  </w:style>
  <w:style w:type="character" w:styleId="754" w:customStyle="1">
    <w:name w:val="Quote Char"/>
    <w:uiPriority w:val="29"/>
    <w:rPr>
      <w:i/>
    </w:rPr>
  </w:style>
  <w:style w:type="character" w:styleId="755" w:customStyle="1">
    <w:name w:val="Intense Quote Char"/>
    <w:uiPriority w:val="30"/>
    <w:rPr>
      <w:i/>
    </w:rPr>
  </w:style>
  <w:style w:type="character" w:styleId="756" w:customStyle="1">
    <w:name w:val="Footnote Text Char"/>
    <w:uiPriority w:val="99"/>
    <w:rPr>
      <w:sz w:val="18"/>
    </w:rPr>
  </w:style>
  <w:style w:type="character" w:styleId="757" w:customStyle="1">
    <w:name w:val="Endnote Text Char"/>
    <w:uiPriority w:val="99"/>
    <w:rPr>
      <w:sz w:val="20"/>
    </w:rPr>
  </w:style>
  <w:style w:type="character" w:styleId="75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uiPriority w:val="9"/>
    <w:rPr>
      <w:rFonts w:ascii="Arial" w:hAnsi="Arial" w:eastAsia="Arial" w:cs="Arial"/>
      <w:sz w:val="34"/>
    </w:rPr>
  </w:style>
  <w:style w:type="character" w:styleId="76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6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6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6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6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739"/>
    <w:uiPriority w:val="34"/>
    <w:qFormat/>
    <w:pPr>
      <w:contextualSpacing/>
      <w:ind w:left="720"/>
    </w:pPr>
  </w:style>
  <w:style w:type="paragraph" w:styleId="768">
    <w:name w:val="No Spacing"/>
    <w:uiPriority w:val="1"/>
    <w:qFormat/>
    <w:rPr>
      <w:lang w:eastAsia="zh-CN"/>
    </w:rPr>
  </w:style>
  <w:style w:type="paragraph" w:styleId="769">
    <w:name w:val="Title"/>
    <w:basedOn w:val="739"/>
    <w:next w:val="739"/>
    <w:link w:val="7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0" w:customStyle="1">
    <w:name w:val="Заголовок Знак"/>
    <w:link w:val="769"/>
    <w:uiPriority w:val="10"/>
    <w:rPr>
      <w:sz w:val="48"/>
      <w:szCs w:val="48"/>
    </w:rPr>
  </w:style>
  <w:style w:type="paragraph" w:styleId="771">
    <w:name w:val="Subtitle"/>
    <w:basedOn w:val="739"/>
    <w:next w:val="739"/>
    <w:link w:val="772"/>
    <w:uiPriority w:val="11"/>
    <w:qFormat/>
    <w:pPr>
      <w:spacing w:before="200" w:after="200"/>
    </w:pPr>
    <w:rPr>
      <w:sz w:val="24"/>
    </w:rPr>
  </w:style>
  <w:style w:type="character" w:styleId="772" w:customStyle="1">
    <w:name w:val="Подзаголовок Знак"/>
    <w:link w:val="771"/>
    <w:uiPriority w:val="11"/>
    <w:rPr>
      <w:sz w:val="24"/>
      <w:szCs w:val="24"/>
    </w:rPr>
  </w:style>
  <w:style w:type="paragraph" w:styleId="773">
    <w:name w:val="Quote"/>
    <w:basedOn w:val="739"/>
    <w:next w:val="739"/>
    <w:link w:val="774"/>
    <w:uiPriority w:val="29"/>
    <w:qFormat/>
    <w:pPr>
      <w:ind w:left="720" w:right="720"/>
    </w:pPr>
    <w:rPr>
      <w:i/>
    </w:rPr>
  </w:style>
  <w:style w:type="character" w:styleId="774" w:customStyle="1">
    <w:name w:val="Цитата 2 Знак"/>
    <w:link w:val="773"/>
    <w:uiPriority w:val="29"/>
    <w:rPr>
      <w:i/>
    </w:rPr>
  </w:style>
  <w:style w:type="paragraph" w:styleId="775">
    <w:name w:val="Intense Quote"/>
    <w:basedOn w:val="739"/>
    <w:next w:val="739"/>
    <w:link w:val="77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 w:customStyle="1">
    <w:name w:val="Выделенная цитата Знак"/>
    <w:link w:val="775"/>
    <w:uiPriority w:val="30"/>
    <w:rPr>
      <w:i/>
    </w:rPr>
  </w:style>
  <w:style w:type="paragraph" w:styleId="777">
    <w:name w:val="Header"/>
    <w:basedOn w:val="739"/>
    <w:link w:val="975"/>
    <w:pPr>
      <w:ind w:firstLine="709"/>
      <w:jc w:val="both"/>
      <w:tabs>
        <w:tab w:val="center" w:pos="4677" w:leader="none"/>
        <w:tab w:val="right" w:pos="9355" w:leader="none"/>
      </w:tabs>
    </w:pPr>
  </w:style>
  <w:style w:type="character" w:styleId="778" w:customStyle="1">
    <w:name w:val="Header Char"/>
    <w:uiPriority w:val="99"/>
  </w:style>
  <w:style w:type="paragraph" w:styleId="779">
    <w:name w:val="Footer"/>
    <w:basedOn w:val="739"/>
    <w:link w:val="973"/>
    <w:pPr>
      <w:tabs>
        <w:tab w:val="center" w:pos="4677" w:leader="none"/>
        <w:tab w:val="right" w:pos="9355" w:leader="none"/>
      </w:tabs>
    </w:pPr>
  </w:style>
  <w:style w:type="character" w:styleId="780" w:customStyle="1">
    <w:name w:val="Footer Char"/>
    <w:uiPriority w:val="99"/>
  </w:style>
  <w:style w:type="paragraph" w:styleId="781">
    <w:name w:val="Caption"/>
    <w:basedOn w:val="739"/>
    <w:next w:val="739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82" w:customStyle="1">
    <w:name w:val="Caption Char"/>
    <w:uiPriority w:val="99"/>
  </w:style>
  <w:style w:type="table" w:styleId="783">
    <w:name w:val="Table Grid"/>
    <w:basedOn w:val="750"/>
    <w:tblPr/>
  </w:style>
  <w:style w:type="table" w:styleId="78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7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9">
    <w:name w:val="Hyperlink"/>
    <w:rPr>
      <w:color w:val="0000ff"/>
      <w:u w:val="single"/>
    </w:rPr>
  </w:style>
  <w:style w:type="paragraph" w:styleId="910">
    <w:name w:val="footnote text"/>
    <w:basedOn w:val="739"/>
    <w:link w:val="911"/>
    <w:uiPriority w:val="99"/>
    <w:semiHidden/>
    <w:unhideWhenUsed/>
    <w:pPr>
      <w:spacing w:after="40"/>
    </w:pPr>
    <w:rPr>
      <w:sz w:val="18"/>
    </w:rPr>
  </w:style>
  <w:style w:type="character" w:styleId="911" w:customStyle="1">
    <w:name w:val="Текст сноски Знак"/>
    <w:link w:val="910"/>
    <w:uiPriority w:val="99"/>
    <w:rPr>
      <w:sz w:val="18"/>
    </w:rPr>
  </w:style>
  <w:style w:type="character" w:styleId="912">
    <w:name w:val="footnote reference"/>
    <w:rPr>
      <w:vertAlign w:val="superscript"/>
    </w:rPr>
  </w:style>
  <w:style w:type="paragraph" w:styleId="913">
    <w:name w:val="endnote text"/>
    <w:basedOn w:val="739"/>
    <w:link w:val="914"/>
    <w:uiPriority w:val="99"/>
    <w:semiHidden/>
    <w:unhideWhenUsed/>
    <w:rPr>
      <w:sz w:val="20"/>
    </w:rPr>
  </w:style>
  <w:style w:type="character" w:styleId="914" w:customStyle="1">
    <w:name w:val="Текст концевой сноски Знак"/>
    <w:link w:val="913"/>
    <w:uiPriority w:val="99"/>
    <w:rPr>
      <w:sz w:val="20"/>
    </w:rPr>
  </w:style>
  <w:style w:type="character" w:styleId="915">
    <w:name w:val="endnote reference"/>
    <w:uiPriority w:val="99"/>
    <w:semiHidden/>
    <w:unhideWhenUsed/>
    <w:rPr>
      <w:vertAlign w:val="superscript"/>
    </w:rPr>
  </w:style>
  <w:style w:type="paragraph" w:styleId="916">
    <w:name w:val="toc 1"/>
    <w:basedOn w:val="739"/>
    <w:next w:val="739"/>
    <w:uiPriority w:val="39"/>
    <w:unhideWhenUsed/>
    <w:pPr>
      <w:spacing w:after="57"/>
    </w:pPr>
  </w:style>
  <w:style w:type="paragraph" w:styleId="917">
    <w:name w:val="toc 2"/>
    <w:basedOn w:val="739"/>
    <w:next w:val="739"/>
    <w:uiPriority w:val="39"/>
    <w:unhideWhenUsed/>
    <w:pPr>
      <w:ind w:left="283"/>
      <w:spacing w:after="57"/>
    </w:pPr>
  </w:style>
  <w:style w:type="paragraph" w:styleId="918">
    <w:name w:val="toc 3"/>
    <w:basedOn w:val="739"/>
    <w:next w:val="739"/>
    <w:uiPriority w:val="39"/>
    <w:unhideWhenUsed/>
    <w:pPr>
      <w:ind w:left="567"/>
      <w:spacing w:after="57"/>
    </w:pPr>
  </w:style>
  <w:style w:type="paragraph" w:styleId="919">
    <w:name w:val="toc 4"/>
    <w:basedOn w:val="739"/>
    <w:next w:val="739"/>
    <w:uiPriority w:val="39"/>
    <w:unhideWhenUsed/>
    <w:pPr>
      <w:ind w:left="850"/>
      <w:spacing w:after="57"/>
    </w:pPr>
  </w:style>
  <w:style w:type="paragraph" w:styleId="920">
    <w:name w:val="toc 5"/>
    <w:basedOn w:val="739"/>
    <w:next w:val="739"/>
    <w:uiPriority w:val="39"/>
    <w:unhideWhenUsed/>
    <w:pPr>
      <w:ind w:left="1134"/>
      <w:spacing w:after="57"/>
    </w:pPr>
  </w:style>
  <w:style w:type="paragraph" w:styleId="921">
    <w:name w:val="toc 6"/>
    <w:basedOn w:val="739"/>
    <w:next w:val="739"/>
    <w:uiPriority w:val="39"/>
    <w:unhideWhenUsed/>
    <w:pPr>
      <w:ind w:left="1417"/>
      <w:spacing w:after="57"/>
    </w:pPr>
  </w:style>
  <w:style w:type="paragraph" w:styleId="922">
    <w:name w:val="toc 7"/>
    <w:basedOn w:val="739"/>
    <w:next w:val="739"/>
    <w:uiPriority w:val="39"/>
    <w:unhideWhenUsed/>
    <w:pPr>
      <w:ind w:left="1701"/>
      <w:spacing w:after="57"/>
    </w:pPr>
  </w:style>
  <w:style w:type="paragraph" w:styleId="923">
    <w:name w:val="toc 8"/>
    <w:basedOn w:val="739"/>
    <w:next w:val="739"/>
    <w:uiPriority w:val="39"/>
    <w:unhideWhenUsed/>
    <w:pPr>
      <w:ind w:left="1984"/>
      <w:spacing w:after="57"/>
    </w:pPr>
  </w:style>
  <w:style w:type="paragraph" w:styleId="924">
    <w:name w:val="toc 9"/>
    <w:basedOn w:val="739"/>
    <w:next w:val="739"/>
    <w:uiPriority w:val="39"/>
    <w:unhideWhenUsed/>
    <w:pPr>
      <w:ind w:left="2268"/>
      <w:spacing w:after="57"/>
    </w:pPr>
  </w:style>
  <w:style w:type="paragraph" w:styleId="925">
    <w:name w:val="TOC Heading"/>
    <w:uiPriority w:val="39"/>
    <w:unhideWhenUsed/>
    <w:rPr>
      <w:lang w:eastAsia="zh-CN"/>
    </w:rPr>
  </w:style>
  <w:style w:type="paragraph" w:styleId="926">
    <w:name w:val="table of figures"/>
    <w:basedOn w:val="739"/>
    <w:next w:val="739"/>
    <w:uiPriority w:val="99"/>
    <w:unhideWhenUsed/>
  </w:style>
  <w:style w:type="character" w:styleId="927" w:customStyle="1">
    <w:name w:val="Основной шрифт абзаца;Знак Знак Знак1"/>
    <w:link w:val="972"/>
    <w:semiHidden/>
  </w:style>
  <w:style w:type="paragraph" w:styleId="928" w:customStyle="1">
    <w:name w:val="Стиль1"/>
    <w:basedOn w:val="739"/>
    <w:pPr>
      <w:ind w:left="432" w:hanging="432"/>
      <w:keepLines/>
      <w:keepNext/>
      <w:spacing w:after="60"/>
      <w:widowControl w:val="off"/>
      <w:tabs>
        <w:tab w:val="num" w:pos="432" w:leader="none"/>
      </w:tabs>
      <w:suppressLineNumbers/>
    </w:pPr>
    <w:rPr>
      <w:b/>
    </w:rPr>
  </w:style>
  <w:style w:type="paragraph" w:styleId="929" w:customStyle="1">
    <w:name w:val="Стиль2"/>
    <w:basedOn w:val="930"/>
    <w:pPr>
      <w:ind w:left="1836" w:hanging="576"/>
      <w:jc w:val="both"/>
      <w:keepLines/>
      <w:keepNext/>
      <w:spacing w:after="60"/>
      <w:widowControl w:val="off"/>
      <w:tabs>
        <w:tab w:val="clear" w:pos="643" w:leader="none"/>
        <w:tab w:val="num" w:pos="1836" w:leader="none"/>
      </w:tabs>
      <w:suppressLineNumbers/>
    </w:pPr>
    <w:rPr>
      <w:b/>
      <w:szCs w:val="20"/>
    </w:rPr>
  </w:style>
  <w:style w:type="paragraph" w:styleId="930">
    <w:name w:val="List Number 2"/>
    <w:basedOn w:val="739"/>
    <w:pPr>
      <w:ind w:left="643" w:hanging="360"/>
      <w:tabs>
        <w:tab w:val="num" w:pos="643" w:leader="none"/>
      </w:tabs>
    </w:pPr>
    <w:rPr>
      <w:sz w:val="24"/>
    </w:rPr>
  </w:style>
  <w:style w:type="paragraph" w:styleId="931" w:customStyle="1">
    <w:name w:val="Стиль3"/>
    <w:basedOn w:val="932"/>
    <w:pPr>
      <w:numPr>
        <w:ilvl w:val="2"/>
        <w:numId w:val="1"/>
      </w:numPr>
      <w:widowControl w:val="off"/>
    </w:pPr>
  </w:style>
  <w:style w:type="paragraph" w:styleId="932">
    <w:name w:val="Body Text Indent 2"/>
    <w:basedOn w:val="739"/>
    <w:link w:val="985"/>
    <w:pPr>
      <w:ind w:firstLine="720"/>
      <w:jc w:val="both"/>
    </w:pPr>
    <w:rPr>
      <w:sz w:val="24"/>
      <w:szCs w:val="20"/>
    </w:rPr>
  </w:style>
  <w:style w:type="paragraph" w:styleId="933">
    <w:name w:val="Body Text Indent 3"/>
    <w:basedOn w:val="739"/>
    <w:link w:val="986"/>
    <w:pPr>
      <w:ind w:firstLine="360"/>
      <w:jc w:val="both"/>
      <w:widowControl w:val="off"/>
      <w:tabs>
        <w:tab w:val="num" w:pos="720" w:leader="none"/>
      </w:tabs>
    </w:pPr>
    <w:rPr>
      <w:i/>
      <w:iCs/>
    </w:rPr>
  </w:style>
  <w:style w:type="paragraph" w:styleId="934">
    <w:name w:val="Body Text 2"/>
    <w:basedOn w:val="739"/>
    <w:link w:val="987"/>
    <w:pPr>
      <w:jc w:val="both"/>
    </w:pPr>
    <w:rPr>
      <w:sz w:val="24"/>
      <w:szCs w:val="20"/>
    </w:rPr>
  </w:style>
  <w:style w:type="character" w:styleId="935">
    <w:name w:val="page number"/>
    <w:basedOn w:val="927"/>
  </w:style>
  <w:style w:type="paragraph" w:styleId="936" w:customStyle="1">
    <w:name w:val="Название"/>
    <w:basedOn w:val="739"/>
    <w:link w:val="988"/>
    <w:qFormat/>
    <w:pPr>
      <w:ind w:left="340" w:right="400"/>
      <w:jc w:val="center"/>
      <w:spacing w:line="480" w:lineRule="exact"/>
      <w:widowControl w:val="off"/>
    </w:pPr>
    <w:rPr>
      <w:szCs w:val="28"/>
    </w:rPr>
  </w:style>
  <w:style w:type="paragraph" w:styleId="937" w:customStyle="1">
    <w:name w:val="содержание2-11"/>
    <w:basedOn w:val="739"/>
    <w:pPr>
      <w:jc w:val="both"/>
      <w:spacing w:after="60"/>
    </w:pPr>
    <w:rPr>
      <w:sz w:val="24"/>
    </w:rPr>
  </w:style>
  <w:style w:type="paragraph" w:styleId="938">
    <w:name w:val="List Bullet"/>
    <w:basedOn w:val="739"/>
    <w:pPr>
      <w:jc w:val="both"/>
      <w:spacing w:after="60"/>
      <w:widowControl w:val="off"/>
    </w:pPr>
    <w:rPr>
      <w:sz w:val="24"/>
    </w:rPr>
  </w:style>
  <w:style w:type="paragraph" w:styleId="939">
    <w:name w:val="Body Text 3"/>
    <w:basedOn w:val="739"/>
    <w:link w:val="989"/>
    <w:pPr>
      <w:spacing w:after="120"/>
    </w:pPr>
    <w:rPr>
      <w:sz w:val="16"/>
      <w:szCs w:val="16"/>
    </w:rPr>
  </w:style>
  <w:style w:type="paragraph" w:styleId="940">
    <w:name w:val="Body Text Indent"/>
    <w:basedOn w:val="739"/>
    <w:link w:val="990"/>
    <w:pPr>
      <w:ind w:left="283"/>
      <w:spacing w:after="120"/>
    </w:pPr>
    <w:rPr>
      <w:sz w:val="24"/>
    </w:rPr>
  </w:style>
  <w:style w:type="paragraph" w:styleId="941">
    <w:name w:val="Body Text"/>
    <w:basedOn w:val="739"/>
    <w:link w:val="991"/>
    <w:pPr>
      <w:spacing w:after="120"/>
    </w:pPr>
    <w:rPr>
      <w:sz w:val="24"/>
    </w:rPr>
  </w:style>
  <w:style w:type="paragraph" w:styleId="942" w:customStyle="1">
    <w:name w:val="ConsPlusNonformat"/>
    <w:rPr>
      <w:rFonts w:ascii="Courier New" w:hAnsi="Courier New" w:cs="Courier New"/>
    </w:rPr>
  </w:style>
  <w:style w:type="paragraph" w:styleId="943" w:customStyle="1">
    <w:name w:val="ConsPlusNormal"/>
    <w:pPr>
      <w:ind w:firstLine="720"/>
    </w:pPr>
  </w:style>
  <w:style w:type="paragraph" w:styleId="944" w:customStyle="1">
    <w:name w:val="ConsNormal"/>
    <w:pPr>
      <w:ind w:right="19772" w:firstLine="720"/>
    </w:pPr>
  </w:style>
  <w:style w:type="paragraph" w:styleId="945" w:customStyle="1">
    <w:name w:val="ConsNonformat"/>
    <w:pPr>
      <w:ind w:right="19772"/>
      <w:widowControl w:val="off"/>
    </w:pPr>
    <w:rPr>
      <w:rFonts w:ascii="Courier New" w:hAnsi="Courier New" w:cs="Courier New"/>
    </w:rPr>
  </w:style>
  <w:style w:type="paragraph" w:styleId="946">
    <w:name w:val="Normal (Web)"/>
    <w:basedOn w:val="739"/>
    <w:pPr>
      <w:spacing w:before="100" w:beforeAutospacing="1" w:after="100" w:afterAutospacing="1"/>
    </w:pPr>
    <w:rPr>
      <w:sz w:val="24"/>
    </w:rPr>
  </w:style>
  <w:style w:type="character" w:styleId="947">
    <w:name w:val="line number"/>
    <w:basedOn w:val="927"/>
  </w:style>
  <w:style w:type="paragraph" w:styleId="948" w:customStyle="1">
    <w:name w:val="FR1"/>
    <w:pPr>
      <w:ind w:firstLine="360"/>
      <w:jc w:val="both"/>
      <w:spacing w:line="260" w:lineRule="auto"/>
      <w:widowControl w:val="off"/>
    </w:pPr>
    <w:rPr>
      <w:sz w:val="18"/>
    </w:rPr>
  </w:style>
  <w:style w:type="paragraph" w:styleId="949" w:customStyle="1">
    <w:name w:val="FR2"/>
    <w:pPr>
      <w:ind w:left="120"/>
      <w:spacing w:before="460"/>
      <w:widowControl w:val="off"/>
    </w:pPr>
    <w:rPr>
      <w:rFonts w:ascii="Arial" w:hAnsi="Arial"/>
      <w:sz w:val="18"/>
    </w:rPr>
  </w:style>
  <w:style w:type="paragraph" w:styleId="950" w:customStyle="1">
    <w:name w:val="ConsTitle"/>
    <w:pPr>
      <w:widowControl w:val="off"/>
    </w:pPr>
    <w:rPr>
      <w:rFonts w:ascii="Arial" w:hAnsi="Arial"/>
      <w:b/>
      <w:sz w:val="16"/>
    </w:rPr>
  </w:style>
  <w:style w:type="paragraph" w:styleId="951" w:customStyle="1">
    <w:name w:val="Preformat"/>
    <w:pPr>
      <w:widowControl w:val="off"/>
    </w:pPr>
    <w:rPr>
      <w:rFonts w:ascii="Courier New" w:hAnsi="Courier New"/>
    </w:rPr>
  </w:style>
  <w:style w:type="paragraph" w:styleId="952" w:customStyle="1">
    <w:name w:val="Heading"/>
    <w:pPr>
      <w:widowControl w:val="off"/>
    </w:pPr>
    <w:rPr>
      <w:rFonts w:ascii="Arial" w:hAnsi="Arial"/>
      <w:b/>
      <w:sz w:val="22"/>
    </w:rPr>
  </w:style>
  <w:style w:type="paragraph" w:styleId="953" w:customStyle="1">
    <w:name w:val="Normal1"/>
  </w:style>
  <w:style w:type="paragraph" w:styleId="954" w:customStyle="1">
    <w:name w:val="Текст сноски;Текст сноски Знак;Текст сноски Знак1 Знак;Текст сноски Знак Знак Знак;Текст сноски Знак1 Знак Знак Знак;Текст сноски Знак Знак1 Знак1 Знак Знак;Текст сноски Знак Знак Знак Знак Знак Знак Знак;Текст сноски Знак Знак Знак1 Знак Знак Знак"/>
    <w:basedOn w:val="739"/>
    <w:rPr>
      <w:sz w:val="20"/>
      <w:szCs w:val="20"/>
    </w:rPr>
  </w:style>
  <w:style w:type="paragraph" w:styleId="955" w:customStyle="1">
    <w:name w:val="ConsCell"/>
    <w:pPr>
      <w:widowControl w:val="off"/>
    </w:pPr>
    <w:rPr>
      <w:rFonts w:ascii="Arial" w:hAnsi="Arial" w:cs="Arial"/>
    </w:rPr>
  </w:style>
  <w:style w:type="paragraph" w:styleId="956" w:customStyle="1">
    <w:name w:val="Маркер"/>
    <w:basedOn w:val="739"/>
    <w:pPr>
      <w:ind w:left="360" w:hanging="360"/>
      <w:jc w:val="both"/>
      <w:tabs>
        <w:tab w:val="num" w:pos="360" w:leader="none"/>
        <w:tab w:val="left" w:pos="993" w:leader="none"/>
      </w:tabs>
    </w:pPr>
    <w:rPr>
      <w:sz w:val="26"/>
      <w:szCs w:val="20"/>
    </w:rPr>
  </w:style>
  <w:style w:type="character" w:styleId="957">
    <w:name w:val="annotation reference"/>
    <w:rPr>
      <w:sz w:val="16"/>
      <w:szCs w:val="16"/>
    </w:rPr>
  </w:style>
  <w:style w:type="paragraph" w:styleId="958">
    <w:name w:val="annotation text"/>
    <w:basedOn w:val="739"/>
    <w:link w:val="992"/>
    <w:rPr>
      <w:sz w:val="20"/>
      <w:szCs w:val="20"/>
    </w:rPr>
  </w:style>
  <w:style w:type="paragraph" w:styleId="959">
    <w:name w:val="annotation subject"/>
    <w:basedOn w:val="958"/>
    <w:next w:val="958"/>
    <w:link w:val="993"/>
    <w:rPr>
      <w:b/>
      <w:bCs/>
    </w:rPr>
  </w:style>
  <w:style w:type="paragraph" w:styleId="960">
    <w:name w:val="Balloon Text"/>
    <w:basedOn w:val="739"/>
    <w:link w:val="974"/>
    <w:rPr>
      <w:rFonts w:ascii="Tahoma" w:hAnsi="Tahoma" w:cs="Tahoma"/>
      <w:sz w:val="16"/>
      <w:szCs w:val="16"/>
    </w:rPr>
  </w:style>
  <w:style w:type="paragraph" w:styleId="961" w:customStyle="1">
    <w:name w:val="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2">
    <w:name w:val="HTML Address"/>
    <w:basedOn w:val="739"/>
    <w:link w:val="994"/>
    <w:pPr>
      <w:jc w:val="both"/>
      <w:spacing w:after="60"/>
    </w:pPr>
    <w:rPr>
      <w:i/>
      <w:iCs/>
      <w:sz w:val="24"/>
    </w:rPr>
  </w:style>
  <w:style w:type="character" w:styleId="963">
    <w:name w:val="FollowedHyperlink"/>
    <w:rPr>
      <w:color w:val="800080"/>
      <w:u w:val="single"/>
    </w:rPr>
  </w:style>
  <w:style w:type="paragraph" w:styleId="964" w:customStyle="1">
    <w:name w:val="Знак 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5" w:customStyle="1">
    <w:name w:val="Стиль текста"/>
    <w:basedOn w:val="941"/>
    <w:pPr>
      <w:jc w:val="both"/>
      <w:keepLines/>
      <w:spacing w:before="60" w:after="60"/>
    </w:pPr>
    <w:rPr>
      <w:szCs w:val="20"/>
    </w:rPr>
  </w:style>
  <w:style w:type="character" w:styleId="966" w:customStyle="1">
    <w:name w:val="Основной шрифт"/>
    <w:semiHidden/>
  </w:style>
  <w:style w:type="paragraph" w:styleId="967" w:customStyle="1">
    <w:name w:val="Знак Знак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8" w:customStyle="1">
    <w:name w:val="Знак2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69" w:customStyle="1">
    <w:name w:val="Стиль3 Знак Знак"/>
    <w:basedOn w:val="932"/>
    <w:pPr>
      <w:ind w:left="720" w:hanging="720"/>
      <w:widowControl w:val="off"/>
      <w:tabs>
        <w:tab w:val="num" w:pos="720" w:leader="none"/>
      </w:tabs>
    </w:pPr>
  </w:style>
  <w:style w:type="character" w:styleId="970">
    <w:name w:val="Emphasis"/>
    <w:uiPriority w:val="20"/>
    <w:qFormat/>
    <w:rPr>
      <w:i/>
      <w:iCs/>
    </w:rPr>
  </w:style>
  <w:style w:type="paragraph" w:styleId="971" w:customStyle="1">
    <w:name w:val="Знак1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72" w:customStyle="1">
    <w:name w:val="Знак Знак Знак1 Знак"/>
    <w:basedOn w:val="739"/>
    <w:link w:val="92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973" w:customStyle="1">
    <w:name w:val="Нижний колонтитул Знак"/>
    <w:link w:val="779"/>
    <w:rPr>
      <w:sz w:val="28"/>
      <w:szCs w:val="24"/>
    </w:rPr>
  </w:style>
  <w:style w:type="character" w:styleId="974" w:customStyle="1">
    <w:name w:val="Текст выноски Знак"/>
    <w:link w:val="960"/>
    <w:rPr>
      <w:rFonts w:ascii="Tahoma" w:hAnsi="Tahoma" w:cs="Tahoma"/>
      <w:sz w:val="16"/>
      <w:szCs w:val="16"/>
    </w:rPr>
  </w:style>
  <w:style w:type="character" w:styleId="975" w:customStyle="1">
    <w:name w:val="Верхний колонтитул Знак"/>
    <w:link w:val="777"/>
    <w:rPr>
      <w:sz w:val="28"/>
      <w:szCs w:val="24"/>
    </w:rPr>
  </w:style>
  <w:style w:type="character" w:styleId="976" w:customStyle="1">
    <w:name w:val="Заголовок 1 Знак"/>
    <w:link w:val="740"/>
    <w:rPr>
      <w:b/>
      <w:bCs/>
      <w:sz w:val="22"/>
      <w:szCs w:val="22"/>
    </w:rPr>
  </w:style>
  <w:style w:type="character" w:styleId="977" w:customStyle="1">
    <w:name w:val="Заголовок 2 Знак"/>
    <w:link w:val="741"/>
    <w:rPr>
      <w:b/>
      <w:bCs/>
      <w:color w:val="000000"/>
      <w:spacing w:val="-16"/>
      <w:sz w:val="28"/>
      <w:szCs w:val="25"/>
    </w:rPr>
  </w:style>
  <w:style w:type="character" w:styleId="978" w:customStyle="1">
    <w:name w:val="Заголовок 3 Знак"/>
    <w:link w:val="742"/>
    <w:rPr>
      <w:b/>
      <w:caps/>
      <w:sz w:val="28"/>
      <w:szCs w:val="24"/>
    </w:rPr>
  </w:style>
  <w:style w:type="character" w:styleId="979" w:customStyle="1">
    <w:name w:val="Заголовок 4 Знак"/>
    <w:link w:val="743"/>
    <w:rPr>
      <w:b/>
      <w:bCs/>
      <w:sz w:val="28"/>
      <w:szCs w:val="28"/>
    </w:rPr>
  </w:style>
  <w:style w:type="character" w:styleId="980" w:customStyle="1">
    <w:name w:val="Заголовок 5 Знак"/>
    <w:link w:val="744"/>
    <w:rPr>
      <w:b/>
      <w:sz w:val="32"/>
      <w:szCs w:val="24"/>
    </w:rPr>
  </w:style>
  <w:style w:type="character" w:styleId="981" w:customStyle="1">
    <w:name w:val="Заголовок 6 Знак"/>
    <w:link w:val="745"/>
    <w:rPr>
      <w:b/>
      <w:bCs/>
      <w:color w:val="000000"/>
      <w:spacing w:val="-5"/>
      <w:sz w:val="25"/>
      <w:szCs w:val="25"/>
      <w:shd w:val="clear" w:color="auto" w:fill="ffffff"/>
    </w:rPr>
  </w:style>
  <w:style w:type="character" w:styleId="982" w:customStyle="1">
    <w:name w:val="Заголовок 7 Знак"/>
    <w:link w:val="746"/>
    <w:rPr>
      <w:sz w:val="24"/>
      <w:szCs w:val="24"/>
    </w:rPr>
  </w:style>
  <w:style w:type="character" w:styleId="983" w:customStyle="1">
    <w:name w:val="Заголовок 8 Знак"/>
    <w:link w:val="747"/>
    <w:rPr>
      <w:sz w:val="28"/>
    </w:rPr>
  </w:style>
  <w:style w:type="character" w:styleId="984" w:customStyle="1">
    <w:name w:val="Заголовок 9 Знак"/>
    <w:link w:val="748"/>
    <w:rPr>
      <w:rFonts w:ascii="Arial" w:hAnsi="Arial" w:cs="Arial"/>
      <w:sz w:val="22"/>
      <w:szCs w:val="22"/>
    </w:rPr>
  </w:style>
  <w:style w:type="character" w:styleId="985" w:customStyle="1">
    <w:name w:val="Основной текст с отступом 2 Знак"/>
    <w:link w:val="932"/>
    <w:rPr>
      <w:sz w:val="28"/>
    </w:rPr>
  </w:style>
  <w:style w:type="character" w:styleId="986" w:customStyle="1">
    <w:name w:val="Основной текст с отступом 3 Знак"/>
    <w:link w:val="933"/>
    <w:rPr>
      <w:i/>
      <w:iCs/>
      <w:sz w:val="28"/>
      <w:szCs w:val="24"/>
    </w:rPr>
  </w:style>
  <w:style w:type="character" w:styleId="987" w:customStyle="1">
    <w:name w:val="Основной текст 2 Знак"/>
    <w:link w:val="934"/>
    <w:rPr>
      <w:sz w:val="28"/>
      <w:szCs w:val="26"/>
    </w:rPr>
  </w:style>
  <w:style w:type="character" w:styleId="988" w:customStyle="1">
    <w:name w:val="Название Знак"/>
    <w:link w:val="936"/>
    <w:rPr>
      <w:sz w:val="28"/>
      <w:szCs w:val="28"/>
    </w:rPr>
  </w:style>
  <w:style w:type="character" w:styleId="989" w:customStyle="1">
    <w:name w:val="Основной текст 3 Знак"/>
    <w:link w:val="939"/>
    <w:rPr>
      <w:sz w:val="16"/>
      <w:szCs w:val="16"/>
    </w:rPr>
  </w:style>
  <w:style w:type="character" w:styleId="990" w:customStyle="1">
    <w:name w:val="Основной текст с отступом Знак"/>
    <w:link w:val="940"/>
    <w:rPr>
      <w:sz w:val="24"/>
      <w:szCs w:val="24"/>
    </w:rPr>
  </w:style>
  <w:style w:type="character" w:styleId="991" w:customStyle="1">
    <w:name w:val="Основной текст Знак"/>
    <w:link w:val="941"/>
    <w:rPr>
      <w:sz w:val="24"/>
      <w:szCs w:val="24"/>
    </w:rPr>
  </w:style>
  <w:style w:type="character" w:styleId="992" w:customStyle="1">
    <w:name w:val="Текст примечания Знак"/>
    <w:link w:val="958"/>
  </w:style>
  <w:style w:type="character" w:styleId="993" w:customStyle="1">
    <w:name w:val="Тема примечания Знак"/>
    <w:link w:val="959"/>
    <w:rPr>
      <w:b/>
      <w:bCs/>
    </w:rPr>
  </w:style>
  <w:style w:type="character" w:styleId="994" w:customStyle="1">
    <w:name w:val="Адрес HTML Знак"/>
    <w:link w:val="962"/>
    <w:rPr>
      <w:i/>
      <w:iCs/>
      <w:sz w:val="24"/>
      <w:szCs w:val="24"/>
    </w:rPr>
  </w:style>
  <w:style w:type="character" w:styleId="995" w:customStyle="1">
    <w:name w:val="docdata"/>
  </w:style>
  <w:style w:type="paragraph" w:styleId="996" w:customStyle="1">
    <w:name w:val="Table Paragraph"/>
    <w:uiPriority w:val="1"/>
    <w:qFormat/>
    <w:pPr>
      <w:ind w:left="105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997" w:customStyle="1">
    <w:name w:val="Знак Знак Знак1 Знак"/>
    <w:basedOn w:val="7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mailto:dsjkk@nur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8A0B-E2FE-4D52-8E90-DC1BC3C61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IT Dep., RRA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государственного (муниципального) заказчика</dc:title>
  <dc:creator>Алена</dc:creator>
  <cp:revision>194</cp:revision>
  <dcterms:created xsi:type="dcterms:W3CDTF">2018-10-03T13:41:00Z</dcterms:created>
  <dcterms:modified xsi:type="dcterms:W3CDTF">2025-12-08T11:52:41Z</dcterms:modified>
  <cp:version>917504</cp:version>
</cp:coreProperties>
</file>