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8"/>
          <w:szCs w:val="28"/>
        </w:rPr>
      </w:pPr>
      <w:r>
        <w:rPr>
          <w:b/>
          <w:sz w:val="28"/>
          <w:szCs w:val="28"/>
        </w:rPr>
        <w:t xml:space="preserve">С</w:t>
      </w:r>
      <w:r>
        <w:rPr>
          <w:b/>
          <w:sz w:val="28"/>
          <w:szCs w:val="28"/>
        </w:rPr>
        <w:t xml:space="preserve">ообщение о возможном</w:t>
      </w:r>
      <w:r>
        <w:rPr>
          <w:b/>
          <w:sz w:val="28"/>
          <w:szCs w:val="28"/>
        </w:rPr>
        <w:t xml:space="preserve"> </w:t>
      </w:r>
      <w:r>
        <w:rPr>
          <w:b/>
          <w:sz w:val="28"/>
          <w:szCs w:val="28"/>
        </w:rPr>
        <w:t xml:space="preserve">установлении публичного сервитута</w:t>
      </w:r>
    </w:p>
    <w:p>
      <w:pPr>
        <w:jc w:val="center"/>
        <w:rPr>
          <w:b/>
          <w:sz w:val="28"/>
          <w:szCs w:val="28"/>
        </w:rPr>
      </w:pPr>
    </w:p>
    <w:tbl>
      <w:tblPr>
        <w:tblStyle w:val="a6"/>
        <w:tblW w:w="9889" w:type="dxa"/>
        <w:tblInd w:w="-318" w:type="dxa"/>
        <w:tblLayout w:type="fixed"/>
        <w:tblLook w:val="04A0" w:firstRow="1" w:lastRow="0" w:firstColumn="1" w:lastColumn="0" w:noHBand="0" w:noVBand="1"/>
      </w:tblPr>
      <w:tblGrid>
        <w:gridCol w:w="642"/>
        <w:gridCol w:w="2619"/>
        <w:gridCol w:w="6628"/>
      </w:tblGrid>
      <w:tr>
        <w:tc>
          <w:tcPr>
            <w:tcW w:w="642" w:type="dxa"/>
            <w:vAlign w:val="center"/>
          </w:tcPr>
          <w:p>
            <w:pPr>
              <w:jc w:val="center"/>
            </w:pPr>
            <w:r>
              <w:t xml:space="preserve">1</w:t>
            </w:r>
          </w:p>
        </w:tc>
        <w:tc>
          <w:tcPr>
            <w:tcW w:w="9247" w:type="dxa"/>
            <w:gridSpan w:val="2"/>
            <w:vAlign w:val="center"/>
          </w:tcPr>
          <w:p>
            <w:pPr>
              <w:jc w:val="center"/>
              <w:rPr>
                <w:sz w:val="26"/>
                <w:szCs w:val="26"/>
              </w:rPr>
            </w:pPr>
            <w:r>
              <w:rPr>
                <w:u w:val="single"/>
              </w:rPr>
              <w:t xml:space="preserve">Министерство энергетики Российской Федерации</w:t>
            </w:r>
          </w:p>
          <w:p>
            <w:pPr>
              <w:jc w:val="center"/>
              <w:rPr>
                <w:sz w:val="22"/>
                <w:szCs w:val="22"/>
              </w:rPr>
            </w:pPr>
            <w:r>
              <w:rPr>
                <w:sz w:val="18"/>
                <w:szCs w:val="18"/>
              </w:rPr>
              <w:t xml:space="preserve">(уполномоченный орган</w:t>
            </w:r>
            <w:r>
              <w:rPr>
                <w:sz w:val="18"/>
                <w:szCs w:val="18"/>
              </w:rPr>
              <w:t xml:space="preserve">, которым рассматривается ходатайство об установлении публичного сервитута)</w:t>
            </w:r>
          </w:p>
        </w:tc>
      </w:tr>
      <w:tr>
        <w:tc>
          <w:tcPr>
            <w:tcW w:w="642" w:type="dxa"/>
            <w:vAlign w:val="center"/>
          </w:tcPr>
          <w:p>
            <w:pPr>
              <w:jc w:val="center"/>
            </w:pPr>
            <w:r>
              <w:t xml:space="preserve">2</w:t>
            </w:r>
          </w:p>
        </w:tc>
        <w:tc>
          <w:tcPr>
            <w:tcW w:w="9247" w:type="dxa"/>
            <w:gridSpan w:val="2"/>
            <w:tcBorders>
              <w:bottom w:val="single" w:color="auto" w:sz="4" w:space="0"/>
            </w:tcBorders>
            <w:vAlign w:val="center"/>
          </w:tcPr>
          <w:p>
            <w:pPr>
              <w:jc w:val="center"/>
            </w:pPr>
            <w:r>
              <w:t xml:space="preserve">Эксплуатация</w:t>
            </w:r>
            <w:r>
              <w:t xml:space="preserve"> объекта электросетевого хозяйства федерального значения </w:t>
            </w:r>
            <w:r>
              <w:br/>
            </w:r>
            <w:r>
              <w:t xml:space="preserve">«</w:t>
            </w:r>
            <w:r>
              <w:t xml:space="preserve">ВЛ 220 кВ Уренгойская ГРЭС – Ермак</w:t>
            </w:r>
            <w:r>
              <w:t xml:space="preserve">»</w:t>
            </w:r>
          </w:p>
          <w:p>
            <w:pPr>
              <w:jc w:val="center"/>
              <w:rPr>
                <w:sz w:val="22"/>
                <w:szCs w:val="22"/>
              </w:rPr>
            </w:pPr>
            <w:r>
              <w:rPr>
                <w:sz w:val="18"/>
                <w:szCs w:val="18"/>
              </w:rPr>
              <w:t xml:space="preserve">(цель установления публичного сервитута)</w:t>
            </w:r>
          </w:p>
        </w:tc>
      </w:tr>
      <w:tr>
        <w:tc>
          <w:tcPr>
            <w:tcW w:w="642" w:type="dxa"/>
            <w:vMerge w:val="restart"/>
            <w:tcBorders>
              <w:right w:val="single" w:color="auto" w:sz="4" w:space="0"/>
            </w:tcBorders>
            <w:vAlign w:val="center"/>
          </w:tcPr>
          <w:p>
            <w:pPr>
              <w:jc w:val="center"/>
            </w:pPr>
            <w:r>
              <w:t xml:space="preserve">3</w:t>
            </w:r>
          </w:p>
        </w:tc>
        <w:tc>
          <w:tcPr>
            <w:tcW w:w="2619" w:type="dxa"/>
            <w:tcBorders>
              <w:top w:val="single" w:color="auto" w:sz="4" w:space="0"/>
              <w:left w:val="single" w:color="auto" w:sz="4" w:space="0"/>
              <w:bottom w:val="single" w:color="auto" w:sz="4" w:space="0"/>
              <w:right w:val="single" w:color="auto" w:sz="4" w:space="0"/>
            </w:tcBorders>
            <w:vAlign w:val="center"/>
          </w:tcPr>
          <w:p>
            <w:pPr>
              <w:jc w:val="center"/>
            </w:pPr>
            <w:r>
              <w:rPr>
                <w:bCs/>
              </w:rPr>
              <w:t xml:space="preserve">Кадастровый номер</w:t>
            </w:r>
          </w:p>
        </w:tc>
        <w:tc>
          <w:tcPr>
            <w:tcW w:w="6628" w:type="dxa"/>
            <w:tcBorders>
              <w:top w:val="single" w:color="auto" w:sz="4" w:space="0"/>
              <w:left w:val="single" w:color="auto" w:sz="4" w:space="0"/>
              <w:bottom w:val="single" w:color="auto" w:sz="4" w:space="0"/>
              <w:right w:val="single" w:color="auto" w:sz="4" w:space="0"/>
            </w:tcBorders>
            <w:vAlign w:val="center"/>
          </w:tcPr>
          <w:p>
            <w:pPr>
              <w:jc w:val="center"/>
            </w:pPr>
            <w:r>
              <w:rPr>
                <w:bCs/>
              </w:rPr>
              <w:t xml:space="preserve">Адрес или иное описание местоположения земельного участка (участков), в отношении которого испрашивается публичный сервитут</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89:05:000000:18445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р-н</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89:05:010404:4746</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участка.Ориентир автодорога Коротчаево - Заполярное. Почтовый адрес ориентира: 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89:05:010404:4768</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 Почтовый адрес ориентира: Ямало-Ненецкий автономный округ, р-н Пуровский, Береговое газоконденсатное месторождение.</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89:05:010404:5016</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 625-652, 658, 661-672, 688-695, 716-722, 748-754</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89:05:010404:5281</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 625-652, 658, 661-672, 688-695, 716-722, 748-754..</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89:05:010404:5305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в квартале №№717-722,749</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89:05:010404:5414</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квартал №№717-719, 748, 749.</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89:05:010404:5416</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квартал №№717-722,749.</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89:05:010404:5418</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89:05:010404:5422</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квартал 719 выдела 22, 31, 33, 36, квартал 720 выдела 19, 27, 31, 32, 33, 35, 36, 39, 46, 49, 52, 53, 54, 57, 58, 59, 60, 69, 70, 75, 76, 77, 78, 79, 80, 83, 86, 87, 88, 92, 95, 96, 97, 98, 99, 104, 106, квартал 721 выдела 19, 21 ,23 31, квартал 722 выдела 14, 20, 23, 32, квартал 750 </w:t>
            </w:r>
            <w:r>
              <w:rPr>
                <w:sz w:val="22"/>
                <w:szCs w:val="22"/>
              </w:rPr>
              <w:t xml:space="preserve">выдела 1, 8, 13, 15, 17, 21, 24, 25, 27, 29, 30, 33, 37, 40, квартал 751 выдела 1, 6, 8, 17, 26, 27, 28, 31, 38, 39, 40, 41, 42, 61, 67, 68, 70, 77, 82, 83, 90, квартал 752 выдела 2, 4, 8, 11, 12, 13, 17, 19, 20, 21, 23, 24, 25, 26, 27, 33, 34, 35, 36, 37, 41, 44, 48, 50, 52, квартал 753 выдела 6, 8, 10, 11, 12, 13, 32, 15, 16, 17, 18, 19, 22, 23, 25, 26, 27, 28, 41, 42, 49, 51, 61, 62, 63, 70, 74, 75, 76, 78, 79, 91, 93, 97, 98, 99, 101, 104, 105, 106..</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89:05:010404:5626</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квартал № 720, выдела №№ 16, 29, 59, 87, квартал № 721, выдела №№ 27, 29, квартал № 722, выдела №№ 4, 10, 11, 22, 26</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89:05:010404:5695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89:05:010404:5804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р-н, Таркосалинское лесничество, Уренгойское участковое лесничество, квартал № 750, №721, №722, №718, №719, №720, №689, №690</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89:05:010405:1115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квартал № 694, выдел №№ 10, 13, 14, 15, 19, 20, 32, квартал № 723, выдел №№ 1, 3, 4, 9, 12, 13, 14, 18, 19, 28, 32, 33, 35, 43, 44, 45, квартал № 754, выдел №№ 2, 17, 19, 20, 21, 27, 34, 43, квартал № 755, выдел №№ 1, 21, 22, 30, 31, 34, 38, 39, 40, 45</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89:05:010405:154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89:05:010405:160</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89:05:010405:433</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 Почтовый адрес ориентира: 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89:05:010405:441</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 Почтовый адрес ориентира: Ямало-Ненецкий автономный округ, р-н Пуровский, Береговое газоконденсатное месторождение.</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89:05:010405:459</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 649-656, 669-683, 694-709, 723-739, 754-775, 792-812.</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89:05:010405:484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89:05:010405:488</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89:05:010405:495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 :694,723,754,755.</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89:05:010405:501</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(защитные леса, категория - леса, расположенные в пустынных, полупустынных, лесостепных, лесотундровых зонах, степях, горах Таркосалинского лесничества Уренгойского участкового лесничества в квартале №667 в выделах №№7,8,9,10,11,12, в квартале №668 в выделах №№19,20, в квартале №694 в выделах №№1,2,3,4,5,6,7,10,11,12,13,14,15,16, в квартале №722 в выделах №№11, в квартале №723 в выделах №№1,2,3,4,5,9,13,14,18,</w:t>
            </w:r>
            <w:r>
              <w:rPr>
                <w:sz w:val="22"/>
                <w:szCs w:val="22"/>
              </w:rPr>
              <w:br/>
            </w:r>
            <w:r>
              <w:rPr>
                <w:sz w:val="22"/>
                <w:szCs w:val="22"/>
              </w:rPr>
              <w:t xml:space="preserve">19,20,21, в квартале №754 в выделах №№2,14,17,19,20,21,27, в квартале №755 в выделах №№1,21,22,30,31,34,38, в квартале №790 в выделах №№1,6, в квартале №791 в выделах №№1,2,3,4,5,6,7,8, в квартале №792 в выделах №№10,11,12,15,16,19,20,21,22, в квартале №794 в выделах №№5,7,9,12,16,18,25, в квартале №828 в выделах №№2,3,4, в квартале №829 в выделах №№9,10,15,18,21,25,31,32,</w:t>
            </w:r>
            <w:r>
              <w:rPr>
                <w:sz w:val="22"/>
                <w:szCs w:val="22"/>
              </w:rPr>
              <w:br/>
            </w:r>
            <w:r>
              <w:rPr>
                <w:sz w:val="22"/>
                <w:szCs w:val="22"/>
              </w:rPr>
              <w:t xml:space="preserve">34,38,40,43,46,47,48, в квартале №866 в выделах №№3,5,6,7,11,19,20,22,23,36,38,46,47,58, в квартале №867 в выделах №№29,30,32,38,39, в квартале №913 в выделах №№4,7,11,12,13,27,31,36,40,41,45,46,48,49,51,52, в квартале №915 в выделах №№13,16,20,21,29, в квартале №916 в выделах №№5,26,40,41,43, в квартале №966 в выделах №№1,2,3,4,5,7, в квартале №967 в выделах №№1,2,5,8,21, в квартале №968 в выделах №№9,10,14,15,22,23,24,25,29,33,40, в квартале №969 в выделах №№19,21,22,23,24, в квартале №970 в выделах №№18,19,22,23,25,35).</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89:05:010405:528</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 672-679; 681-683; 685; 686; 695-697; 714-724; 750.</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89:05:010405:529</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Таркосалинского лесничества Уренгойского участкового лесничества в кварталах № 667, 694, 723, 754, 755, 790, 791 ,792, 794, 828, 829, 866, 867, 913, 914, 915, 916, 966, 967, 968, 969, 970 выдела № 1,2,3,4,7,8,9,10,11,12,13,14,15,16,17,18,19,20,21,</w:t>
            </w:r>
            <w:r>
              <w:rPr>
                <w:sz w:val="22"/>
                <w:szCs w:val="22"/>
              </w:rPr>
              <w:br/>
            </w:r>
            <w:r>
              <w:rPr>
                <w:sz w:val="22"/>
                <w:szCs w:val="22"/>
              </w:rPr>
              <w:t xml:space="preserve">27,28,29,31,32,33,34,35,37,38,39,40,41,42,43,44,46,48,51,54,56,57,65.</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89:05:010405:550</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в кварталах 656, 682</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89:05:010405:551</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89:05:010405:620</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квартал № 694, выдел № 5, 10,11, 12, 16, 19; квартал № 723, выдел № 2, 4, 5, 8, 13, 15, 21, 22, 28; квартал № 754, выдел № 2, 14, 19, 21, 34; квартал № 757, выдел № 1, 16, 17, 18, 19, 21, 46, 47, 51, 58, 60, 61, 62, 64, 67, 73; квартал № 792, выдел № 3, 4, 5, 13, 14, 17, 42, 44, 45; квартал № 794, выдел № 2, 3, 4, 6, 7, 10, 11, 12, 36, 37, 40..</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89:05:010405:736</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квартал № 694, выдел № 5, 10, 11, 12, 19; квартал № 723, выдел № 2, 4, 5, 8, 13.</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89:05:010405:737</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89:05:010405:739</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в квартале № 656 в выделах №№ 6(ч), 9, 17(ч), в квартале № 682 в выделах №№ 1(ч), 3, 6(ч), 27</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89:05:010405:740</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в квартале № 656 в выделах №№ 6(ч), 9, 17(ч), 22, в квартале № 682 в выделах №№ 1(ч), 2(ч), 3, 6(ч), 7(ч), 8(ч), 23, 25, 27</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89:05:010405:744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89:05:010405:745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89:05:010405:750</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квартал №№ 681, 682, 708,709, 738</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89:05:010405:754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квартал 673 выдела 35, 19, 28, 32, 41, 11, 9, 23, 39, 24, 18, 20; </w:t>
            </w:r>
            <w:r>
              <w:rPr>
                <w:sz w:val="22"/>
                <w:szCs w:val="22"/>
              </w:rPr>
              <w:t xml:space="preserve">квартал 672 выдела 45, 29, 28; квартал 697 выдела 44, 60, 16, 59, 47, 42, 58, 12, 46, 45, 43; квартал 696 выдела 36, 37, 34, 33; квартал 695 выдела 23, 19; квартал 724 выдела 27, 29, 28, 25; квартал 723 выдела 30, 29, 5, 6, 31, 43, 3.</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89:05:010405:761</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район, Таркосалинское лесничество, Уренгойское участковое лесничество, кв. 723</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89:05:010405:772</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р-н, Таркосалинское лесничество, Уренгойское участковое лесничество, квартал № 723</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89:05:010405:773</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Пуровский р-н, Таркосалинское лесничество, Уренгойское участковое лесничество, квартал № 723</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89:05:010405:841</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кварталы №№ 672, 673, 695, 696, 697, 723, 724</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89:06:020603:10157</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89:06:020603:10336</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89:06:020603:10338</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89:06:020603:10339</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89:06:020603:10354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89:06:020603:10355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89:06:020603:10356</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89:06:020603:10357</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89:06:020603:10358</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89:06:020603:10933</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89:06:020603:9872</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89:06:020603:9875</w:t>
            </w:r>
          </w:p>
        </w:tc>
        <w:tc>
          <w:tcPr>
            <w:tcW w:w="6628" w:type="dxa"/>
            <w:tcBorders>
              <w:bottom w:val="single" w:color="auto" w:sz="4" w:space="0"/>
            </w:tcBorders>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rPr>
              <w:t xml:space="preserve">89:06:020603:9876</w:t>
            </w:r>
          </w:p>
        </w:tc>
        <w:tc>
          <w:tcPr>
            <w:tcW w:w="66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89:06:020603:9877</w:t>
            </w:r>
          </w:p>
        </w:tc>
        <w:tc>
          <w:tcPr>
            <w:tcW w:w="6628" w:type="dxa"/>
            <w:tcBorders>
              <w:top w:val="single" w:color="auto" w:sz="4" w:space="0"/>
            </w:tcBorders>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89:06:020603:9879</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89:06:020603:9880</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89:06:020603:9883</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89:06:020603:9885</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89:06:020603:9886</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89:06:020603:9887</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Тазовский.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89:11:070101:15</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 Почтовый адрес ориентира: Ямало-Ненецкий автономный округ, г Новый Уренгой, р-н Лимбяяха Уренгойская ГРЭС.</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89:11:070101:2424</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 Почтовый адрес ориентира: 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89:11:070101:2426</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в границах участка. Почтовый адрес ориентира: Ямало-Ненецкий автономный округ, р-н Пуровский.</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89:11:070101:2476</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 657-661, 684-689, 712-716, 746-748,779,800</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89:11:070101:3414</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кв.:657-661, 684-689, 712-716, 746-748, 779, 800..</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89:11:070101:3418</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р-н Пуровский, Таркосалинское лесничество, Уренгойское участковое лесничество, кв.:685</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89:11:070101:3833</w:t>
            </w:r>
          </w:p>
        </w:tc>
        <w:tc>
          <w:tcPr>
            <w:tcW w:w="6628" w:type="dxa"/>
            <w:shd w:val="clear" w:color="auto" w:fill="auto"/>
            <w:vAlign w:val="center"/>
          </w:tcPr>
          <w:p>
            <w:pPr>
              <w:jc w:val="center"/>
              <w:rPr>
                <w:sz w:val="22"/>
                <w:szCs w:val="22"/>
              </w:rPr>
            </w:pPr>
            <w:r>
              <w:rPr>
                <w:sz w:val="22"/>
                <w:szCs w:val="22"/>
              </w:rPr>
              <w:t xml:space="preserve">Местоположение установлено относительно ориентира, расположенного за пределами участка. Почтовый адрес ориентира: Ямало-Ненецкий автономный округ, р-н Пуровский, Таркосалинское лесничество, Уренгойское участковое лесничество, квартал 716 выдела 15, 16, 17, 22, 24, 26, квартал 747 выдел 38, квартал 748 выдела 1, 3, 5, 13, 14, 21..</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89:11:070101:6494</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Муниципальный округ город Новый Уренгой,Таркосалинское лесничество, Уренгойское участковое лесничество, кв.685, выд. №№ 61,86,89</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89:11:070101:6495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г Новый Уренгой, Таркосалинское лесничество, Уренгойское участковое лесничество, кв.685, выд. №№ 61</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89:11:070101:6505</w:t>
            </w:r>
          </w:p>
        </w:tc>
        <w:tc>
          <w:tcPr>
            <w:tcW w:w="6628" w:type="dxa"/>
            <w:shd w:val="clear" w:color="auto" w:fill="auto"/>
            <w:vAlign w:val="center"/>
          </w:tcPr>
          <w:p>
            <w:pPr>
              <w:jc w:val="center"/>
              <w:rPr>
                <w:sz w:val="22"/>
                <w:szCs w:val="22"/>
              </w:rPr>
            </w:pPr>
            <w:r>
              <w:rPr>
                <w:sz w:val="22"/>
                <w:szCs w:val="22"/>
              </w:rPr>
              <w:t xml:space="preserve">Ямало-Ненецкий автономный округ, Таркосалинского лесничества, Уренгойского участкового лесничества в квартале №685 выделах №№24,26,32,42,43,44,55,61,63,64,90,94,95,108</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89:05:010404</w:t>
            </w:r>
          </w:p>
        </w:tc>
        <w:tc>
          <w:tcPr>
            <w:tcW w:w="6628" w:type="dxa"/>
            <w:shd w:val="clear" w:color="auto" w:fill="auto"/>
            <w:vAlign w:val="center"/>
          </w:tcPr>
          <w:p>
            <w:pPr>
              <w:jc w:val="center"/>
              <w:rPr>
                <w:sz w:val="22"/>
                <w:szCs w:val="22"/>
              </w:rPr>
            </w:pPr>
            <w:r>
              <w:rPr>
                <w:sz w:val="22"/>
                <w:szCs w:val="22"/>
              </w:rPr>
              <w:t xml:space="preserve">Российская Федерация, Ямало-Ненецкий автономный округ, муниципальный округ Тазовский район</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89:05:010405</w:t>
            </w:r>
          </w:p>
        </w:tc>
        <w:tc>
          <w:tcPr>
            <w:tcW w:w="6628" w:type="dxa"/>
            <w:shd w:val="clear" w:color="auto" w:fill="auto"/>
            <w:vAlign w:val="center"/>
          </w:tcPr>
          <w:p>
            <w:pPr>
              <w:jc w:val="center"/>
              <w:rPr>
                <w:sz w:val="22"/>
                <w:szCs w:val="22"/>
              </w:rPr>
            </w:pPr>
            <w:r>
              <w:rPr>
                <w:sz w:val="22"/>
                <w:szCs w:val="22"/>
              </w:rPr>
              <w:t xml:space="preserve">Российская Федерация, Ямало-Ненецкий автономный округ, муниципальный округ Тазовский район</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89:06:020603</w:t>
            </w:r>
          </w:p>
        </w:tc>
        <w:tc>
          <w:tcPr>
            <w:tcW w:w="6628" w:type="dxa"/>
            <w:shd w:val="clear" w:color="auto" w:fill="auto"/>
            <w:vAlign w:val="center"/>
          </w:tcPr>
          <w:p>
            <w:pPr>
              <w:jc w:val="center"/>
              <w:rPr>
                <w:sz w:val="22"/>
                <w:szCs w:val="22"/>
              </w:rPr>
            </w:pPr>
            <w:r>
              <w:rPr>
                <w:sz w:val="22"/>
                <w:szCs w:val="22"/>
              </w:rPr>
              <w:t xml:space="preserve">Российская Федерация, Ямало-Ненецкий автономный округ, муниципальный округ Пуровский район</w:t>
            </w:r>
          </w:p>
        </w:tc>
      </w:tr>
      <w:tr>
        <w:tc>
          <w:tcPr>
            <w:tcW w:w="642" w:type="dxa"/>
            <w:vMerge w:val="continue"/>
            <w:tcBorders>
              <w:right w:val="single" w:color="auto" w:sz="4" w:space="0"/>
            </w:tcBorders>
            <w:vAlign w:val="center"/>
          </w:tcPr>
          <w:p>
            <w:pPr>
              <w:jc w:val="center"/>
            </w:pPr>
          </w:p>
        </w:tc>
        <w:tc>
          <w:tcPr>
            <w:tcW w:w="2619" w:type="dxa"/>
            <w:tcBorders>
              <w:top w:val="single" w:color="auto" w:sz="4" w:space="0"/>
              <w:left w:val="none"/>
              <w:bottom w:val="single" w:color="auto" w:sz="4" w:space="0"/>
              <w:right w:val="none"/>
            </w:tcBorders>
            <w:shd w:val="clear" w:color="auto" w:fill="auto"/>
            <w:vAlign w:val="center"/>
          </w:tcPr>
          <w:p>
            <w:pPr>
              <w:jc w:val="center"/>
              <w:rPr>
                <w:sz w:val="22"/>
                <w:szCs w:val="22"/>
              </w:rPr>
            </w:pPr>
            <w:r>
              <w:rPr>
                <w:sz w:val="22"/>
                <w:szCs w:val="22"/>
              </w:rPr>
              <w:t xml:space="preserve">89:11:070101</w:t>
            </w:r>
          </w:p>
        </w:tc>
        <w:tc>
          <w:tcPr>
            <w:tcW w:w="6628" w:type="dxa"/>
            <w:shd w:val="clear" w:color="auto" w:fill="auto"/>
            <w:vAlign w:val="center"/>
          </w:tcPr>
          <w:p>
            <w:pPr>
              <w:jc w:val="center"/>
              <w:rPr>
                <w:sz w:val="22"/>
                <w:szCs w:val="22"/>
              </w:rPr>
            </w:pPr>
            <w:r>
              <w:rPr>
                <w:sz w:val="22"/>
                <w:szCs w:val="22"/>
              </w:rPr>
              <w:t xml:space="preserve">Российская Федерация, Ямало-Ненецкий автономный округ, городской округ город Новый Уренгой</w:t>
            </w:r>
          </w:p>
        </w:tc>
      </w:tr>
      <w:tr>
        <w:tc>
          <w:tcPr>
            <w:tcW w:w="642" w:type="dxa"/>
            <w:vAlign w:val="center"/>
          </w:tcPr>
          <w:p>
            <w:pPr>
              <w:jc w:val="center"/>
            </w:pPr>
            <w:r>
              <w:t xml:space="preserve">4</w:t>
            </w:r>
          </w:p>
        </w:tc>
        <w:tc>
          <w:tcPr>
            <w:tcW w:w="9247" w:type="dxa"/>
            <w:gridSpan w:val="2"/>
            <w:vAlign w:val="center"/>
          </w:tcPr>
          <w:p>
            <w:pPr>
              <w:pStyle w:val="a3"/>
              <w:ind w:left="0"/>
              <w:jc w:val="center"/>
              <w:rPr>
                <w:b/>
                <w:bCs/>
                <w:color w:val="000000" w:themeColor="text1"/>
              </w:rPr>
            </w:pPr>
            <w:r>
              <w:rPr>
                <w:b/>
                <w:bCs/>
                <w:color w:val="000000" w:themeColor="text1"/>
              </w:rPr>
              <w:t xml:space="preserve">Администрация муниципального округа Пуровский район </w:t>
            </w:r>
            <w:r>
              <w:rPr>
                <w:b/>
                <w:bCs/>
                <w:color w:val="000000" w:themeColor="text1"/>
              </w:rPr>
              <w:br/>
            </w:r>
            <w:r>
              <w:rPr>
                <w:b/>
                <w:bCs/>
                <w:color w:val="000000" w:themeColor="text1"/>
              </w:rPr>
              <w:t xml:space="preserve">Ямало-Ненецкого автономного округа</w:t>
            </w:r>
          </w:p>
          <w:p>
            <w:pPr>
              <w:pStyle w:val="a3"/>
              <w:ind w:left="0"/>
              <w:jc w:val="center"/>
              <w:rPr>
                <w:color w:val="000000" w:themeColor="text1"/>
              </w:rPr>
            </w:pPr>
            <w:r>
              <w:t xml:space="preserve">А</w:t>
            </w:r>
            <w:r>
              <w:t xml:space="preserve">дрес: </w:t>
            </w:r>
            <w:r>
              <w:rPr>
                <w:color w:val="000000" w:themeColor="text1"/>
              </w:rPr>
              <w:t xml:space="preserve">629850, ЯНАО, Пуровский район, г. Тарко-Сале, ул. Республики, д. 25</w:t>
            </w:r>
          </w:p>
          <w:p>
            <w:pPr>
              <w:pStyle w:val="a3"/>
              <w:ind w:left="0"/>
              <w:jc w:val="center"/>
            </w:pPr>
            <w:r>
              <w:t xml:space="preserve">Тел</w:t>
            </w:r>
            <w:r>
              <w:t xml:space="preserve">. </w:t>
            </w:r>
            <w:r>
              <w:rPr>
                <w:lang w:val="en-US"/>
              </w:rPr>
              <w:t xml:space="preserve"> </w:t>
            </w:r>
            <w:r>
              <w:t xml:space="preserve">8 (34997) 2-10-30</w:t>
            </w:r>
          </w:p>
          <w:p>
            <w:pPr>
              <w:pStyle w:val="a3"/>
              <w:ind w:left="0"/>
              <w:jc w:val="center"/>
              <w:rPr>
                <w:rFonts w:ascii="Roboto" w:hAnsi="Roboto"/>
                <w:color w:val="1e1d1e"/>
                <w:shd w:val="clear" w:color="auto" w:fill="ffffff"/>
              </w:rPr>
            </w:pPr>
            <w:r>
              <w:rPr>
                <w:lang w:val="en-US"/>
              </w:rPr>
              <w:t xml:space="preserve">E</w:t>
            </w:r>
            <w:r>
              <w:t xml:space="preserve">-</w:t>
            </w:r>
            <w:r>
              <w:rPr>
                <w:lang w:val="en-US"/>
              </w:rPr>
              <w:t xml:space="preserve">mail</w:t>
            </w:r>
            <w:r>
              <w:t xml:space="preserve">: </w:t>
            </w:r>
            <w:r>
              <w:rPr>
                <w:lang w:val="en-US"/>
              </w:rPr>
              <w:t xml:space="preserve">admin</w:t>
            </w:r>
            <w:r>
              <w:t xml:space="preserve">@</w:t>
            </w:r>
            <w:r>
              <w:rPr>
                <w:lang w:val="en-US"/>
              </w:rPr>
              <w:t xml:space="preserve">pur</w:t>
            </w:r>
            <w:r>
              <w:t xml:space="preserve">.</w:t>
            </w:r>
            <w:r>
              <w:rPr>
                <w:lang w:val="en-US"/>
              </w:rPr>
              <w:t xml:space="preserve">yanao</w:t>
            </w:r>
            <w:r>
              <w:t xml:space="preserve">.</w:t>
            </w:r>
            <w:r>
              <w:rPr>
                <w:lang w:val="en-US"/>
              </w:rPr>
              <w:t xml:space="preserve">ru</w:t>
            </w:r>
          </w:p>
          <w:p>
            <w:pPr>
              <w:pStyle w:val="a3"/>
              <w:ind w:left="0"/>
              <w:jc w:val="center"/>
            </w:pPr>
            <w:r>
              <w:t xml:space="preserve">В</w:t>
            </w:r>
            <w:r>
              <w:t xml:space="preserve">ремя приема: по предварительной записи</w:t>
            </w:r>
          </w:p>
          <w:p>
            <w:pPr>
              <w:pStyle w:val="a3"/>
              <w:ind w:left="0"/>
              <w:jc w:val="center"/>
              <w:rPr>
                <w:color w:val="000000" w:themeColor="text1"/>
              </w:rPr>
            </w:pPr>
            <w:r>
              <w:rPr>
                <w:sz w:val="18"/>
                <w:szCs w:val="18"/>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tc>
          <w:tcPr>
            <w:tcW w:w="642" w:type="dxa"/>
            <w:vAlign w:val="center"/>
          </w:tcPr>
          <w:p>
            <w:pPr>
              <w:jc w:val="center"/>
            </w:pPr>
            <w:r>
              <w:t xml:space="preserve">4</w:t>
            </w:r>
          </w:p>
        </w:tc>
        <w:tc>
          <w:tcPr>
            <w:tcW w:w="9247" w:type="dxa"/>
            <w:gridSpan w:val="2"/>
            <w:vAlign w:val="center"/>
          </w:tcPr>
          <w:p>
            <w:pPr>
              <w:pStyle w:val="a3"/>
              <w:ind w:left="0"/>
              <w:jc w:val="center"/>
              <w:rPr>
                <w:b/>
                <w:bCs/>
                <w:color w:val="000000" w:themeColor="text1"/>
              </w:rPr>
            </w:pPr>
            <w:r>
              <w:rPr>
                <w:b/>
                <w:bCs/>
                <w:color w:val="000000" w:themeColor="text1"/>
              </w:rPr>
              <w:t xml:space="preserve">Администрация муниципального округа Тазовский район </w:t>
            </w:r>
            <w:r>
              <w:rPr>
                <w:b/>
                <w:bCs/>
                <w:color w:val="000000" w:themeColor="text1"/>
              </w:rPr>
              <w:br/>
            </w:r>
            <w:r>
              <w:rPr>
                <w:b/>
                <w:bCs/>
                <w:color w:val="000000" w:themeColor="text1"/>
              </w:rPr>
              <w:t xml:space="preserve">Ямало-Ненецкого автономного округа</w:t>
            </w:r>
          </w:p>
          <w:p>
            <w:pPr>
              <w:pStyle w:val="a3"/>
              <w:ind w:left="0"/>
              <w:jc w:val="center"/>
              <w:rPr>
                <w:color w:val="000000" w:themeColor="text1"/>
              </w:rPr>
            </w:pPr>
            <w:r>
              <w:t xml:space="preserve">А</w:t>
            </w:r>
            <w:r>
              <w:t xml:space="preserve">дрес: </w:t>
            </w:r>
            <w:r>
              <w:rPr>
                <w:color w:val="000000" w:themeColor="text1"/>
              </w:rPr>
              <w:t xml:space="preserve">629350, Ямало-Ненецкий АО, п. Тазовский, ул. Ленина</w:t>
            </w:r>
            <w:r>
              <w:rPr>
                <w:color w:val="000000" w:themeColor="text1"/>
              </w:rPr>
              <w:t xml:space="preserve">,</w:t>
            </w:r>
            <w:r>
              <w:rPr>
                <w:color w:val="000000" w:themeColor="text1"/>
              </w:rPr>
              <w:t xml:space="preserve"> д.11</w:t>
            </w:r>
          </w:p>
          <w:p>
            <w:pPr>
              <w:pStyle w:val="a3"/>
              <w:ind w:left="0"/>
              <w:jc w:val="center"/>
            </w:pPr>
            <w:r>
              <w:t xml:space="preserve">Тел</w:t>
            </w:r>
            <w:r>
              <w:t xml:space="preserve">. 8 (34940) 2-10-51</w:t>
            </w:r>
          </w:p>
          <w:p>
            <w:pPr>
              <w:pStyle w:val="a3"/>
              <w:ind w:left="0"/>
              <w:jc w:val="center"/>
              <w:rPr>
                <w:rFonts w:ascii="Roboto" w:hAnsi="Roboto"/>
                <w:color w:val="1e1d1e"/>
                <w:shd w:val="clear" w:color="auto" w:fill="ffffff"/>
              </w:rPr>
            </w:pPr>
            <w:r>
              <w:rPr>
                <w:lang w:val="en-US"/>
              </w:rPr>
              <w:t xml:space="preserve">E</w:t>
            </w:r>
            <w:r>
              <w:t xml:space="preserve">-</w:t>
            </w:r>
            <w:r>
              <w:rPr>
                <w:lang w:val="en-US"/>
              </w:rPr>
              <w:t xml:space="preserve">mai</w:t>
            </w:r>
            <w:r>
              <w:rPr>
                <w:lang w:val="en-US"/>
              </w:rPr>
              <w:t xml:space="preserve">l</w:t>
            </w:r>
            <w:r>
              <w:t xml:space="preserve">: </w:t>
            </w:r>
            <w:r>
              <w:rPr>
                <w:lang w:val="en-US"/>
              </w:rPr>
              <w:t xml:space="preserve">adm</w:t>
            </w:r>
            <w:r>
              <w:t xml:space="preserve">@</w:t>
            </w:r>
            <w:r>
              <w:rPr>
                <w:lang w:val="en-US"/>
              </w:rPr>
              <w:t xml:space="preserve">tazovsky</w:t>
            </w:r>
            <w:r>
              <w:t xml:space="preserve">.</w:t>
            </w:r>
            <w:r>
              <w:rPr>
                <w:lang w:val="en-US"/>
              </w:rPr>
              <w:t xml:space="preserve">yanao</w:t>
            </w:r>
            <w:r>
              <w:t xml:space="preserve">.</w:t>
            </w:r>
            <w:r>
              <w:rPr>
                <w:lang w:val="en-US"/>
              </w:rPr>
              <w:t xml:space="preserve">ru</w:t>
            </w:r>
          </w:p>
          <w:p>
            <w:pPr>
              <w:pStyle w:val="a3"/>
              <w:ind w:left="0"/>
              <w:jc w:val="center"/>
            </w:pPr>
            <w:r>
              <w:t xml:space="preserve">В</w:t>
            </w:r>
            <w:r>
              <w:t xml:space="preserve">ремя приема: по предварительной записи</w:t>
            </w:r>
          </w:p>
          <w:p>
            <w:pPr>
              <w:pStyle w:val="a3"/>
              <w:ind w:left="0"/>
              <w:jc w:val="center"/>
              <w:rPr>
                <w:color w:val="000000" w:themeColor="text1"/>
              </w:rPr>
            </w:pPr>
            <w:r>
              <w:rPr>
                <w:sz w:val="18"/>
                <w:szCs w:val="18"/>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tc>
          <w:tcPr>
            <w:tcW w:w="642" w:type="dxa"/>
            <w:vAlign w:val="center"/>
          </w:tcPr>
          <w:p>
            <w:pPr>
              <w:jc w:val="center"/>
            </w:pPr>
            <w:r>
              <w:t xml:space="preserve">4</w:t>
            </w:r>
          </w:p>
        </w:tc>
        <w:tc>
          <w:tcPr>
            <w:tcW w:w="9247" w:type="dxa"/>
            <w:gridSpan w:val="2"/>
            <w:vAlign w:val="center"/>
          </w:tcPr>
          <w:p>
            <w:pPr>
              <w:pStyle w:val="a3"/>
              <w:ind w:left="0"/>
              <w:jc w:val="center"/>
              <w:rPr>
                <w:b/>
                <w:bCs/>
                <w:color w:val="000000" w:themeColor="text1"/>
              </w:rPr>
            </w:pPr>
            <w:r>
              <w:rPr>
                <w:b/>
                <w:bCs/>
                <w:color w:val="000000" w:themeColor="text1"/>
              </w:rPr>
              <w:t xml:space="preserve">Администрация </w:t>
            </w:r>
            <w:r>
              <w:rPr>
                <w:b/>
                <w:bCs/>
                <w:color w:val="000000" w:themeColor="text1"/>
              </w:rPr>
              <w:t xml:space="preserve">городского</w:t>
            </w:r>
            <w:r>
              <w:rPr>
                <w:b/>
                <w:bCs/>
                <w:color w:val="000000" w:themeColor="text1"/>
              </w:rPr>
              <w:t xml:space="preserve"> округа </w:t>
            </w:r>
            <w:r>
              <w:rPr>
                <w:b/>
                <w:bCs/>
                <w:color w:val="000000" w:themeColor="text1"/>
              </w:rPr>
              <w:t xml:space="preserve">город Новый Уренгой</w:t>
            </w:r>
            <w:r>
              <w:rPr>
                <w:b/>
                <w:bCs/>
                <w:color w:val="000000" w:themeColor="text1"/>
              </w:rPr>
              <w:t xml:space="preserve"> </w:t>
            </w:r>
            <w:r>
              <w:rPr>
                <w:b/>
                <w:bCs/>
                <w:color w:val="000000" w:themeColor="text1"/>
              </w:rPr>
              <w:br/>
            </w:r>
            <w:r>
              <w:rPr>
                <w:b/>
                <w:bCs/>
                <w:color w:val="000000" w:themeColor="text1"/>
              </w:rPr>
              <w:t xml:space="preserve">Ямало-Ненецкого автономного округа</w:t>
            </w:r>
          </w:p>
          <w:p>
            <w:pPr>
              <w:pStyle w:val="a3"/>
              <w:ind w:left="0"/>
              <w:jc w:val="center"/>
              <w:rPr>
                <w:color w:val="000000" w:themeColor="text1"/>
              </w:rPr>
            </w:pPr>
            <w:r>
              <w:t xml:space="preserve">А</w:t>
            </w:r>
            <w:r>
              <w:t xml:space="preserve">дрес: </w:t>
            </w:r>
            <w:r>
              <w:rPr>
                <w:color w:val="000000" w:themeColor="text1"/>
              </w:rPr>
              <w:t xml:space="preserve">629300, Ямало-Ненецкий автономный округ, город Новый Уренгой, микрорайон Советский</w:t>
            </w:r>
            <w:r>
              <w:rPr>
                <w:color w:val="000000" w:themeColor="text1"/>
              </w:rPr>
              <w:t xml:space="preserve">,</w:t>
            </w:r>
            <w:r>
              <w:rPr>
                <w:color w:val="000000" w:themeColor="text1"/>
              </w:rPr>
              <w:t xml:space="preserve"> дом 3</w:t>
            </w:r>
          </w:p>
          <w:p>
            <w:pPr>
              <w:pStyle w:val="a3"/>
              <w:ind w:left="0"/>
              <w:jc w:val="center"/>
              <w:rPr>
                <w:lang w:val="en-US"/>
              </w:rPr>
            </w:pPr>
            <w:r>
              <w:t xml:space="preserve">Тел</w:t>
            </w:r>
            <w:r>
              <w:rPr>
                <w:lang w:val="en-US"/>
              </w:rPr>
              <w:t xml:space="preserve">. </w:t>
            </w:r>
            <w:r>
              <w:rPr>
                <w:color w:val="000000" w:themeColor="text1"/>
                <w:lang w:val="en-US"/>
              </w:rPr>
              <w:t xml:space="preserve">8 </w:t>
            </w:r>
            <w:r>
              <w:rPr>
                <w:color w:val="000000" w:themeColor="text1"/>
                <w:lang w:val="en-US"/>
              </w:rPr>
              <w:t xml:space="preserve">(3494) 94-77-77</w:t>
            </w:r>
          </w:p>
          <w:p>
            <w:pPr>
              <w:pStyle w:val="a3"/>
              <w:ind w:left="0"/>
              <w:jc w:val="center"/>
              <w:rPr>
                <w:rFonts w:ascii="Roboto" w:hAnsi="Roboto"/>
                <w:color w:val="1e1d1e"/>
                <w:shd w:val="clear" w:color="auto" w:fill="ffffff"/>
                <w:lang w:val="en-US"/>
              </w:rPr>
            </w:pPr>
            <w:r>
              <w:rPr>
                <w:lang w:val="en-US"/>
              </w:rPr>
              <w:t xml:space="preserve">E</w:t>
            </w:r>
            <w:r>
              <w:rPr>
                <w:lang w:val="en-US"/>
              </w:rPr>
              <w:t xml:space="preserve">-</w:t>
            </w:r>
            <w:r>
              <w:rPr>
                <w:lang w:val="en-US"/>
              </w:rPr>
              <w:t xml:space="preserve">mai</w:t>
            </w:r>
            <w:r>
              <w:rPr>
                <w:lang w:val="en-US"/>
              </w:rPr>
              <w:t xml:space="preserve">l: </w:t>
            </w:r>
            <w:r>
              <w:rPr>
                <w:lang w:val="en-US"/>
              </w:rPr>
              <w:t xml:space="preserve">adm@nur.yanao.ru</w:t>
            </w:r>
          </w:p>
          <w:p>
            <w:pPr>
              <w:pStyle w:val="a3"/>
              <w:ind w:left="0"/>
              <w:jc w:val="center"/>
            </w:pPr>
            <w:r>
              <w:t xml:space="preserve">В</w:t>
            </w:r>
            <w:r>
              <w:t xml:space="preserve">ремя приема: по предварительной записи</w:t>
            </w:r>
          </w:p>
          <w:p>
            <w:pPr>
              <w:pStyle w:val="a3"/>
              <w:ind w:left="0"/>
              <w:jc w:val="center"/>
              <w:rPr>
                <w:color w:val="000000" w:themeColor="text1"/>
              </w:rPr>
            </w:pPr>
            <w:r>
              <w:rPr>
                <w:sz w:val="18"/>
                <w:szCs w:val="18"/>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tc>
          <w:tcPr>
            <w:tcW w:w="642" w:type="dxa"/>
            <w:vAlign w:val="center"/>
          </w:tcPr>
          <w:p>
            <w:pPr>
              <w:jc w:val="center"/>
            </w:pPr>
            <w:r>
              <w:t xml:space="preserve">5</w:t>
            </w:r>
          </w:p>
        </w:tc>
        <w:tc>
          <w:tcPr>
            <w:tcW w:w="9247" w:type="dxa"/>
            <w:gridSpan w:val="2"/>
            <w:vAlign w:val="center"/>
          </w:tcPr>
          <w:p>
            <w:pPr>
              <w:pStyle w:val="a3"/>
              <w:ind w:left="0"/>
              <w:jc w:val="center"/>
            </w:pPr>
            <w:r>
              <w:rPr>
                <w:b/>
                <w:bCs/>
              </w:rPr>
              <w:t xml:space="preserve">Министерство энергетики Российской Федерации</w:t>
            </w:r>
            <w:r>
              <w:t xml:space="preserve">, </w:t>
            </w:r>
            <w:r>
              <w:br/>
            </w:r>
            <w:r>
              <w:t xml:space="preserve">А</w:t>
            </w:r>
            <w:r>
              <w:t xml:space="preserve">дрес: г. Москва, ул. Щепкина, 42, стр. 1,2</w:t>
            </w:r>
          </w:p>
          <w:p>
            <w:pPr>
              <w:pStyle w:val="a3"/>
              <w:ind w:left="0"/>
              <w:jc w:val="center"/>
            </w:pPr>
            <w:r>
              <w:t xml:space="preserve">minenergo@minenergo.gov.ru</w:t>
            </w:r>
          </w:p>
          <w:p>
            <w:pPr>
              <w:pStyle w:val="a3"/>
              <w:ind w:left="0"/>
              <w:jc w:val="center"/>
              <w:rPr>
                <w:sz w:val="22"/>
                <w:szCs w:val="22"/>
              </w:rPr>
            </w:pPr>
            <w:r>
              <w:rPr>
                <w:sz w:val="22"/>
                <w:szCs w:val="22"/>
              </w:rPr>
              <w:t xml:space="preserve">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pPr>
              <w:pStyle w:val="a3"/>
              <w:ind w:left="0"/>
              <w:jc w:val="center"/>
              <w:rPr>
                <w:color w:val="000000" w:themeColor="text1"/>
              </w:rPr>
            </w:pPr>
            <w:r>
              <w:rPr>
                <w:sz w:val="18"/>
                <w:szCs w:val="18"/>
              </w:rPr>
              <w:t xml:space="preserve">(адрес, по которому заинтересованные лица могут подать заявления об учете прав на земельные участки, а также срок подачи указанных заявлений)</w:t>
            </w:r>
          </w:p>
        </w:tc>
      </w:tr>
      <w:tr>
        <w:tc>
          <w:tcPr>
            <w:tcW w:w="642" w:type="dxa"/>
            <w:vAlign w:val="center"/>
          </w:tcPr>
          <w:p>
            <w:pPr>
              <w:jc w:val="center"/>
            </w:pPr>
            <w:r>
              <w:t xml:space="preserve">6</w:t>
            </w:r>
          </w:p>
        </w:tc>
        <w:tc>
          <w:tcPr>
            <w:tcW w:w="9247" w:type="dxa"/>
            <w:gridSpan w:val="2"/>
            <w:vAlign w:val="center"/>
          </w:tcPr>
          <w:p>
            <w:pPr>
              <w:pStyle w:val="a3"/>
              <w:numPr>
                <w:numId w:val="11"/>
                <w:ilvl w:val="0"/>
              </w:numPr>
              <w:jc w:val="center"/>
              <w:rPr>
                <w:color w:val="000000" w:themeColor="text1"/>
              </w:rPr>
            </w:pPr>
            <w:hyperlink r:id="rId8" w:history="1">
              <w:r>
                <w:rPr>
                  <w:rStyle w:val="a7"/>
                </w:rPr>
                <w:t xml:space="preserve">https://minenergo.gov.ru/</w:t>
              </w:r>
            </w:hyperlink>
          </w:p>
          <w:p>
            <w:pPr>
              <w:pStyle w:val="a3"/>
              <w:numPr>
                <w:numId w:val="11"/>
                <w:ilvl w:val="0"/>
              </w:numPr>
              <w:jc w:val="center"/>
              <w:rPr>
                <w:color w:val="000000" w:themeColor="text1"/>
              </w:rPr>
            </w:pPr>
            <w:hyperlink r:id="rId9" w:history="1">
              <w:r>
                <w:rPr>
                  <w:rStyle w:val="a7"/>
                </w:rPr>
                <w:t xml:space="preserve">https://puradm.ru/</w:t>
              </w:r>
            </w:hyperlink>
          </w:p>
          <w:p>
            <w:pPr>
              <w:pStyle w:val="a3"/>
              <w:numPr>
                <w:numId w:val="11"/>
                <w:ilvl w:val="0"/>
              </w:numPr>
              <w:jc w:val="center"/>
              <w:rPr>
                <w:color w:val="000000" w:themeColor="text1"/>
              </w:rPr>
            </w:pPr>
            <w:hyperlink r:id="rId10" w:history="1">
              <w:r>
                <w:rPr>
                  <w:rStyle w:val="a7"/>
                </w:rPr>
                <w:t xml:space="preserve">https://tasu.yanao.ru/</w:t>
              </w:r>
            </w:hyperlink>
          </w:p>
          <w:p>
            <w:pPr>
              <w:pStyle w:val="a3"/>
              <w:numPr>
                <w:numId w:val="11"/>
                <w:ilvl w:val="0"/>
              </w:numPr>
              <w:jc w:val="center"/>
              <w:rPr>
                <w:sz w:val="22"/>
                <w:szCs w:val="22"/>
              </w:rPr>
            </w:pPr>
            <w:hyperlink r:id="rId11" w:history="1">
              <w:r>
                <w:rPr>
                  <w:rStyle w:val="a7"/>
                </w:rPr>
                <w:t xml:space="preserve">https://nur.yanao.ru/</w:t>
              </w:r>
            </w:hyperlink>
          </w:p>
          <w:p>
            <w:pPr>
              <w:pStyle w:val="a3"/>
              <w:numPr>
                <w:numId w:val="11"/>
                <w:ilvl w:val="0"/>
              </w:numPr>
              <w:jc w:val="center"/>
              <w:rPr>
                <w:sz w:val="22"/>
                <w:szCs w:val="22"/>
              </w:rPr>
            </w:pPr>
            <w:r>
              <w:rPr>
                <w:sz w:val="18"/>
                <w:szCs w:val="18"/>
              </w:rPr>
              <w:t xml:space="preserve">(официальные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tc>
          <w:tcPr>
            <w:tcW w:w="642" w:type="dxa"/>
            <w:vAlign w:val="center"/>
          </w:tcPr>
          <w:p>
            <w:pPr>
              <w:jc w:val="center"/>
            </w:pPr>
            <w:r>
              <w:t xml:space="preserve">7</w:t>
            </w:r>
            <w:bookmarkStart w:id="0" w:name="_GoBack"/>
            <w:bookmarkEnd w:id="0"/>
          </w:p>
        </w:tc>
        <w:tc>
          <w:tcPr>
            <w:tcW w:w="9247" w:type="dxa"/>
            <w:gridSpan w:val="2"/>
            <w:vAlign w:val="center"/>
          </w:tcPr>
          <w:p>
            <w:pPr>
              <w:pStyle w:val="a3"/>
              <w:ind w:left="0"/>
              <w:jc w:val="center"/>
            </w:pPr>
            <w:r>
              <w:t xml:space="preserve">Дополнительно по всем вопросам можно обращаться:</w:t>
            </w:r>
          </w:p>
          <w:p>
            <w:pPr>
              <w:pStyle w:val="3"/>
              <w:spacing w:before="105" w:beforeAutospacing="0" w:after="0" w:afterAutospacing="0" w:line="270" w:lineRule="atLeast"/>
              <w:jc w:val="center"/>
              <w:outlineLvl w:val="2"/>
              <w:rPr>
                <w:b w:val="0"/>
                <w:bCs w:val="0"/>
                <w:sz w:val="24"/>
                <w:szCs w:val="24"/>
              </w:rPr>
            </w:pPr>
            <w:r>
              <w:rPr>
                <w:b w:val="0"/>
                <w:bCs w:val="0"/>
                <w:sz w:val="24"/>
                <w:szCs w:val="24"/>
              </w:rPr>
              <w:t xml:space="preserve">Филиал АО «ЦИУС ЕЭС» — ЦИУС </w:t>
            </w:r>
            <w:r>
              <w:rPr>
                <w:b w:val="0"/>
                <w:bCs w:val="0"/>
                <w:sz w:val="24"/>
                <w:szCs w:val="24"/>
              </w:rPr>
              <w:t xml:space="preserve">Урала</w:t>
            </w:r>
          </w:p>
          <w:p>
            <w:pPr>
              <w:tabs>
                <w:tab w:val="left" w:pos="366"/>
              </w:tabs>
              <w:jc w:val="center"/>
            </w:pPr>
            <w:r>
              <w:t xml:space="preserve">620014, г. Екатеринбург, ул. Чернышевского, стр. 7</w:t>
            </w:r>
          </w:p>
          <w:p>
            <w:pPr>
              <w:tabs>
                <w:tab w:val="left" w:pos="366"/>
              </w:tabs>
              <w:jc w:val="center"/>
            </w:pPr>
            <w:hyperlink r:id="rId12" w:history="1">
              <w:r>
                <w:rPr>
                  <w:rStyle w:val="a7"/>
                  <w:lang w:val="en-US"/>
                </w:rPr>
                <w:t xml:space="preserve">info</w:t>
              </w:r>
              <w:r>
                <w:rPr>
                  <w:rStyle w:val="a7"/>
                </w:rPr>
                <w:t xml:space="preserve">@</w:t>
              </w:r>
              <w:r>
                <w:rPr>
                  <w:rStyle w:val="a7"/>
                  <w:lang w:val="en-US"/>
                </w:rPr>
                <w:t xml:space="preserve">ural</w:t>
              </w:r>
              <w:r>
                <w:rPr>
                  <w:rStyle w:val="a7"/>
                </w:rPr>
                <w:t xml:space="preserve">.</w:t>
              </w:r>
              <w:r>
                <w:rPr>
                  <w:rStyle w:val="a7"/>
                  <w:lang w:val="en-US"/>
                </w:rPr>
                <w:t xml:space="preserve">cius</w:t>
              </w:r>
              <w:r>
                <w:rPr>
                  <w:rStyle w:val="a7"/>
                </w:rPr>
                <w:t xml:space="preserve">-</w:t>
              </w:r>
              <w:r>
                <w:rPr>
                  <w:rStyle w:val="a7"/>
                  <w:lang w:val="en-US"/>
                </w:rPr>
                <w:t xml:space="preserve">ees</w:t>
              </w:r>
              <w:r>
                <w:rPr>
                  <w:rStyle w:val="a7"/>
                </w:rPr>
                <w:t xml:space="preserve">.</w:t>
              </w:r>
              <w:r>
                <w:rPr>
                  <w:rStyle w:val="a7"/>
                  <w:lang w:val="en-US"/>
                </w:rPr>
                <w:t xml:space="preserve">ru</w:t>
              </w:r>
            </w:hyperlink>
          </w:p>
        </w:tc>
      </w:tr>
      <w:tr>
        <w:tc>
          <w:tcPr>
            <w:tcW w:w="642" w:type="dxa"/>
            <w:vAlign w:val="center"/>
          </w:tcPr>
          <w:p>
            <w:pPr>
              <w:jc w:val="center"/>
            </w:pPr>
            <w:r>
              <w:t xml:space="preserve">8</w:t>
            </w:r>
          </w:p>
        </w:tc>
        <w:tc>
          <w:tcPr>
            <w:tcW w:w="9247" w:type="dxa"/>
            <w:gridSpan w:val="2"/>
            <w:vAlign w:val="center"/>
          </w:tcPr>
          <w:p>
            <w:pPr>
              <w:pStyle w:val="a3"/>
              <w:ind w:left="0"/>
              <w:jc w:val="center"/>
              <w:rPr>
                <w:sz w:val="22"/>
                <w:szCs w:val="22"/>
              </w:rPr>
            </w:pPr>
            <w:r>
              <w:rPr>
                <w:sz w:val="22"/>
                <w:szCs w:val="22"/>
              </w:rPr>
              <w:t xml:space="preserve">Графическое описание местоположения границ публичного сервитута, </w:t>
            </w:r>
            <w:r>
              <w:rPr>
                <w:sz w:val="22"/>
                <w:szCs w:val="22"/>
              </w:rPr>
              <w:br/>
              <w:t xml:space="preserve">а также перечень координат характерных точек этих границ </w:t>
            </w:r>
            <w:r>
              <w:rPr>
                <w:sz w:val="22"/>
                <w:szCs w:val="22"/>
              </w:rPr>
              <w:br/>
              <w:t xml:space="preserve">прилагается к сообщению</w:t>
            </w:r>
          </w:p>
          <w:p>
            <w:pPr>
              <w:jc w:val="center"/>
              <w:rPr>
                <w:sz w:val="20"/>
                <w:szCs w:val="20"/>
              </w:rPr>
            </w:pPr>
            <w:r>
              <w:rPr>
                <w:sz w:val="18"/>
                <w:szCs w:val="18"/>
              </w:rPr>
              <w:t xml:space="preserve">(описание местоположения границ публичного сервитута)</w:t>
            </w:r>
          </w:p>
        </w:tc>
      </w:tr>
    </w:tbl>
    <w:p>
      <w:pPr>
        <w:jc w:val="center"/>
        <w:rPr>
          <w:b/>
        </w:rPr>
      </w:pPr>
    </w:p>
    <w:sectPr>
      <w:pgSz w:w="11906" w:h="16838"/>
      <w:pgMar w:top="141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00000000000000000"/>
  </w:font>
  <w:font w:name="Arial">
    <w:panose1 w:val="020B0604020202020204"/>
  </w:font>
  <w:font w:name="Courier New">
    <w:panose1 w:val="02070409020205020404"/>
  </w:font>
  <w:font w:name="Calibri">
    <w:panose1 w:val="020F0502020204030204"/>
  </w:font>
  <w:font w:name="Tahoma">
    <w:panose1 w:val="020B060603050402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
    <w:multiLevelType w:val="hybridMultilevel"/>
    <w:lvl w:ilvl="0" w:tplc="0419000F">
      <w:start w:val="1"/>
      <w:numFmt w:val="decimal"/>
      <w:lvlText w:val="%1."/>
      <w:lvlJc w:val="left"/>
      <w:pPr>
        <w:ind w:left="720" w:hanging="360"/>
      </w:pPr>
      <w:rPr>
        <w:rFonts w:hint="default" w:cs="Times New Roman"/>
      </w:rPr>
    </w:lvl>
    <w:lvl w:ilvl="1" w:tentative="1" w:tplc="04190019">
      <w:start w:val="1"/>
      <w:numFmt w:val="lowerLetter"/>
      <w:lvlText w:val="%2."/>
      <w:lvlJc w:val="left"/>
      <w:pPr>
        <w:ind w:left="1440" w:hanging="360"/>
      </w:pPr>
      <w:rPr>
        <w:rFonts w:cs="Times New Roman"/>
      </w:rPr>
    </w:lvl>
    <w:lvl w:ilvl="2" w:tentative="1" w:tplc="0419001B">
      <w:start w:val="1"/>
      <w:numFmt w:val="lowerRoman"/>
      <w:lvlText w:val="%3."/>
      <w:lvlJc w:val="right"/>
      <w:pPr>
        <w:ind w:left="2160" w:hanging="180"/>
      </w:pPr>
      <w:rPr>
        <w:rFonts w:cs="Times New Roman"/>
      </w:rPr>
    </w:lvl>
    <w:lvl w:ilvl="3" w:tentative="1" w:tplc="0419000F">
      <w:start w:val="1"/>
      <w:numFmt w:val="decimal"/>
      <w:lvlText w:val="%4."/>
      <w:lvlJc w:val="left"/>
      <w:pPr>
        <w:ind w:left="2880" w:hanging="360"/>
      </w:pPr>
      <w:rPr>
        <w:rFonts w:cs="Times New Roman"/>
      </w:rPr>
    </w:lvl>
    <w:lvl w:ilvl="4" w:tentative="1" w:tplc="04190019">
      <w:start w:val="1"/>
      <w:numFmt w:val="lowerLetter"/>
      <w:lvlText w:val="%5."/>
      <w:lvlJc w:val="left"/>
      <w:pPr>
        <w:ind w:left="3600" w:hanging="360"/>
      </w:pPr>
      <w:rPr>
        <w:rFonts w:cs="Times New Roman"/>
      </w:rPr>
    </w:lvl>
    <w:lvl w:ilvl="5" w:tentative="1" w:tplc="0419001B">
      <w:start w:val="1"/>
      <w:numFmt w:val="lowerRoman"/>
      <w:lvlText w:val="%6."/>
      <w:lvlJc w:val="right"/>
      <w:pPr>
        <w:ind w:left="4320" w:hanging="180"/>
      </w:pPr>
      <w:rPr>
        <w:rFonts w:cs="Times New Roman"/>
      </w:rPr>
    </w:lvl>
    <w:lvl w:ilvl="6" w:tentative="1" w:tplc="0419000F">
      <w:start w:val="1"/>
      <w:numFmt w:val="decimal"/>
      <w:lvlText w:val="%7."/>
      <w:lvlJc w:val="left"/>
      <w:pPr>
        <w:ind w:left="5040" w:hanging="360"/>
      </w:pPr>
      <w:rPr>
        <w:rFonts w:cs="Times New Roman"/>
      </w:rPr>
    </w:lvl>
    <w:lvl w:ilvl="7" w:tentative="1" w:tplc="04190019">
      <w:start w:val="1"/>
      <w:numFmt w:val="lowerLetter"/>
      <w:lvlText w:val="%8."/>
      <w:lvlJc w:val="left"/>
      <w:pPr>
        <w:ind w:left="5760" w:hanging="360"/>
      </w:pPr>
      <w:rPr>
        <w:rFonts w:cs="Times New Roman"/>
      </w:rPr>
    </w:lvl>
    <w:lvl w:ilvl="8" w:tentative="1" w:tplc="0419001B">
      <w:start w:val="1"/>
      <w:numFmt w:val="lowerRoman"/>
      <w:lvlText w:val="%9."/>
      <w:lvlJc w:val="right"/>
      <w:pPr>
        <w:ind w:left="6480" w:hanging="180"/>
      </w:pPr>
      <w:rPr>
        <w:rFonts w:cs="Times New Roman"/>
      </w:rPr>
    </w:lvl>
  </w:abstractNum>
  <w:abstractNum w:abstractNumId="2">
    <w:multiLevelType w:val="hybridMultilevel"/>
    <w:lvl w:ilvl="0" w:tplc="4DE84526">
      <w:start w:val="1"/>
      <w:numFmt w:val="decimal"/>
      <w:lvlText w:val="%1."/>
      <w:lvlJc w:val="left"/>
      <w:pPr>
        <w:ind w:left="827" w:hanging="360"/>
      </w:pPr>
      <w:rPr>
        <w:rFonts w:hint="default"/>
        <w:b w:val="0"/>
        <w:color w:val="auto"/>
        <w:sz w:val="26"/>
      </w:rPr>
    </w:lvl>
    <w:lvl w:ilvl="1" w:tentative="1" w:tplc="04190019">
      <w:start w:val="1"/>
      <w:numFmt w:val="lowerLetter"/>
      <w:lvlText w:val="%2."/>
      <w:lvlJc w:val="left"/>
      <w:pPr>
        <w:ind w:left="1547" w:hanging="360"/>
      </w:pPr>
    </w:lvl>
    <w:lvl w:ilvl="2" w:tentative="1" w:tplc="0419001B">
      <w:start w:val="1"/>
      <w:numFmt w:val="lowerRoman"/>
      <w:lvlText w:val="%3."/>
      <w:lvlJc w:val="right"/>
      <w:pPr>
        <w:ind w:left="2267" w:hanging="180"/>
      </w:pPr>
    </w:lvl>
    <w:lvl w:ilvl="3" w:tentative="1" w:tplc="0419000F">
      <w:start w:val="1"/>
      <w:numFmt w:val="decimal"/>
      <w:lvlText w:val="%4."/>
      <w:lvlJc w:val="left"/>
      <w:pPr>
        <w:ind w:left="2987" w:hanging="360"/>
      </w:pPr>
    </w:lvl>
    <w:lvl w:ilvl="4" w:tentative="1" w:tplc="04190019">
      <w:start w:val="1"/>
      <w:numFmt w:val="lowerLetter"/>
      <w:lvlText w:val="%5."/>
      <w:lvlJc w:val="left"/>
      <w:pPr>
        <w:ind w:left="3707" w:hanging="360"/>
      </w:pPr>
    </w:lvl>
    <w:lvl w:ilvl="5" w:tentative="1" w:tplc="0419001B">
      <w:start w:val="1"/>
      <w:numFmt w:val="lowerRoman"/>
      <w:lvlText w:val="%6."/>
      <w:lvlJc w:val="right"/>
      <w:pPr>
        <w:ind w:left="4427" w:hanging="180"/>
      </w:pPr>
    </w:lvl>
    <w:lvl w:ilvl="6" w:tentative="1" w:tplc="0419000F">
      <w:start w:val="1"/>
      <w:numFmt w:val="decimal"/>
      <w:lvlText w:val="%7."/>
      <w:lvlJc w:val="left"/>
      <w:pPr>
        <w:ind w:left="5147" w:hanging="360"/>
      </w:pPr>
    </w:lvl>
    <w:lvl w:ilvl="7" w:tentative="1" w:tplc="04190019">
      <w:start w:val="1"/>
      <w:numFmt w:val="lowerLetter"/>
      <w:lvlText w:val="%8."/>
      <w:lvlJc w:val="left"/>
      <w:pPr>
        <w:ind w:left="5867" w:hanging="360"/>
      </w:pPr>
    </w:lvl>
    <w:lvl w:ilvl="8" w:tentative="1" w:tplc="0419001B">
      <w:start w:val="1"/>
      <w:numFmt w:val="lowerRoman"/>
      <w:lvlText w:val="%9."/>
      <w:lvlJc w:val="right"/>
      <w:pPr>
        <w:ind w:left="6587" w:hanging="180"/>
      </w:pPr>
    </w:lvl>
  </w:abstractNum>
  <w:abstractNum w:abstractNumId="3">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4">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5">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6">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7">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8">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9">
    <w:multiLevelType w:val="hybridMultilevel"/>
    <w:lvl w:ilvl="0">
      <w:start w:val="1"/>
      <w:numFmt w:val="bullet"/>
      <w:lvlText w:val="-"/>
      <w:lvlJc w:val="left"/>
      <w:pPr>
        <w:tabs>
          <w:tab w:val="num" w:pos="1080"/>
        </w:tabs>
        <w:ind w:left="1080" w:hanging="360"/>
      </w:pPr>
      <w:rPr>
        <w:rFonts w:hint="default"/>
      </w:rPr>
    </w:lvl>
  </w:abstractNum>
  <w:num w:numId="1">
    <w:abstractNumId w:val="5"/>
  </w:num>
  <w:num w:numId="2">
    <w:abstractNumId w:val="4"/>
  </w:num>
  <w:num w:numId="3">
    <w:abstractNumId w:val="7"/>
  </w:num>
  <w:num w:numId="4">
    <w:abstractNumId w:val="8"/>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rFonts w:ascii="Times New Roman" w:hAnsi="Times New Roman" w:eastAsia="Times New Roman" w:cs="Times New Roman"/>
      <w:sz w:val="24"/>
      <w:szCs w:val="24"/>
      <w:lang w:eastAsia="ru-RU"/>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List Paragraph"/>
    <w:basedOn w:val="a"/>
    <w:uiPriority w:val="34"/>
    <w:qFormat/>
    <w:pPr>
      <w:ind w:left="720"/>
      <w:contextualSpacing/>
    </w:pPr>
  </w:style>
  <w:style w:type="numbering" w:styleId="1" w:customStyle="1">
    <w:name w:val="Нет списка1"/>
    <w:next w:val="a2"/>
    <w:uiPriority w:val="99"/>
    <w:semiHidden/>
    <w:unhideWhenUsed/>
  </w:style>
  <w:style w:type="paragraph" w:styleId="a4">
    <w:name w:val="Balloon Text"/>
    <w:basedOn w:val="a"/>
    <w:link w:val="a5"/>
    <w:uiPriority w:val="99"/>
    <w:semiHidden/>
    <w:unhideWhenUsed/>
    <w:rPr>
      <w:rFonts w:ascii="Tahoma" w:hAnsi="Tahoma" w:cs="Tahoma"/>
      <w:sz w:val="16"/>
      <w:szCs w:val="16"/>
    </w:rPr>
  </w:style>
  <w:style w:type="character" w:styleId="a5" w:customStyle="1">
    <w:name w:val="Текст выноски Знак"/>
    <w:basedOn w:val="a0"/>
    <w:link w:val="a4"/>
    <w:uiPriority w:val="99"/>
    <w:semiHidden/>
    <w:rPr>
      <w:rFonts w:ascii="Tahoma" w:hAnsi="Tahoma" w:eastAsia="Times New Roman" w:cs="Tahoma"/>
      <w:sz w:val="16"/>
      <w:szCs w:val="16"/>
      <w:lang w:eastAsia="ru-RU"/>
    </w:rPr>
  </w:style>
  <w:style w:type="paragraph" w:styleId="ConsPlusTitle" w:customStyle="1">
    <w:name w:val="ConsPlusTitle"/>
    <w:uiPriority w:val="99"/>
    <w:pPr>
      <w:widowControl w:val="off"/>
      <w:spacing w:after="0" w:line="240" w:lineRule="auto"/>
    </w:pPr>
    <w:rPr>
      <w:rFonts w:ascii="Calibri" w:hAnsi="Calibri" w:eastAsia="Times New Roman" w:cs="Calibri"/>
      <w:b/>
      <w:bCs/>
      <w:lang w:eastAsia="ru-RU"/>
    </w:rPr>
  </w:style>
  <w:style w:type="paragraph" w:styleId="ConsPlusNonformat" w:customStyle="1">
    <w:name w:val="ConsPlusNonformat"/>
    <w:uiPriority w:val="99"/>
    <w:pPr>
      <w:widowControl w:val="off"/>
      <w:spacing w:after="0" w:line="240" w:lineRule="auto"/>
    </w:pPr>
    <w:rPr>
      <w:rFonts w:ascii="Courier New" w:hAnsi="Courier New" w:eastAsia="Times New Roman" w:cs="Courier New"/>
      <w:sz w:val="20"/>
      <w:szCs w:val="20"/>
      <w:lang w:eastAsia="ru-RU"/>
    </w:rPr>
  </w:style>
  <w:style w:type="table" w:styleId="a6">
    <w:name w:val="Table Grid"/>
    <w:basedOn w:val="a1"/>
    <w:uiPriority w:val="59"/>
    <w:pPr>
      <w:spacing w:after="0" w:line="240" w:lineRule="auto"/>
    </w:pPr>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7">
    <w:name w:val="Hyperlink"/>
    <w:basedOn w:val="a0"/>
    <w:uiPriority w:val="99"/>
    <w:unhideWhenUsed/>
    <w:rPr>
      <w:color w:val="0000ff"/>
      <w:u w:val="single"/>
    </w:rPr>
  </w:style>
  <w:style w:type="character" w:styleId="a8">
    <w:name w:val="FollowedHyperlink"/>
    <w:basedOn w:val="a0"/>
    <w:uiPriority w:val="99"/>
    <w:semiHidden/>
    <w:unhideWhenUsed/>
    <w:rPr>
      <w:color w:val="800080"/>
      <w:u w:val="single"/>
    </w:rPr>
  </w:style>
  <w:style w:type="paragraph" w:styleId="xl66" w:customStyle="1">
    <w:name w:val="xl66"/>
    <w:basedOn w:val="a"/>
    <w:pPr>
      <w:spacing w:before="100" w:beforeAutospacing="1" w:after="100" w:afterAutospacing="1"/>
      <w:jc w:val="center"/>
    </w:pPr>
  </w:style>
  <w:style w:type="paragraph" w:styleId="xl67" w:customStyle="1">
    <w:name w:val="xl67"/>
    <w:basedOn w:val="a"/>
    <w:pPr>
      <w:spacing w:before="100" w:beforeAutospacing="1" w:after="100" w:afterAutospacing="1"/>
      <w:jc w:val="center"/>
    </w:pPr>
    <w:rPr>
      <w:i/>
      <w:iCs/>
      <w:sz w:val="20"/>
      <w:szCs w:val="20"/>
    </w:rPr>
  </w:style>
  <w:style w:type="paragraph" w:styleId="10" w:customStyle="1">
    <w:name w:val="Обычный1"/>
    <w:pPr>
      <w:spacing w:after="0" w:line="240" w:lineRule="auto"/>
    </w:pPr>
    <w:rPr>
      <w:rFonts w:ascii="Times New Roman" w:hAnsi="Times New Roman" w:eastAsia="Times New Roman" w:cs="Times New Roman"/>
      <w:snapToGrid w:val="0"/>
      <w:sz w:val="24"/>
      <w:szCs w:val="20"/>
      <w:lang w:eastAsia="ru-RU"/>
    </w:rPr>
  </w:style>
  <w:style w:type="paragraph" w:styleId="xl68" w:customStyle="1">
    <w:name w:val="xl68"/>
    <w:basedOn w:val="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i/>
      <w:iCs/>
      <w:sz w:val="16"/>
      <w:szCs w:val="16"/>
    </w:rPr>
  </w:style>
  <w:style w:type="paragraph" w:styleId="xl69" w:customStyle="1">
    <w:name w:val="xl69"/>
    <w:basedOn w:val="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i/>
      <w:iCs/>
    </w:rPr>
  </w:style>
  <w:style w:type="paragraph" w:styleId="2" w:customStyle="1">
    <w:name w:val="Обычный2"/>
    <w:pPr>
      <w:spacing w:after="0" w:line="240" w:lineRule="auto"/>
    </w:pPr>
    <w:rPr>
      <w:rFonts w:ascii="Times New Roman" w:hAnsi="Times New Roman" w:eastAsia="Times New Roman" w:cs="Times New Roman"/>
      <w:sz w:val="24"/>
      <w:szCs w:val="20"/>
      <w:lang w:eastAsia="ru-RU"/>
    </w:rPr>
  </w:style>
  <w:style w:type="paragraph" w:styleId="31" w:customStyle="1">
    <w:name w:val="Обычный3"/>
    <w:pPr>
      <w:spacing w:after="0" w:line="240" w:lineRule="auto"/>
    </w:pPr>
    <w:rPr>
      <w:rFonts w:ascii="Times New Roman" w:hAnsi="Times New Roman" w:eastAsia="Times New Roman" w:cs="Times New Roman"/>
      <w:snapToGrid w:val="0"/>
      <w:sz w:val="24"/>
      <w:szCs w:val="20"/>
      <w:lang w:eastAsia="ru-RU"/>
    </w:rPr>
  </w:style>
  <w:style w:type="paragraph" w:styleId="ConsPlusCell" w:customStyle="1">
    <w:name w:val="ConsPlusCell"/>
    <w:uiPriority w:val="99"/>
    <w:pPr>
      <w:widowControl w:val="off"/>
      <w:spacing w:after="0" w:line="240" w:lineRule="auto"/>
    </w:pPr>
    <w:rPr>
      <w:rFonts w:ascii="Courier New" w:hAnsi="Courier New" w:eastAsia="Times New Roman" w:cs="Courier New"/>
      <w:sz w:val="20"/>
      <w:szCs w:val="20"/>
      <w:lang w:eastAsia="ru-RU"/>
    </w:rPr>
  </w:style>
  <w:style w:type="paragraph" w:styleId="ConsPlusNormal" w:customStyle="1">
    <w:name w:val="ConsPlusNormal"/>
    <w:pPr>
      <w:widowControl w:val="off"/>
      <w:spacing w:after="0" w:line="240" w:lineRule="auto"/>
    </w:pPr>
    <w:rPr>
      <w:rFonts w:ascii="Arial" w:hAnsi="Arial" w:eastAsia="Times New Roman" w:cs="Arial"/>
      <w:sz w:val="20"/>
      <w:szCs w:val="20"/>
      <w:lang w:eastAsia="ru-RU"/>
    </w:rPr>
  </w:style>
  <w:style w:type="paragraph" w:styleId="a9">
    <w:name w:val="header"/>
    <w:basedOn w:val="a"/>
    <w:link w:val="aa"/>
    <w:uiPriority w:val="99"/>
    <w:unhideWhenUsed/>
    <w:pPr>
      <w:tabs>
        <w:tab w:val="center" w:pos="4677"/>
        <w:tab w:val="right" w:pos="9355"/>
      </w:tabs>
    </w:pPr>
    <w:rPr>
      <w:rFonts w:ascii="Calibri" w:hAnsi="Calibri"/>
    </w:rPr>
  </w:style>
  <w:style w:type="character" w:styleId="aa" w:customStyle="1">
    <w:name w:val="Верхний колонтитул Знак"/>
    <w:basedOn w:val="a0"/>
    <w:link w:val="a9"/>
    <w:uiPriority w:val="99"/>
    <w:rPr>
      <w:rFonts w:ascii="Calibri" w:hAnsi="Calibri" w:eastAsia="Times New Roman" w:cs="Times New Roman"/>
      <w:lang w:eastAsia="ru-RU"/>
    </w:rPr>
  </w:style>
  <w:style w:type="paragraph" w:styleId="ab">
    <w:name w:val="footer"/>
    <w:basedOn w:val="a"/>
    <w:link w:val="ac"/>
    <w:uiPriority w:val="99"/>
    <w:unhideWhenUsed/>
    <w:pPr>
      <w:tabs>
        <w:tab w:val="center" w:pos="4677"/>
        <w:tab w:val="right" w:pos="9355"/>
      </w:tabs>
    </w:pPr>
    <w:rPr>
      <w:rFonts w:ascii="Calibri" w:hAnsi="Calibri"/>
    </w:rPr>
  </w:style>
  <w:style w:type="character" w:styleId="ac" w:customStyle="1">
    <w:name w:val="Нижний колонтитул Знак"/>
    <w:basedOn w:val="a0"/>
    <w:link w:val="ab"/>
    <w:uiPriority w:val="99"/>
    <w:rPr>
      <w:rFonts w:ascii="Calibri" w:hAnsi="Calibri" w:eastAsia="Times New Roman" w:cs="Times New Roman"/>
      <w:lang w:eastAsia="ru-RU"/>
    </w:rPr>
  </w:style>
  <w:style w:type="paragraph" w:styleId="xl65" w:customStyle="1">
    <w:name w:val="xl65"/>
    <w:basedOn w:val="a"/>
    <w:pPr>
      <w:spacing w:before="100" w:beforeAutospacing="1" w:after="100" w:afterAutospacing="1"/>
      <w:jc w:val="center"/>
    </w:pPr>
    <w:rPr>
      <w:i/>
      <w:iCs/>
    </w:rPr>
  </w:style>
  <w:style w:type="paragraph" w:styleId="msonormal0" w:customStyle="1">
    <w:name w:val="msonormal"/>
    <w:basedOn w:val="a"/>
    <w:pPr>
      <w:spacing w:before="100" w:beforeAutospacing="1" w:after="100" w:afterAutospacing="1"/>
    </w:pPr>
  </w:style>
  <w:style w:type="paragraph" w:styleId="xl70" w:customStyle="1">
    <w:name w:val="xl70"/>
    <w:basedOn w:val="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styleId="xl71" w:customStyle="1">
    <w:name w:val="xl71"/>
    <w:basedOn w:val="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styleId="xl72" w:customStyle="1">
    <w:name w:val="xl72"/>
    <w:basedOn w:val="a"/>
    <w:pPr>
      <w:shd w:val="clear" w:color="000000" w:fill="00b0f0"/>
      <w:spacing w:before="100" w:beforeAutospacing="1" w:after="100" w:afterAutospacing="1"/>
      <w:jc w:val="center"/>
    </w:pPr>
    <w:rPr>
      <w:sz w:val="20"/>
      <w:szCs w:val="20"/>
    </w:rPr>
  </w:style>
  <w:style w:type="paragraph" w:styleId="xl73" w:customStyle="1">
    <w:name w:val="xl73"/>
    <w:basedOn w:val="a"/>
    <w:pPr>
      <w:shd w:val="clear" w:color="000000" w:fill="00b0f0"/>
      <w:spacing w:before="100" w:beforeAutospacing="1" w:after="100" w:afterAutospacing="1"/>
      <w:jc w:val="center"/>
    </w:pPr>
    <w:rPr>
      <w:sz w:val="20"/>
      <w:szCs w:val="20"/>
    </w:rPr>
  </w:style>
  <w:style w:type="paragraph" w:styleId="xl74" w:customStyle="1">
    <w:name w:val="xl74"/>
    <w:basedOn w:val="a"/>
    <w:pPr>
      <w:spacing w:before="100" w:beforeAutospacing="1" w:after="100" w:afterAutospacing="1"/>
      <w:jc w:val="center"/>
    </w:pPr>
    <w:rPr>
      <w:sz w:val="20"/>
      <w:szCs w:val="20"/>
    </w:rPr>
  </w:style>
  <w:style w:type="paragraph" w:styleId="xl75" w:customStyle="1">
    <w:name w:val="xl75"/>
    <w:basedOn w:val="a"/>
    <w:pPr>
      <w:spacing w:before="100" w:beforeAutospacing="1" w:after="100" w:afterAutospacing="1"/>
      <w:jc w:val="center"/>
    </w:pPr>
    <w:rPr>
      <w:sz w:val="20"/>
      <w:szCs w:val="20"/>
    </w:rPr>
  </w:style>
  <w:style w:type="paragraph" w:styleId="xl76" w:customStyle="1">
    <w:name w:val="xl76"/>
    <w:basedOn w:val="a"/>
    <w:pPr>
      <w:pBdr>
        <w:top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styleId="xl77" w:customStyle="1">
    <w:name w:val="xl77"/>
    <w:basedOn w:val="a"/>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styleId="xl78" w:customStyle="1">
    <w:name w:val="xl78"/>
    <w:basedOn w:val="a"/>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styleId="xl79" w:customStyle="1">
    <w:name w:val="xl79"/>
    <w:basedOn w:val="a"/>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styleId="xl80" w:customStyle="1">
    <w:name w:val="xl80"/>
    <w:basedOn w:val="a"/>
    <w:pPr>
      <w:pBdr>
        <w:top w:val="single" w:color="auto" w:sz="4" w:space="0"/>
        <w:right w:val="single" w:color="auto" w:sz="4" w:space="0"/>
      </w:pBdr>
      <w:spacing w:before="100" w:beforeAutospacing="1" w:after="100" w:afterAutospacing="1"/>
      <w:jc w:val="center"/>
    </w:pPr>
    <w:rPr>
      <w:sz w:val="20"/>
      <w:szCs w:val="20"/>
    </w:rPr>
  </w:style>
  <w:style w:type="paragraph" w:styleId="xl81" w:customStyle="1">
    <w:name w:val="xl81"/>
    <w:basedOn w:val="a"/>
    <w:pPr>
      <w:pBdr>
        <w:bottom w:val="single" w:color="auto" w:sz="4" w:space="0"/>
        <w:right w:val="single" w:color="auto" w:sz="4" w:space="0"/>
      </w:pBdr>
      <w:spacing w:before="100" w:beforeAutospacing="1" w:after="100" w:afterAutospacing="1"/>
      <w:jc w:val="center"/>
    </w:pPr>
    <w:rPr>
      <w:sz w:val="20"/>
      <w:szCs w:val="20"/>
    </w:rPr>
  </w:style>
  <w:style w:type="paragraph" w:styleId="xl82" w:customStyle="1">
    <w:name w:val="xl82"/>
    <w:basedOn w:val="a"/>
    <w:pPr>
      <w:spacing w:before="100" w:beforeAutospacing="1" w:after="100" w:afterAutospacing="1"/>
      <w:jc w:val="center"/>
    </w:pPr>
    <w:rPr>
      <w:b/>
      <w:bCs/>
      <w:sz w:val="20"/>
      <w:szCs w:val="20"/>
    </w:rPr>
  </w:style>
  <w:style w:type="paragraph" w:styleId="xl83" w:customStyle="1">
    <w:name w:val="xl83"/>
    <w:basedOn w:val="a"/>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styleId="xl84" w:customStyle="1">
    <w:name w:val="xl84"/>
    <w:basedOn w:val="a"/>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styleId="xl85" w:customStyle="1">
    <w:name w:val="xl85"/>
    <w:basedOn w:val="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styleId="xl86" w:customStyle="1">
    <w:name w:val="xl86"/>
    <w:basedOn w:val="a"/>
    <w:pPr>
      <w:spacing w:before="100" w:beforeAutospacing="1" w:after="100" w:afterAutospacing="1"/>
      <w:jc w:val="center"/>
    </w:pPr>
    <w:rPr>
      <w:sz w:val="20"/>
      <w:szCs w:val="20"/>
    </w:rPr>
  </w:style>
  <w:style w:type="paragraph" w:styleId="xl63" w:customStyle="1">
    <w:name w:val="xl63"/>
    <w:basedOn w:val="a"/>
    <w:pPr>
      <w:spacing w:before="100" w:beforeAutospacing="1" w:after="100" w:afterAutospacing="1"/>
    </w:pPr>
  </w:style>
  <w:style w:type="paragraph" w:styleId="xl64" w:customStyle="1">
    <w:name w:val="xl64"/>
    <w:basedOn w:val="a"/>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styleId="TableParagraph" w:customStyle="1">
    <w:name w:val="Table Paragraph"/>
    <w:basedOn w:val="a"/>
    <w:uiPriority w:val="1"/>
    <w:qFormat/>
    <w:pPr>
      <w:widowControl w:val="off"/>
      <w:spacing w:before="73"/>
      <w:jc w:val="center"/>
    </w:pPr>
    <w:rPr>
      <w:lang w:val="en-US"/>
    </w:rPr>
  </w:style>
  <w:style w:type="paragraph" w:styleId="ad">
    <w:name w:val="No Spacing"/>
    <w:uiPriority w:val="1"/>
    <w:qFormat/>
    <w:pPr>
      <w:spacing w:after="0" w:line="240" w:lineRule="auto"/>
    </w:pPr>
    <w:rPr>
      <w:rFonts w:eastAsiaTheme="minorEastAsia"/>
      <w:lang w:eastAsia="ru-RU"/>
    </w:rPr>
  </w:style>
  <w:style w:type="paragraph" w:styleId="Default" w:customStyle="1">
    <w:name w:val="Default"/>
    <w:pPr>
      <w:spacing w:after="0" w:line="240" w:lineRule="auto"/>
    </w:pPr>
    <w:rPr>
      <w:rFonts w:ascii="Times New Roman" w:hAnsi="Times New Roman" w:cs="Times New Roman"/>
      <w:color w:val="000000"/>
      <w:sz w:val="24"/>
      <w:szCs w:val="24"/>
    </w:rPr>
  </w:style>
  <w:style w:type="paragraph" w:styleId="ae" w:customStyle="1">
    <w:name w:val="Письмо"/>
    <w:basedOn w:val="a"/>
    <w:pPr>
      <w:spacing w:line="320" w:lineRule="exact"/>
      <w:ind w:firstLine="720"/>
      <w:jc w:val="both"/>
    </w:pPr>
    <w:rPr>
      <w:sz w:val="28"/>
      <w:szCs w:val="28"/>
    </w:rPr>
  </w:style>
  <w:style w:type="paragraph" w:styleId="af">
    <w:name w:val="Normal (Web)"/>
    <w:basedOn w:val="a"/>
    <w:uiPriority w:val="99"/>
    <w:semiHidden/>
    <w:unhideWhenUsed/>
    <w:pPr>
      <w:spacing w:before="100" w:beforeAutospacing="1" w:after="100" w:afterAutospacing="1"/>
    </w:pPr>
  </w:style>
  <w:style w:type="character" w:styleId="js-phone-number" w:customStyle="1">
    <w:name w:val="js-phone-number"/>
    <w:basedOn w:val="a0"/>
  </w:style>
  <w:style w:type="character" w:styleId="11" w:customStyle="1">
    <w:name w:val="Неразрешенное упоминание1"/>
    <w:basedOn w:val="a0"/>
    <w:uiPriority w:val="99"/>
    <w:semiHidden/>
    <w:unhideWhenUsed/>
    <w:rPr>
      <w:color w:val="605e5c"/>
      <w:shd w:val="clear" w:color="auto" w:fill="e1dfdd"/>
    </w:rPr>
  </w:style>
  <w:style w:type="character" w:styleId="af0">
    <w:name w:val="Emphasis"/>
    <w:basedOn w:val="a0"/>
    <w:uiPriority w:val="20"/>
    <w:qFormat/>
    <w:rPr>
      <w:i/>
      <w:iCs/>
    </w:rPr>
  </w:style>
  <w:style w:type="character" w:styleId="UnresolvedMention" w:customStyle="1">
    <w:name w:val="Unresolved Mention"/>
    <w:basedOn w:val="a0"/>
    <w:uiPriority w:val="99"/>
    <w:semiHidden/>
    <w:unhideWhenUsed/>
    <w:rPr>
      <w:color w:val="605e5c"/>
      <w:shd w:val="clear" w:color="auto" w:fill="e1dfdd"/>
    </w:rPr>
  </w:style>
  <w:style w:type="character" w:styleId="af1">
    <w:name w:val="Strong"/>
    <w:basedOn w:val="a0"/>
    <w:uiPriority w:val="22"/>
    <w:qFormat/>
    <w:rPr>
      <w:b/>
      <w:bCs/>
    </w:rPr>
  </w:style>
  <w:style w:type="paragraph" w:styleId="mail" w:customStyle="1">
    <w:name w:val="mail"/>
    <w:basedOn w:val="a"/>
    <w:pPr>
      <w:spacing w:before="100" w:beforeAutospacing="1" w:after="100" w:afterAutospacing="1"/>
    </w:pPr>
  </w:style>
  <w:style w:type="character" w:styleId="30" w:customStyle="1">
    <w:name w:val="Заголовок 3 Знак"/>
    <w:basedOn w:val="a0"/>
    <w:link w:val="3"/>
    <w:uiPriority w:val="9"/>
    <w:rPr>
      <w:rFonts w:ascii="Times New Roman" w:hAnsi="Times New Roman" w:eastAsia="Times New Roman" w:cs="Times New Roman"/>
      <w:b/>
      <w:bCs/>
      <w:sz w:val="27"/>
      <w:szCs w:val="27"/>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 Id="rId8" Type="http://schemas.openxmlformats.org/officeDocument/2006/relationships/hyperlink" Target="https://minenergo.gov.ru/" TargetMode="External"/><Relationship Id="rId9" Type="http://schemas.openxmlformats.org/officeDocument/2006/relationships/hyperlink" Target="https://puradm.ru/" TargetMode="External"/><Relationship Id="rId10" Type="http://schemas.openxmlformats.org/officeDocument/2006/relationships/hyperlink" Target="https://tasu.yanao.ru/" TargetMode="External"/><Relationship Id="rId11" Type="http://schemas.openxmlformats.org/officeDocument/2006/relationships/hyperlink" Target="https://nur.yanao.ru/" TargetMode="External"/><Relationship Id="rId12" Type="http://schemas.openxmlformats.org/officeDocument/2006/relationships/hyperlink" Target="mailto:info@ural.cius-ees.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2607-D00E-4E39-8756-A663107B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haracters>15781</Characters>
  <CharactersWithSpaces>18512</CharactersWithSpaces>
  <Company/>
  <DocSecurity>0</DocSecurity>
  <HyperlinksChanged>false</HyperlinksChanged>
  <Lines>131</Lines>
  <LinksUpToDate>false</LinksUpToDate>
  <Pages>6</Pages>
  <Paragraphs>37</Paragraphs>
  <ScaleCrop>false</ScaleCrop>
  <SharedDoc>false</SharedDoc>
  <Template>Normal</Template>
  <TotalTime>509</TotalTime>
  <Words>2768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83</cp:revision>
  <cp:lastPrinted>2022-05-05T12:08:00Z</cp:lastPrinted>
  <dcterms:created xsi:type="dcterms:W3CDTF">2022-05-13T12:38:00Z</dcterms:created>
  <dcterms:modified xsi:type="dcterms:W3CDTF">2025-09-30T16:14:00Z</dcterms:modified>
</cp:coreProperties>
</file>