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3F2EF" w14:textId="77777777" w:rsidR="00342FE4" w:rsidRDefault="00871AA4">
      <w:r>
        <w:rPr>
          <w:noProof/>
        </w:rPr>
        <mc:AlternateContent>
          <mc:Choice Requires="wpg">
            <w:drawing>
              <wp:inline distT="0" distB="0" distL="0" distR="0" wp14:anchorId="47BF3DFE" wp14:editId="0EBA0807">
                <wp:extent cx="2867025" cy="100965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80175578" name="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2867024" cy="1009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25.75pt;height:79.50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</w:p>
    <w:p w14:paraId="393BB0D6" w14:textId="77777777" w:rsidR="00342FE4" w:rsidRDefault="00871AA4">
      <w:pPr>
        <w:pStyle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Налог на имущество в 2025 году: как проверить и оспорить кадастровую стоимость</w:t>
      </w:r>
    </w:p>
    <w:p w14:paraId="41FBDECE" w14:textId="77777777" w:rsidR="00342FE4" w:rsidRDefault="00871AA4">
      <w:r>
        <w:rPr>
          <w:rFonts w:ascii="Times New Roman" w:eastAsia="Times New Roman" w:hAnsi="Times New Roman" w:cs="Times New Roman"/>
          <w:color w:val="000000"/>
          <w:sz w:val="24"/>
        </w:rPr>
        <w:t xml:space="preserve">Собственникам недвижимости по всей России начали приходить уведомления об имущественных налогах за 2024 год.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Оплатить их необходимо до 1 декабря 2025 года.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769F4F3D" w14:textId="77777777" w:rsidR="00342FE4" w:rsidRDefault="00871AA4">
      <w:r>
        <w:rPr>
          <w:rFonts w:ascii="Times New Roman" w:eastAsia="Times New Roman" w:hAnsi="Times New Roman" w:cs="Times New Roman"/>
          <w:color w:val="000000"/>
          <w:sz w:val="24"/>
        </w:rPr>
        <w:t>Размер налога напрямую зависит от кадастровой стоимости объекта. Чем она выше, тем больше сумма к оплате. Рассказываем, как быстро узнать актуальную информацию о своей недвижимости и что делать, если вы с ней не согласны.</w:t>
      </w:r>
    </w:p>
    <w:p w14:paraId="58AFBF29" w14:textId="77777777" w:rsidR="00342FE4" w:rsidRDefault="00871AA4">
      <w:pPr>
        <w:pStyle w:val="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Когда и как часто меняется кадастровая стоимость?</w:t>
      </w:r>
    </w:p>
    <w:p w14:paraId="6945663A" w14:textId="77777777" w:rsidR="00342FE4" w:rsidRDefault="00871AA4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Мария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Апсаликова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>, директор ГБУ ЯНАО «Государственная кадастровая оценка»</w:t>
      </w:r>
      <w:r>
        <w:rPr>
          <w:rFonts w:ascii="Times New Roman" w:eastAsia="Times New Roman" w:hAnsi="Times New Roman" w:cs="Times New Roman"/>
          <w:color w:val="000000"/>
          <w:sz w:val="24"/>
        </w:rPr>
        <w:t>, напоминает: «С 2022 года в России установлен единый цикл кадастровой оценки и единая дата оценки – раз в четыре года с даты проведения последней государственной кадастровой оценки. Это сделало процесс более предсказуемым для собственников».</w:t>
      </w:r>
    </w:p>
    <w:p w14:paraId="266FB336" w14:textId="77777777" w:rsidR="00342FE4" w:rsidRDefault="00871AA4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График оценки для Ямало-Ненецкого автономного округа выглядит следующим образом:</w:t>
      </w:r>
    </w:p>
    <w:p w14:paraId="263AE6ED" w14:textId="77777777" w:rsidR="00342FE4" w:rsidRDefault="00871AA4">
      <w:pPr>
        <w:pStyle w:val="afa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2026 год (а также 2030, 2034 и т.д.):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проводится государственная кадастровая оценка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земельных участков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3CB9D070" w14:textId="77777777" w:rsidR="00342FE4" w:rsidRDefault="00871AA4">
      <w:pPr>
        <w:pStyle w:val="afa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2027 год (а также 2031, 2035 и т.д.):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проводится государственная кадастровая оценка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зданий, помещений, сооружений, машино-мест, объектов незавершенного строительства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3F7E3753" w14:textId="77777777" w:rsidR="00342FE4" w:rsidRDefault="00871AA4">
      <w:pPr>
        <w:pStyle w:val="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 Как узнать кадастровую стоимость объекта?</w:t>
      </w:r>
    </w:p>
    <w:p w14:paraId="681D2E70" w14:textId="77777777" w:rsidR="00342FE4" w:rsidRDefault="00871AA4">
      <w:r>
        <w:rPr>
          <w:rFonts w:ascii="Times New Roman" w:eastAsia="Times New Roman" w:hAnsi="Times New Roman" w:cs="Times New Roman"/>
          <w:color w:val="000000"/>
          <w:sz w:val="24"/>
        </w:rPr>
        <w:t>Проверить кадастровую стоимость своей квартиры, дома или участка можно несколькими способами — большинство из них бесплатны и не требуют много времени.</w:t>
      </w:r>
    </w:p>
    <w:p w14:paraId="428B5CDF" w14:textId="77777777" w:rsidR="00342FE4" w:rsidRDefault="00871AA4">
      <w:r>
        <w:rPr>
          <w:rFonts w:ascii="Times New Roman" w:eastAsia="Times New Roman" w:hAnsi="Times New Roman" w:cs="Times New Roman"/>
          <w:b/>
          <w:color w:val="000000"/>
          <w:sz w:val="24"/>
        </w:rPr>
        <w:t>Способ 1: Официальная выписка из ЕГРН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Это самый надежный документ, который предоставляется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бесплатно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в течение трех рабочих дней. Заказать его можно:</w:t>
      </w:r>
    </w:p>
    <w:p w14:paraId="7776BD36" w14:textId="77777777" w:rsidR="00342FE4" w:rsidRDefault="00871AA4">
      <w:pPr>
        <w:pStyle w:val="afa"/>
        <w:numPr>
          <w:ilvl w:val="0"/>
          <w:numId w:val="1"/>
        </w:numPr>
        <w:spacing w:after="0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На официальном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сайте Росреестра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2145B788" w14:textId="77777777" w:rsidR="00342FE4" w:rsidRDefault="00871AA4">
      <w:pPr>
        <w:pStyle w:val="afa"/>
        <w:numPr>
          <w:ilvl w:val="0"/>
          <w:numId w:val="1"/>
        </w:numPr>
        <w:spacing w:after="0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Через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Личный кабинет на портале Госуслуг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0A9E9A13" w14:textId="77777777" w:rsidR="00342FE4" w:rsidRDefault="00871AA4">
      <w:pPr>
        <w:pStyle w:val="afa"/>
        <w:numPr>
          <w:ilvl w:val="0"/>
          <w:numId w:val="1"/>
        </w:num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В любом офисе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Многофункционального центра (МФЦ)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01899130" w14:textId="77777777" w:rsidR="00342FE4" w:rsidRDefault="00871AA4">
      <w:r>
        <w:rPr>
          <w:rFonts w:ascii="Times New Roman" w:eastAsia="Times New Roman" w:hAnsi="Times New Roman" w:cs="Times New Roman"/>
          <w:b/>
          <w:color w:val="000000"/>
          <w:sz w:val="24"/>
        </w:rPr>
        <w:t>Способ 2: Онлайн-сервисы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</w:rPr>
        <w:t>Для быстрой проверки можно воспользоваться электронными сервисами:</w:t>
      </w:r>
    </w:p>
    <w:p w14:paraId="1593A074" w14:textId="77777777" w:rsidR="00342FE4" w:rsidRDefault="00871AA4">
      <w:pPr>
        <w:pStyle w:val="afa"/>
        <w:numPr>
          <w:ilvl w:val="0"/>
          <w:numId w:val="2"/>
        </w:numPr>
        <w:spacing w:after="0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>«Справочная информация по объектам недвижимости»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на сайте Росреестра: </w:t>
      </w:r>
      <w:hyperlink r:id="rId10" w:tooltip="https://lk.rosreestr.ru/eservices/real-estate-objects-online" w:history="1">
        <w:r>
          <w:rPr>
            <w:rStyle w:val="af0"/>
            <w:rFonts w:ascii="Times New Roman" w:eastAsia="Times New Roman" w:hAnsi="Times New Roman" w:cs="Times New Roman"/>
            <w:color w:val="0000EE"/>
            <w:sz w:val="24"/>
            <w:u w:val="none"/>
          </w:rPr>
          <w:t>https://lk.rosreestr.ru/eservices/real-estate-objects-online</w:t>
        </w:r>
      </w:hyperlink>
      <w:r>
        <w:rPr>
          <w:rFonts w:ascii="Times New Roman" w:eastAsia="Times New Roman" w:hAnsi="Times New Roman" w:cs="Times New Roman"/>
          <w:color w:val="000000"/>
          <w:sz w:val="24"/>
        </w:rPr>
        <w:t>. Достаточно ввести адрес или кадастровый номер.</w:t>
      </w:r>
    </w:p>
    <w:p w14:paraId="5B7F3697" w14:textId="77777777" w:rsidR="00342FE4" w:rsidRDefault="00871AA4">
      <w:pPr>
        <w:pStyle w:val="afa"/>
        <w:numPr>
          <w:ilvl w:val="0"/>
          <w:numId w:val="2"/>
        </w:numPr>
        <w:spacing w:after="0"/>
      </w:pPr>
      <w:hyperlink r:id="rId11" w:tooltip="https://nspd.gov.ru/map?zoom=20&amp;coordinate_x=7423982.769447176&amp;coordinate_y=10021915.954814348&amp;theme_id=1&amp;baseLayerId=235&amp;is_copy_url=true" w:history="1">
        <w:r>
          <w:rPr>
            <w:rStyle w:val="af0"/>
            <w:rFonts w:ascii="Times New Roman" w:eastAsia="Times New Roman" w:hAnsi="Times New Roman" w:cs="Times New Roman"/>
            <w:b/>
            <w:sz w:val="24"/>
          </w:rPr>
          <w:t>Публичная кадастровая карта</w:t>
        </w:r>
        <w:r>
          <w:rPr>
            <w:rStyle w:val="af0"/>
            <w:rFonts w:ascii="Times New Roman" w:eastAsia="Times New Roman" w:hAnsi="Times New Roman" w:cs="Times New Roman"/>
            <w:sz w:val="24"/>
          </w:rPr>
          <w:t xml:space="preserve"> на портале «Национальная система пространственных данных»</w:t>
        </w:r>
      </w:hyperlink>
      <w:r>
        <w:rPr>
          <w:rFonts w:ascii="Times New Roman" w:eastAsia="Times New Roman" w:hAnsi="Times New Roman" w:cs="Times New Roman"/>
          <w:color w:val="000000"/>
          <w:sz w:val="24"/>
        </w:rPr>
        <w:t xml:space="preserve"> (НСПД).</w:t>
      </w:r>
    </w:p>
    <w:p w14:paraId="3A5E29E4" w14:textId="77777777" w:rsidR="00342FE4" w:rsidRDefault="00871AA4">
      <w:pPr>
        <w:pStyle w:val="afa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hyperlink r:id="rId12" w:tooltip="https://gko.yanao.ru/about/structure/" w:history="1">
        <w:r>
          <w:rPr>
            <w:rStyle w:val="af0"/>
            <w:rFonts w:ascii="Times New Roman" w:eastAsia="Times New Roman" w:hAnsi="Times New Roman" w:cs="Times New Roman"/>
            <w:b/>
            <w:sz w:val="24"/>
          </w:rPr>
          <w:t>Специализированный сервис</w:t>
        </w:r>
      </w:hyperlink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ля жителей Ямало-Ненецкого автономного округа от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ГБУ ЯНАО «Государственная кадастровая оценка» («ГКО»)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. Он не только показывает текущую стоимость, но и позволяет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проследить всю историю ее изменений</w:t>
      </w:r>
      <w:r>
        <w:rPr>
          <w:rFonts w:ascii="Times New Roman" w:eastAsia="Times New Roman" w:hAnsi="Times New Roman" w:cs="Times New Roman"/>
          <w:color w:val="000000"/>
          <w:sz w:val="24"/>
        </w:rPr>
        <w:t>, а также увидеть характеристики, которые повлияли на расчет.</w:t>
      </w:r>
    </w:p>
    <w:p w14:paraId="4979E8B1" w14:textId="77777777" w:rsidR="00342FE4" w:rsidRDefault="00871AA4">
      <w:pPr>
        <w:pStyle w:val="4"/>
      </w:pPr>
      <w:r>
        <w:rPr>
          <w:rFonts w:ascii="Times New Roman" w:eastAsia="Times New Roman" w:hAnsi="Times New Roman" w:cs="Times New Roman"/>
          <w:color w:val="000000"/>
          <w:sz w:val="24"/>
        </w:rPr>
        <w:t>2. Что делать, если вы не согласны с кадастровой стоимостью?</w:t>
      </w:r>
    </w:p>
    <w:p w14:paraId="64E0B879" w14:textId="77777777" w:rsidR="00342FE4" w:rsidRDefault="00871AA4">
      <w:r>
        <w:rPr>
          <w:rFonts w:ascii="Times New Roman" w:eastAsia="Times New Roman" w:hAnsi="Times New Roman" w:cs="Times New Roman"/>
          <w:color w:val="000000"/>
          <w:sz w:val="24"/>
        </w:rPr>
        <w:t>1. Если вы считаете, что налог завышен, необходимо проверить, соответствуют ли данные в ЕГРН реальным характеристикам вашей недвижимости (площади, этажу, типу дома и т.д.).</w:t>
      </w:r>
    </w:p>
    <w:p w14:paraId="1C11E28F" w14:textId="77777777" w:rsidR="00342FE4" w:rsidRDefault="00871AA4"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Если найдены несоответствия в характеристиках, необходимо внести изменения в ЕГРН. </w:t>
      </w:r>
    </w:p>
    <w:p w14:paraId="752D514D" w14:textId="77777777" w:rsidR="00342FE4" w:rsidRDefault="00871AA4">
      <w:r>
        <w:rPr>
          <w:rFonts w:ascii="Times New Roman" w:eastAsia="Times New Roman" w:hAnsi="Times New Roman" w:cs="Times New Roman"/>
          <w:b/>
          <w:color w:val="000000"/>
          <w:sz w:val="24"/>
        </w:rPr>
        <w:t>2. Если есть вопросы в отношении кадастровой стоимости вы можете обратиться в ГБУ ЯНАО «ГКО»</w:t>
      </w:r>
      <w:r>
        <w:rPr>
          <w:rFonts w:ascii="Times New Roman" w:eastAsia="Times New Roman" w:hAnsi="Times New Roman" w:cs="Times New Roman"/>
          <w:color w:val="000000"/>
          <w:sz w:val="24"/>
        </w:rPr>
        <w:t>. Учреждение рассматривает следующие заявления:</w:t>
      </w:r>
    </w:p>
    <w:p w14:paraId="6694F081" w14:textId="77777777" w:rsidR="00342FE4" w:rsidRDefault="00871AA4">
      <w:pPr>
        <w:pStyle w:val="afa"/>
        <w:numPr>
          <w:ilvl w:val="0"/>
          <w:numId w:val="3"/>
        </w:num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Обращение о предоставлении разъяснений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. В результате вы получите подробное описание произведенных расчетов в отношении вашего объекта. Если при рассмотрении обращения будет выявлена ошибка, она будет исправлена без дополнительных заявлений. </w:t>
      </w:r>
    </w:p>
    <w:p w14:paraId="7ADB76AD" w14:textId="77777777" w:rsidR="00342FE4" w:rsidRDefault="00871AA4">
      <w:pPr>
        <w:pStyle w:val="afa"/>
        <w:numPr>
          <w:ilvl w:val="0"/>
          <w:numId w:val="3"/>
        </w:numPr>
        <w:spacing w:after="0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Заявление об исправлении ошибки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, если неточность была допущена в расчетах. </w:t>
      </w:r>
    </w:p>
    <w:p w14:paraId="5064C7AD" w14:textId="77777777" w:rsidR="00342FE4" w:rsidRDefault="00871AA4">
      <w:pPr>
        <w:pStyle w:val="afa"/>
        <w:numPr>
          <w:ilvl w:val="0"/>
          <w:numId w:val="3"/>
        </w:numPr>
        <w:spacing w:after="0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Заявление об установлении кадастровой стоимости в размере рыночной</w:t>
      </w:r>
      <w:r>
        <w:rPr>
          <w:rFonts w:ascii="Times New Roman" w:eastAsia="Times New Roman" w:hAnsi="Times New Roman" w:cs="Times New Roman"/>
          <w:color w:val="000000"/>
          <w:sz w:val="24"/>
        </w:rPr>
        <w:t>. Это актуально, если ваша недвижимость серьезно подешевела из-за состояния, расположения или других факторов. К заявлению нужно приложить отчет об оценке рыночной стоимости объекта недвижимости.</w:t>
      </w:r>
    </w:p>
    <w:p w14:paraId="454D295D" w14:textId="77777777" w:rsidR="00342FE4" w:rsidRDefault="00342FE4">
      <w:pPr>
        <w:pStyle w:val="afa"/>
        <w:ind w:left="709"/>
      </w:pPr>
    </w:p>
    <w:p w14:paraId="66A11582" w14:textId="45E14465" w:rsidR="00342FE4" w:rsidRPr="00871AA4" w:rsidRDefault="00871AA4">
      <w:r>
        <w:rPr>
          <w:rFonts w:ascii="Times New Roman" w:eastAsia="Times New Roman" w:hAnsi="Times New Roman" w:cs="Times New Roman"/>
          <w:color w:val="000000"/>
          <w:sz w:val="24"/>
        </w:rPr>
        <w:t xml:space="preserve">Заместитель руководителя Управления Росреестра по Ямало-Ненецкому автономному округу Марина Савельева пояснила: «Если фактические параметры объекта (например, площадь квартиры после перепланировки) не совпадают со сведениями в реестре, нужно внести изменения в отношении объекта. Далее обновленные, либо исправленные данные передаются в ГБУ ЯНАО «ГКО», которое в течение 10 рабочих дней определяет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новую кадастровую стоимость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и направляет ее для внесения в Росреестр».</w:t>
      </w:r>
    </w:p>
    <w:p w14:paraId="4CC3141D" w14:textId="77777777" w:rsidR="00342FE4" w:rsidRDefault="00871AA4">
      <w:r>
        <w:rPr>
          <w:rFonts w:ascii="Times New Roman" w:eastAsia="Times New Roman" w:hAnsi="Times New Roman" w:cs="Times New Roman"/>
          <w:b/>
          <w:color w:val="000000"/>
          <w:sz w:val="24"/>
        </w:rPr>
        <w:t>Не знаете, с чего начать?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Вы всегда можете получить консультацию по телефону «горячей линии» ГБУ ЯНАО «ГКО»: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8 (34922) 5-08-11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328D2B61" w14:textId="6E09AF7B" w:rsidR="00342FE4" w:rsidRDefault="00871AA4">
      <w:r>
        <w:rPr>
          <w:rFonts w:ascii="Times New Roman" w:eastAsia="Times New Roman" w:hAnsi="Times New Roman" w:cs="Times New Roman"/>
          <w:b/>
          <w:color w:val="000000"/>
          <w:sz w:val="24"/>
        </w:rPr>
        <w:t>Помните: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своевременная проверка кадастровой стоимости помогает не переплачивать по налогам. Потратьте несколько минут сейчас, чтобы убедиться в правильности начислений.</w:t>
      </w:r>
    </w:p>
    <w:p w14:paraId="6FD7E027" w14:textId="049DE4E5" w:rsidR="00342FE4" w:rsidRPr="00871AA4" w:rsidRDefault="00871AA4" w:rsidP="00871AA4">
      <w:pPr>
        <w:ind w:left="2124"/>
        <w:rPr>
          <w:b/>
          <w:bCs/>
          <w:sz w:val="18"/>
          <w:szCs w:val="18"/>
        </w:rPr>
      </w:pPr>
      <w:r w:rsidRPr="00871AA4">
        <w:rPr>
          <w:b/>
          <w:bCs/>
          <w:sz w:val="18"/>
          <w:szCs w:val="18"/>
        </w:rPr>
        <w:t>Информация подготовлена пресс-службой Управления Росреестра по ЯНАО</w:t>
      </w:r>
    </w:p>
    <w:sectPr w:rsidR="00342FE4" w:rsidRPr="00871AA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16796" w14:textId="77777777" w:rsidR="00342FE4" w:rsidRDefault="00871AA4">
      <w:pPr>
        <w:spacing w:after="0" w:line="240" w:lineRule="auto"/>
      </w:pPr>
      <w:r>
        <w:separator/>
      </w:r>
    </w:p>
  </w:endnote>
  <w:endnote w:type="continuationSeparator" w:id="0">
    <w:p w14:paraId="71A233D2" w14:textId="77777777" w:rsidR="00342FE4" w:rsidRDefault="00871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211C3" w14:textId="77777777" w:rsidR="00342FE4" w:rsidRDefault="00871AA4">
      <w:pPr>
        <w:spacing w:after="0" w:line="240" w:lineRule="auto"/>
      </w:pPr>
      <w:r>
        <w:separator/>
      </w:r>
    </w:p>
  </w:footnote>
  <w:footnote w:type="continuationSeparator" w:id="0">
    <w:p w14:paraId="2D985F38" w14:textId="77777777" w:rsidR="00342FE4" w:rsidRDefault="00871A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23F42"/>
    <w:multiLevelType w:val="hybridMultilevel"/>
    <w:tmpl w:val="FE88722A"/>
    <w:lvl w:ilvl="0" w:tplc="5088C23A">
      <w:start w:val="1"/>
      <w:numFmt w:val="bullet"/>
      <w:lvlText w:val="·"/>
      <w:lvlJc w:val="left"/>
      <w:pPr>
        <w:tabs>
          <w:tab w:val="num" w:pos="0"/>
        </w:tabs>
        <w:ind w:left="709" w:hanging="360"/>
      </w:pPr>
      <w:rPr>
        <w:rFonts w:ascii="Symbol" w:hAnsi="Symbol" w:cs="Symbol" w:hint="default"/>
        <w:color w:val="000000"/>
        <w:sz w:val="24"/>
      </w:rPr>
    </w:lvl>
    <w:lvl w:ilvl="1" w:tplc="B7468684">
      <w:start w:val="1"/>
      <w:numFmt w:val="bullet"/>
      <w:lvlText w:val="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color w:val="000000"/>
        <w:sz w:val="24"/>
      </w:rPr>
    </w:lvl>
    <w:lvl w:ilvl="2" w:tplc="F41A0908">
      <w:start w:val="1"/>
      <w:numFmt w:val="bullet"/>
      <w:lvlText w:val="·"/>
      <w:lvlJc w:val="left"/>
      <w:pPr>
        <w:tabs>
          <w:tab w:val="num" w:pos="0"/>
        </w:tabs>
        <w:ind w:left="2149" w:hanging="360"/>
      </w:pPr>
      <w:rPr>
        <w:rFonts w:ascii="Symbol" w:hAnsi="Symbol" w:cs="Symbol" w:hint="default"/>
        <w:color w:val="000000"/>
        <w:sz w:val="24"/>
      </w:rPr>
    </w:lvl>
    <w:lvl w:ilvl="3" w:tplc="B4362F40">
      <w:start w:val="1"/>
      <w:numFmt w:val="bullet"/>
      <w:lvlText w:val="·"/>
      <w:lvlJc w:val="left"/>
      <w:pPr>
        <w:tabs>
          <w:tab w:val="num" w:pos="0"/>
        </w:tabs>
        <w:ind w:left="2869" w:hanging="360"/>
      </w:pPr>
      <w:rPr>
        <w:rFonts w:ascii="Symbol" w:hAnsi="Symbol" w:cs="Symbol" w:hint="default"/>
        <w:color w:val="000000"/>
        <w:sz w:val="24"/>
      </w:rPr>
    </w:lvl>
    <w:lvl w:ilvl="4" w:tplc="FB1864E2">
      <w:start w:val="1"/>
      <w:numFmt w:val="bullet"/>
      <w:lvlText w:val="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  <w:color w:val="000000"/>
        <w:sz w:val="24"/>
      </w:rPr>
    </w:lvl>
    <w:lvl w:ilvl="5" w:tplc="B2085F7A">
      <w:start w:val="1"/>
      <w:numFmt w:val="bullet"/>
      <w:lvlText w:val="·"/>
      <w:lvlJc w:val="left"/>
      <w:pPr>
        <w:tabs>
          <w:tab w:val="num" w:pos="0"/>
        </w:tabs>
        <w:ind w:left="4309" w:hanging="360"/>
      </w:pPr>
      <w:rPr>
        <w:rFonts w:ascii="Symbol" w:hAnsi="Symbol" w:cs="Symbol" w:hint="default"/>
        <w:color w:val="000000"/>
        <w:sz w:val="24"/>
      </w:rPr>
    </w:lvl>
    <w:lvl w:ilvl="6" w:tplc="39F49C44">
      <w:start w:val="1"/>
      <w:numFmt w:val="bullet"/>
      <w:lvlText w:val="·"/>
      <w:lvlJc w:val="left"/>
      <w:pPr>
        <w:tabs>
          <w:tab w:val="num" w:pos="0"/>
        </w:tabs>
        <w:ind w:left="5029" w:hanging="360"/>
      </w:pPr>
      <w:rPr>
        <w:rFonts w:ascii="Symbol" w:hAnsi="Symbol" w:cs="Symbol" w:hint="default"/>
        <w:color w:val="000000"/>
        <w:sz w:val="24"/>
      </w:rPr>
    </w:lvl>
    <w:lvl w:ilvl="7" w:tplc="5268CE8A">
      <w:start w:val="1"/>
      <w:numFmt w:val="bullet"/>
      <w:lvlText w:val="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  <w:color w:val="000000"/>
        <w:sz w:val="24"/>
      </w:rPr>
    </w:lvl>
    <w:lvl w:ilvl="8" w:tplc="07C0B30A">
      <w:start w:val="1"/>
      <w:numFmt w:val="bullet"/>
      <w:lvlText w:val="·"/>
      <w:lvlJc w:val="left"/>
      <w:pPr>
        <w:tabs>
          <w:tab w:val="num" w:pos="0"/>
        </w:tabs>
        <w:ind w:left="6469" w:hanging="360"/>
      </w:pPr>
      <w:rPr>
        <w:rFonts w:ascii="Symbol" w:hAnsi="Symbol" w:cs="Symbol" w:hint="default"/>
        <w:color w:val="000000"/>
        <w:sz w:val="24"/>
      </w:rPr>
    </w:lvl>
  </w:abstractNum>
  <w:abstractNum w:abstractNumId="1" w15:restartNumberingAfterBreak="0">
    <w:nsid w:val="20F75909"/>
    <w:multiLevelType w:val="hybridMultilevel"/>
    <w:tmpl w:val="E2E2AC42"/>
    <w:lvl w:ilvl="0" w:tplc="DF48526C">
      <w:start w:val="1"/>
      <w:numFmt w:val="bullet"/>
      <w:lvlText w:val="·"/>
      <w:lvlJc w:val="left"/>
      <w:pPr>
        <w:tabs>
          <w:tab w:val="num" w:pos="0"/>
        </w:tabs>
        <w:ind w:left="709" w:hanging="360"/>
      </w:pPr>
      <w:rPr>
        <w:rFonts w:ascii="Symbol" w:hAnsi="Symbol" w:cs="Symbol" w:hint="default"/>
        <w:color w:val="000000"/>
        <w:sz w:val="24"/>
      </w:rPr>
    </w:lvl>
    <w:lvl w:ilvl="1" w:tplc="6952EBBA">
      <w:start w:val="1"/>
      <w:numFmt w:val="bullet"/>
      <w:lvlText w:val="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color w:val="000000"/>
        <w:sz w:val="24"/>
      </w:rPr>
    </w:lvl>
    <w:lvl w:ilvl="2" w:tplc="F5B4B5A4">
      <w:start w:val="1"/>
      <w:numFmt w:val="bullet"/>
      <w:lvlText w:val="·"/>
      <w:lvlJc w:val="left"/>
      <w:pPr>
        <w:tabs>
          <w:tab w:val="num" w:pos="0"/>
        </w:tabs>
        <w:ind w:left="2149" w:hanging="360"/>
      </w:pPr>
      <w:rPr>
        <w:rFonts w:ascii="Symbol" w:hAnsi="Symbol" w:cs="Symbol" w:hint="default"/>
        <w:color w:val="000000"/>
        <w:sz w:val="24"/>
      </w:rPr>
    </w:lvl>
    <w:lvl w:ilvl="3" w:tplc="CA4A1242">
      <w:start w:val="1"/>
      <w:numFmt w:val="bullet"/>
      <w:lvlText w:val="·"/>
      <w:lvlJc w:val="left"/>
      <w:pPr>
        <w:tabs>
          <w:tab w:val="num" w:pos="0"/>
        </w:tabs>
        <w:ind w:left="2869" w:hanging="360"/>
      </w:pPr>
      <w:rPr>
        <w:rFonts w:ascii="Symbol" w:hAnsi="Symbol" w:cs="Symbol" w:hint="default"/>
        <w:color w:val="000000"/>
        <w:sz w:val="24"/>
      </w:rPr>
    </w:lvl>
    <w:lvl w:ilvl="4" w:tplc="A9E2F69A">
      <w:start w:val="1"/>
      <w:numFmt w:val="bullet"/>
      <w:lvlText w:val="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  <w:color w:val="000000"/>
        <w:sz w:val="24"/>
      </w:rPr>
    </w:lvl>
    <w:lvl w:ilvl="5" w:tplc="38126A9C">
      <w:start w:val="1"/>
      <w:numFmt w:val="bullet"/>
      <w:lvlText w:val="·"/>
      <w:lvlJc w:val="left"/>
      <w:pPr>
        <w:tabs>
          <w:tab w:val="num" w:pos="0"/>
        </w:tabs>
        <w:ind w:left="4309" w:hanging="360"/>
      </w:pPr>
      <w:rPr>
        <w:rFonts w:ascii="Symbol" w:hAnsi="Symbol" w:cs="Symbol" w:hint="default"/>
        <w:color w:val="000000"/>
        <w:sz w:val="24"/>
      </w:rPr>
    </w:lvl>
    <w:lvl w:ilvl="6" w:tplc="7478B5D6">
      <w:start w:val="1"/>
      <w:numFmt w:val="bullet"/>
      <w:lvlText w:val="·"/>
      <w:lvlJc w:val="left"/>
      <w:pPr>
        <w:tabs>
          <w:tab w:val="num" w:pos="0"/>
        </w:tabs>
        <w:ind w:left="5029" w:hanging="360"/>
      </w:pPr>
      <w:rPr>
        <w:rFonts w:ascii="Symbol" w:hAnsi="Symbol" w:cs="Symbol" w:hint="default"/>
        <w:color w:val="000000"/>
        <w:sz w:val="24"/>
      </w:rPr>
    </w:lvl>
    <w:lvl w:ilvl="7" w:tplc="479A4348">
      <w:start w:val="1"/>
      <w:numFmt w:val="bullet"/>
      <w:lvlText w:val="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  <w:color w:val="000000"/>
        <w:sz w:val="24"/>
      </w:rPr>
    </w:lvl>
    <w:lvl w:ilvl="8" w:tplc="92E4BDDC">
      <w:start w:val="1"/>
      <w:numFmt w:val="bullet"/>
      <w:lvlText w:val="·"/>
      <w:lvlJc w:val="left"/>
      <w:pPr>
        <w:tabs>
          <w:tab w:val="num" w:pos="0"/>
        </w:tabs>
        <w:ind w:left="6469" w:hanging="360"/>
      </w:pPr>
      <w:rPr>
        <w:rFonts w:ascii="Symbol" w:hAnsi="Symbol" w:cs="Symbol" w:hint="default"/>
        <w:color w:val="000000"/>
        <w:sz w:val="24"/>
      </w:rPr>
    </w:lvl>
  </w:abstractNum>
  <w:abstractNum w:abstractNumId="2" w15:restartNumberingAfterBreak="0">
    <w:nsid w:val="616F2D7B"/>
    <w:multiLevelType w:val="hybridMultilevel"/>
    <w:tmpl w:val="F26CCE48"/>
    <w:lvl w:ilvl="0" w:tplc="368ABBB6">
      <w:start w:val="1"/>
      <w:numFmt w:val="bullet"/>
      <w:lvlText w:val="·"/>
      <w:lvlJc w:val="left"/>
      <w:pPr>
        <w:tabs>
          <w:tab w:val="num" w:pos="0"/>
        </w:tabs>
        <w:ind w:left="709" w:hanging="360"/>
      </w:pPr>
      <w:rPr>
        <w:rFonts w:ascii="Symbol" w:hAnsi="Symbol" w:cs="Symbol" w:hint="default"/>
        <w:color w:val="000000"/>
        <w:sz w:val="24"/>
      </w:rPr>
    </w:lvl>
    <w:lvl w:ilvl="1" w:tplc="EA102328">
      <w:start w:val="1"/>
      <w:numFmt w:val="bullet"/>
      <w:lvlText w:val="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color w:val="000000"/>
        <w:sz w:val="24"/>
      </w:rPr>
    </w:lvl>
    <w:lvl w:ilvl="2" w:tplc="1A162190">
      <w:start w:val="1"/>
      <w:numFmt w:val="bullet"/>
      <w:lvlText w:val="·"/>
      <w:lvlJc w:val="left"/>
      <w:pPr>
        <w:tabs>
          <w:tab w:val="num" w:pos="0"/>
        </w:tabs>
        <w:ind w:left="2149" w:hanging="360"/>
      </w:pPr>
      <w:rPr>
        <w:rFonts w:ascii="Symbol" w:hAnsi="Symbol" w:cs="Symbol" w:hint="default"/>
        <w:color w:val="000000"/>
        <w:sz w:val="24"/>
      </w:rPr>
    </w:lvl>
    <w:lvl w:ilvl="3" w:tplc="06763B62">
      <w:start w:val="1"/>
      <w:numFmt w:val="bullet"/>
      <w:lvlText w:val="·"/>
      <w:lvlJc w:val="left"/>
      <w:pPr>
        <w:tabs>
          <w:tab w:val="num" w:pos="0"/>
        </w:tabs>
        <w:ind w:left="2869" w:hanging="360"/>
      </w:pPr>
      <w:rPr>
        <w:rFonts w:ascii="Symbol" w:hAnsi="Symbol" w:cs="Symbol" w:hint="default"/>
        <w:color w:val="000000"/>
        <w:sz w:val="24"/>
      </w:rPr>
    </w:lvl>
    <w:lvl w:ilvl="4" w:tplc="88361606">
      <w:start w:val="1"/>
      <w:numFmt w:val="bullet"/>
      <w:lvlText w:val="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  <w:color w:val="000000"/>
        <w:sz w:val="24"/>
      </w:rPr>
    </w:lvl>
    <w:lvl w:ilvl="5" w:tplc="4468D208">
      <w:start w:val="1"/>
      <w:numFmt w:val="bullet"/>
      <w:lvlText w:val="·"/>
      <w:lvlJc w:val="left"/>
      <w:pPr>
        <w:tabs>
          <w:tab w:val="num" w:pos="0"/>
        </w:tabs>
        <w:ind w:left="4309" w:hanging="360"/>
      </w:pPr>
      <w:rPr>
        <w:rFonts w:ascii="Symbol" w:hAnsi="Symbol" w:cs="Symbol" w:hint="default"/>
        <w:color w:val="000000"/>
        <w:sz w:val="24"/>
      </w:rPr>
    </w:lvl>
    <w:lvl w:ilvl="6" w:tplc="2BB05FCA">
      <w:start w:val="1"/>
      <w:numFmt w:val="bullet"/>
      <w:lvlText w:val="·"/>
      <w:lvlJc w:val="left"/>
      <w:pPr>
        <w:tabs>
          <w:tab w:val="num" w:pos="0"/>
        </w:tabs>
        <w:ind w:left="5029" w:hanging="360"/>
      </w:pPr>
      <w:rPr>
        <w:rFonts w:ascii="Symbol" w:hAnsi="Symbol" w:cs="Symbol" w:hint="default"/>
        <w:color w:val="000000"/>
        <w:sz w:val="24"/>
      </w:rPr>
    </w:lvl>
    <w:lvl w:ilvl="7" w:tplc="643E1BC4">
      <w:start w:val="1"/>
      <w:numFmt w:val="bullet"/>
      <w:lvlText w:val="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  <w:color w:val="000000"/>
        <w:sz w:val="24"/>
      </w:rPr>
    </w:lvl>
    <w:lvl w:ilvl="8" w:tplc="A18E6012">
      <w:start w:val="1"/>
      <w:numFmt w:val="bullet"/>
      <w:lvlText w:val="·"/>
      <w:lvlJc w:val="left"/>
      <w:pPr>
        <w:tabs>
          <w:tab w:val="num" w:pos="0"/>
        </w:tabs>
        <w:ind w:left="6469" w:hanging="360"/>
      </w:pPr>
      <w:rPr>
        <w:rFonts w:ascii="Symbol" w:hAnsi="Symbol" w:cs="Symbol" w:hint="default"/>
        <w:color w:val="000000"/>
        <w:sz w:val="24"/>
      </w:rPr>
    </w:lvl>
  </w:abstractNum>
  <w:abstractNum w:abstractNumId="3" w15:restartNumberingAfterBreak="0">
    <w:nsid w:val="7B0C5691"/>
    <w:multiLevelType w:val="hybridMultilevel"/>
    <w:tmpl w:val="6C6CFC90"/>
    <w:lvl w:ilvl="0" w:tplc="C77C75CE">
      <w:start w:val="1"/>
      <w:numFmt w:val="bullet"/>
      <w:lvlText w:val="·"/>
      <w:lvlJc w:val="left"/>
      <w:pPr>
        <w:tabs>
          <w:tab w:val="num" w:pos="0"/>
        </w:tabs>
        <w:ind w:left="709" w:hanging="360"/>
      </w:pPr>
      <w:rPr>
        <w:rFonts w:ascii="Symbol" w:hAnsi="Symbol" w:cs="Symbol" w:hint="default"/>
        <w:color w:val="000000"/>
        <w:sz w:val="24"/>
      </w:rPr>
    </w:lvl>
    <w:lvl w:ilvl="1" w:tplc="D986801E">
      <w:start w:val="1"/>
      <w:numFmt w:val="bullet"/>
      <w:lvlText w:val="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color w:val="000000"/>
        <w:sz w:val="24"/>
      </w:rPr>
    </w:lvl>
    <w:lvl w:ilvl="2" w:tplc="6D666C3E">
      <w:start w:val="1"/>
      <w:numFmt w:val="bullet"/>
      <w:lvlText w:val="·"/>
      <w:lvlJc w:val="left"/>
      <w:pPr>
        <w:tabs>
          <w:tab w:val="num" w:pos="0"/>
        </w:tabs>
        <w:ind w:left="2149" w:hanging="360"/>
      </w:pPr>
      <w:rPr>
        <w:rFonts w:ascii="Symbol" w:hAnsi="Symbol" w:cs="Symbol" w:hint="default"/>
        <w:color w:val="000000"/>
        <w:sz w:val="24"/>
      </w:rPr>
    </w:lvl>
    <w:lvl w:ilvl="3" w:tplc="1D5E08F4">
      <w:start w:val="1"/>
      <w:numFmt w:val="bullet"/>
      <w:lvlText w:val="·"/>
      <w:lvlJc w:val="left"/>
      <w:pPr>
        <w:tabs>
          <w:tab w:val="num" w:pos="0"/>
        </w:tabs>
        <w:ind w:left="2869" w:hanging="360"/>
      </w:pPr>
      <w:rPr>
        <w:rFonts w:ascii="Symbol" w:hAnsi="Symbol" w:cs="Symbol" w:hint="default"/>
        <w:color w:val="000000"/>
        <w:sz w:val="24"/>
      </w:rPr>
    </w:lvl>
    <w:lvl w:ilvl="4" w:tplc="E46A6AAE">
      <w:start w:val="1"/>
      <w:numFmt w:val="bullet"/>
      <w:lvlText w:val="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  <w:color w:val="000000"/>
        <w:sz w:val="24"/>
      </w:rPr>
    </w:lvl>
    <w:lvl w:ilvl="5" w:tplc="2686562A">
      <w:start w:val="1"/>
      <w:numFmt w:val="bullet"/>
      <w:lvlText w:val="·"/>
      <w:lvlJc w:val="left"/>
      <w:pPr>
        <w:tabs>
          <w:tab w:val="num" w:pos="0"/>
        </w:tabs>
        <w:ind w:left="4309" w:hanging="360"/>
      </w:pPr>
      <w:rPr>
        <w:rFonts w:ascii="Symbol" w:hAnsi="Symbol" w:cs="Symbol" w:hint="default"/>
        <w:color w:val="000000"/>
        <w:sz w:val="24"/>
      </w:rPr>
    </w:lvl>
    <w:lvl w:ilvl="6" w:tplc="F7DE9B1E">
      <w:start w:val="1"/>
      <w:numFmt w:val="bullet"/>
      <w:lvlText w:val="·"/>
      <w:lvlJc w:val="left"/>
      <w:pPr>
        <w:tabs>
          <w:tab w:val="num" w:pos="0"/>
        </w:tabs>
        <w:ind w:left="5029" w:hanging="360"/>
      </w:pPr>
      <w:rPr>
        <w:rFonts w:ascii="Symbol" w:hAnsi="Symbol" w:cs="Symbol" w:hint="default"/>
        <w:color w:val="000000"/>
        <w:sz w:val="24"/>
      </w:rPr>
    </w:lvl>
    <w:lvl w:ilvl="7" w:tplc="73E0E924">
      <w:start w:val="1"/>
      <w:numFmt w:val="bullet"/>
      <w:lvlText w:val="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  <w:color w:val="000000"/>
        <w:sz w:val="24"/>
      </w:rPr>
    </w:lvl>
    <w:lvl w:ilvl="8" w:tplc="A5785ED0">
      <w:start w:val="1"/>
      <w:numFmt w:val="bullet"/>
      <w:lvlText w:val="·"/>
      <w:lvlJc w:val="left"/>
      <w:pPr>
        <w:tabs>
          <w:tab w:val="num" w:pos="0"/>
        </w:tabs>
        <w:ind w:left="6469" w:hanging="360"/>
      </w:pPr>
      <w:rPr>
        <w:rFonts w:ascii="Symbol" w:hAnsi="Symbol" w:cs="Symbol" w:hint="default"/>
        <w:color w:val="000000"/>
        <w:sz w:val="24"/>
      </w:rPr>
    </w:lvl>
  </w:abstractNum>
  <w:num w:numId="1" w16cid:durableId="1231041584">
    <w:abstractNumId w:val="2"/>
  </w:num>
  <w:num w:numId="2" w16cid:durableId="1411924958">
    <w:abstractNumId w:val="1"/>
  </w:num>
  <w:num w:numId="3" w16cid:durableId="2060932226">
    <w:abstractNumId w:val="0"/>
  </w:num>
  <w:num w:numId="4" w16cid:durableId="19759809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FE4"/>
    <w:rsid w:val="00342FE4"/>
    <w:rsid w:val="00704EE1"/>
    <w:rsid w:val="00871AA4"/>
    <w:rsid w:val="00C2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0205D"/>
  <w15:docId w15:val="{84D3A5DE-340B-4D87-BBE8-8F067AB16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ko.yanao.ru/about/structur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spd.gov.ru/map?zoom=20&amp;coordinate_x=7423982.769447176&amp;coordinate_y=10021915.954814348&amp;theme_id=1&amp;baseLayerId=235&amp;is_copy_url=tru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k.rosreestr.ru/eservices/real-estate-objects-onlin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9FEAE-4DE3-442F-9893-91BC0AEBC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644</Words>
  <Characters>4064</Characters>
  <Application>Microsoft Office Word</Application>
  <DocSecurity>0</DocSecurity>
  <Lines>81</Lines>
  <Paragraphs>23</Paragraphs>
  <ScaleCrop>false</ScaleCrop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Евгеньевна Борисова</dc:creator>
  <cp:lastModifiedBy>Наталья Евгеньевна Борисова</cp:lastModifiedBy>
  <cp:revision>3</cp:revision>
  <dcterms:created xsi:type="dcterms:W3CDTF">2025-10-20T08:33:00Z</dcterms:created>
  <dcterms:modified xsi:type="dcterms:W3CDTF">2025-10-20T08:35:00Z</dcterms:modified>
</cp:coreProperties>
</file>