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425"/>
        <w:jc w:val="center"/>
        <w:widowControl w:val="off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Извещение о проведении открытого конкурса 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Уважаемые господа!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sz w:val="20"/>
          <w:szCs w:val="20"/>
          <w:highlight w:val="white"/>
        </w:rPr>
      </w:pP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</w:p>
    <w:p>
      <w:pPr>
        <w:ind w:left="0" w:right="-425" w:firstLine="426"/>
        <w:jc w:val="both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color w:val="000000"/>
          <w:spacing w:val="6"/>
          <w:sz w:val="48"/>
          <w:szCs w:val="48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Администрация города Новый Уренгой приглашает принять участие в открытом конкурсе </w:t>
      </w:r>
      <w:r>
        <w:rPr>
          <w:rFonts w:ascii="Liberation Sans" w:hAnsi="Liberation Sans" w:cs="Liberation Sans"/>
          <w:color w:val="000000"/>
          <w:spacing w:val="6"/>
          <w:sz w:val="24"/>
          <w:highlight w:val="white"/>
        </w:rPr>
        <w:t xml:space="preserve">по отбору управляющей организации для управления многоквартирными домами, </w:t>
        <w:br/>
      </w:r>
      <w:r>
        <w:rPr>
          <w:rFonts w:ascii="Liberation Sans" w:hAnsi="Liberation Sans" w:cs="Liberation Sans"/>
          <w:color w:val="000000"/>
          <w:spacing w:val="6"/>
          <w:sz w:val="24"/>
          <w:highlight w:val="white"/>
        </w:rPr>
        <w:t xml:space="preserve">в которых доля собственности городского округа город Новый Уренгой ЯНАО в праве общей собственности на общее имущество в многоквартирном доме составляет более чем пятьдесят процентов</w:t>
      </w:r>
      <w:r>
        <w:rPr>
          <w:rFonts w:ascii="Liberation Sans" w:hAnsi="Liberation Sans" w:cs="Liberation Sans"/>
          <w:color w:val="000000"/>
          <w:sz w:val="24"/>
          <w:highlight w:val="white"/>
        </w:rPr>
        <w:t xml:space="preserve">. </w:t>
      </w:r>
      <w:r>
        <w:rPr>
          <w:rFonts w:ascii="Liberation Sans" w:hAnsi="Liberation Sans" w:cs="Liberation Sans"/>
          <w:sz w:val="24"/>
          <w:highlight w:val="white"/>
        </w:rPr>
        <w:t xml:space="preserve">Конкурс проводится </w:t>
      </w:r>
      <w:r>
        <w:rPr>
          <w:rFonts w:ascii="Liberation Sans" w:hAnsi="Liberation Sans" w:cs="Liberation Sans"/>
          <w:spacing w:val="-2"/>
          <w:sz w:val="24"/>
          <w:highlight w:val="white"/>
        </w:rPr>
        <w:t xml:space="preserve">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</w:t>
        <w:br/>
        <w:t xml:space="preserve">для управления многоквартирным домом» и </w:t>
      </w:r>
      <w:r>
        <w:rPr>
          <w:rFonts w:ascii="Liberation Sans" w:hAnsi="Liberation Sans" w:cs="Liberation Sans"/>
          <w:sz w:val="24"/>
          <w:highlight w:val="white"/>
        </w:rPr>
        <w:t xml:space="preserve">распоряжением Администрации города Новый Уренгой </w:t>
      </w:r>
      <w:r>
        <w:rPr>
          <w:rFonts w:ascii="Liberation Sans" w:hAnsi="Liberation Sans" w:cs="Liberation Sans"/>
          <w:sz w:val="24"/>
          <w:highlight w:val="white"/>
        </w:rPr>
        <w:t xml:space="preserve">от 17.02.2025 № 58-р «Об организации конкурса по отбору управляющей организации </w:t>
      </w:r>
      <w:r>
        <w:rPr>
          <w:rFonts w:ascii="Liberation Sans" w:hAnsi="Liberation Sans" w:cs="Liberation Sans"/>
          <w:sz w:val="24"/>
          <w:highlight w:val="white"/>
        </w:rPr>
        <w:t xml:space="preserve">для управления многоквартирными домами»</w:t>
      </w:r>
      <w:r>
        <w:rPr>
          <w:rFonts w:ascii="Liberation Sans" w:hAnsi="Liberation Sans" w:cs="Liberation Sans"/>
          <w:spacing w:val="-2"/>
          <w:sz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pacing w:val="6"/>
          <w:sz w:val="48"/>
          <w:szCs w:val="48"/>
          <w:highlight w:val="white"/>
        </w:rPr>
      </w:r>
      <w:r>
        <w:rPr>
          <w:rFonts w:ascii="Liberation Sans" w:hAnsi="Liberation Sans" w:cs="Liberation Sans"/>
          <w:color w:val="000000"/>
          <w:spacing w:val="6"/>
          <w:sz w:val="48"/>
          <w:szCs w:val="48"/>
          <w:highlight w:val="white"/>
        </w:rPr>
      </w:r>
    </w:p>
    <w:p>
      <w:pPr>
        <w:ind w:left="0" w:right="-425" w:firstLine="426"/>
        <w:jc w:val="both"/>
        <w:widowControl w:val="off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Организатор конкурса:</w:t>
      </w:r>
      <w:r>
        <w:rPr>
          <w:rFonts w:ascii="Liberation Sans" w:hAnsi="Liberation Sans" w:cs="Liberation Sans"/>
          <w:sz w:val="24"/>
          <w:highlight w:val="white"/>
        </w:rPr>
        <w:t xml:space="preserve"> Администрация города Новый Уренгой (Департамент строительства и жилищно-коммунального комплекса Администрации города Новый Уренгой).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425" w:firstLine="426"/>
        <w:jc w:val="both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Местонахождение, почтовый адрес организатора конкурса</w:t>
      </w:r>
      <w:r>
        <w:rPr>
          <w:rFonts w:ascii="Liberation Sans" w:hAnsi="Liberation Sans" w:cs="Liberation Sans"/>
          <w:sz w:val="24"/>
          <w:highlight w:val="white"/>
        </w:rPr>
        <w:t xml:space="preserve">: 629307, ЯНАО, </w:t>
        <w:br/>
        <w:t xml:space="preserve">г. Новый Уренгой, ул. Индустриальная, д. 4, контактный телефон: 8 (3494) </w:t>
      </w:r>
      <w:r>
        <w:rPr>
          <w:rFonts w:ascii="Liberation Sans" w:hAnsi="Liberation Sans" w:cs="Liberation Sans"/>
          <w:sz w:val="24"/>
          <w:highlight w:val="white"/>
        </w:rPr>
        <w:t xml:space="preserve">93-06-52, </w:t>
      </w:r>
      <w:r>
        <w:rPr>
          <w:rFonts w:ascii="Liberation Sans" w:hAnsi="Liberation Sans" w:cs="Liberation Sans"/>
          <w:sz w:val="24"/>
          <w:highlight w:val="white"/>
        </w:rPr>
        <w:t xml:space="preserve">93-06-53.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425" w:firstLine="426"/>
        <w:jc w:val="both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b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Конкурс проводится </w:t>
      </w:r>
      <w:r>
        <w:rPr>
          <w:rFonts w:ascii="Liberation Sans" w:hAnsi="Liberation Sans" w:cs="Liberation Sans"/>
          <w:b/>
          <w:sz w:val="24"/>
        </w:rPr>
        <w:t xml:space="preserve">по</w:t>
      </w:r>
      <w:r>
        <w:rPr>
          <w:rFonts w:ascii="Liberation Sans" w:hAnsi="Liberation Sans" w:cs="Liberation Sans"/>
          <w:b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4"/>
          <w:highlight w:val="white"/>
        </w:rPr>
        <w:t xml:space="preserve">4 </w:t>
      </w:r>
      <w:r>
        <w:rPr>
          <w:rFonts w:ascii="Liberation Sans" w:hAnsi="Liberation Sans" w:cs="Liberation Sans"/>
          <w:b/>
          <w:sz w:val="24"/>
          <w:highlight w:val="white"/>
        </w:rPr>
        <w:t xml:space="preserve">лотам</w:t>
      </w:r>
      <w:r>
        <w:rPr>
          <w:rFonts w:ascii="Liberation Sans" w:hAnsi="Liberation Sans" w:cs="Liberation Sans"/>
          <w:b/>
          <w:sz w:val="24"/>
          <w:highlight w:val="white"/>
        </w:rPr>
        <w:t xml:space="preserve">.</w:t>
      </w:r>
      <w:r>
        <w:rPr>
          <w:rFonts w:ascii="Liberation Sans" w:hAnsi="Liberation Sans" w:cs="Liberation Sans"/>
          <w:b/>
          <w:sz w:val="24"/>
          <w:highlight w:val="white"/>
        </w:rPr>
      </w:r>
      <w:r>
        <w:rPr>
          <w:rFonts w:ascii="Liberation Sans" w:hAnsi="Liberation Sans" w:cs="Liberation Sans"/>
          <w:b/>
          <w:sz w:val="24"/>
          <w:highlight w:val="white"/>
        </w:rPr>
      </w:r>
    </w:p>
    <w:p>
      <w:pPr>
        <w:ind w:left="0" w:right="-425" w:firstLine="426"/>
        <w:jc w:val="both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Характеристика объектов конкурса: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tbl>
      <w:tblPr>
        <w:tblW w:w="108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126"/>
        <w:gridCol w:w="993"/>
        <w:gridCol w:w="1275"/>
        <w:gridCol w:w="567"/>
        <w:gridCol w:w="427"/>
        <w:gridCol w:w="850"/>
        <w:gridCol w:w="850"/>
        <w:gridCol w:w="709"/>
        <w:gridCol w:w="283"/>
        <w:gridCol w:w="283"/>
        <w:gridCol w:w="283"/>
        <w:gridCol w:w="740"/>
        <w:gridCol w:w="287"/>
        <w:gridCol w:w="850"/>
      </w:tblGrid>
      <w:tr>
        <w:tblPrEx/>
        <w:trPr>
          <w:trHeight w:val="240"/>
        </w:trPr>
        <w:tc>
          <w:tcPr>
            <w:tcW w:w="282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/>
            <w:bookmarkStart w:id="0" w:name="undefined"/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№ лота</w:t>
            </w:r>
            <w:bookmarkEnd w:id="0"/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12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Почтовый адрес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Год  постройки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Серия и тип          постройки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Кол-во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жилых помещений, м2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нежилых помещений, м2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МОП, м2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gridSpan w:val="5"/>
            <w:tcW w:w="18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Виды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благоустройства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земельного участка, м-2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1040"/>
        </w:trPr>
        <w:tc>
          <w:tcPr>
            <w:tcW w:w="28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квартир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этажей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ГВС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ХВС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ВО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4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Газо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/ 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электро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 снабжение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ТС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Merge w:val="continue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trHeight w:val="324"/>
        </w:trPr>
        <w:tc>
          <w:tcPr>
            <w:tcW w:w="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rPr>
                <w:rFonts w:ascii="Liberation Sans" w:hAnsi="Liberation Sans" w:cs="Liberation Sans"/>
                <w:sz w:val="8"/>
                <w:szCs w:val="8"/>
              </w:rPr>
            </w:pPr>
            <w:r>
              <w:rPr>
                <w:rFonts w:ascii="Liberation Sans" w:hAnsi="Liberation Sans" w:cs="Liberation Sans"/>
                <w:sz w:val="8"/>
                <w:szCs w:val="8"/>
              </w:rPr>
            </w:r>
            <w:r>
              <w:rPr>
                <w:rFonts w:ascii="Liberation Sans" w:hAnsi="Liberation Sans" w:cs="Liberation Sans"/>
                <w:sz w:val="8"/>
                <w:szCs w:val="8"/>
              </w:rPr>
            </w:r>
            <w:r>
              <w:rPr>
                <w:rFonts w:ascii="Liberation Sans" w:hAnsi="Liberation Sans" w:cs="Liberation Sans"/>
                <w:sz w:val="8"/>
                <w:szCs w:val="8"/>
              </w:rPr>
            </w:r>
          </w:p>
        </w:tc>
        <w:tc>
          <w:tcPr>
            <w:gridSpan w:val="14"/>
            <w:tcW w:w="105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пециализированны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й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 5-этажны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й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 жил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ой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 дом капитального исполнения квартирного типа без лифта и мусоропровода,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с пожарной сигнализацией, электроплитами</w:t>
            </w:r>
            <w:r>
              <w:rPr>
                <w:rFonts w:ascii="Liberation Sans" w:hAnsi="Liberation Sans"/>
                <w:b/>
                <w:bCs/>
              </w:rPr>
            </w:r>
            <w:r>
              <w:rPr>
                <w:rFonts w:ascii="Liberation Sans" w:hAnsi="Liberation Sans"/>
                <w:b/>
                <w:bCs/>
              </w:rPr>
            </w:r>
          </w:p>
        </w:tc>
      </w:tr>
      <w:tr>
        <w:tblPrEx/>
        <w:trPr>
          <w:trHeight w:val="322"/>
        </w:trPr>
        <w:tc>
          <w:tcPr>
            <w:tcW w:w="28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"/>
                <w:szCs w:val="2"/>
                <w:highlight w:val="white"/>
              </w:rPr>
            </w:pPr>
            <w:r>
              <w:rPr>
                <w:rFonts w:ascii="Liberation Sans" w:hAnsi="Liberation Sans" w:cs="Liberation Sans"/>
                <w:sz w:val="2"/>
                <w:szCs w:val="2"/>
                <w:highlight w:val="white"/>
              </w:rPr>
            </w:r>
            <w:r>
              <w:rPr>
                <w:rFonts w:ascii="Liberation Sans" w:hAnsi="Liberation Sans" w:cs="Liberation Sans"/>
                <w:sz w:val="2"/>
                <w:szCs w:val="2"/>
                <w:highlight w:val="white"/>
              </w:rPr>
            </w:r>
            <w:r>
              <w:rPr>
                <w:rFonts w:ascii="Liberation Sans" w:hAnsi="Liberation Sans" w:cs="Liberation Sans"/>
                <w:sz w:val="2"/>
                <w:szCs w:val="2"/>
                <w:highlight w:val="white"/>
              </w:rPr>
            </w:r>
          </w:p>
          <w:p>
            <w:pP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ул. Сибирская, д. 35А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2008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пеноблоки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34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770,1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675,1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 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8"/>
                <w:szCs w:val="8"/>
                <w:highlight w:val="white"/>
              </w:rPr>
            </w:pPr>
            <w:r>
              <w:rPr>
                <w:rFonts w:ascii="Liberation Sans" w:hAnsi="Liberation Sans" w:cs="Liberation Sans"/>
                <w:sz w:val="8"/>
                <w:szCs w:val="8"/>
                <w:highlight w:val="white"/>
              </w:rPr>
            </w:r>
            <w:r>
              <w:rPr>
                <w:rFonts w:ascii="Liberation Sans" w:hAnsi="Liberation Sans" w:cs="Liberation Sans"/>
                <w:sz w:val="8"/>
                <w:szCs w:val="8"/>
                <w:highlight w:val="white"/>
              </w:rPr>
            </w:r>
            <w:r>
              <w:rPr>
                <w:rFonts w:ascii="Liberation Sans" w:hAnsi="Liberation Sans" w:cs="Liberation Sans"/>
                <w:sz w:val="8"/>
                <w:szCs w:val="8"/>
                <w:highlight w:val="white"/>
              </w:rPr>
            </w:r>
          </w:p>
        </w:tc>
      </w:tr>
      <w:tr>
        <w:tblPrEx/>
        <w:trPr>
          <w:trHeight w:val="333"/>
        </w:trPr>
        <w:tc>
          <w:tcPr>
            <w:tcW w:w="28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gridSpan w:val="14"/>
            <w:tcW w:w="105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5-этажный многоквартирный дом (без лифта, без мусоропровода, с электроплитами, 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со вспомогательными (подсобными) помещениями)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16"/>
        </w:trPr>
        <w:tc>
          <w:tcPr>
            <w:tcW w:w="28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ул. Таежная, д. 17А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кирпич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887,2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178,3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805,9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418"/>
        </w:trPr>
        <w:tc>
          <w:tcPr>
            <w:tcW w:w="28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gridSpan w:val="14"/>
            <w:tcW w:w="105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1, 2-этажн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ое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 общежити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 деревянного исполнения коридорного типа, с местами общего пользования,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пожарной сигнализацией, дополнительной уборкой  мест общего пользования, услугами вахтеров, газовыми (электро-) плитами 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50"/>
        </w:trPr>
        <w:tc>
          <w:tcPr>
            <w:tcW w:w="28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ул. Магистральная, д. 52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1987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сборно-щитовой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30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516,1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375,6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4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</w:tc>
        <w:tc>
          <w:tcPr>
            <w:gridSpan w:val="14"/>
            <w:tcW w:w="105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5-этажны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 многоквартирны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 дом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  <w:t xml:space="preserve"> без лифта, без мусоропровода, с электроплитами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522"/>
        </w:trPr>
        <w:tc>
          <w:tcPr>
            <w:tcW w:w="2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ул. Нефтяников, д. 11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2024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Керамзито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-бетонные блоки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150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334,0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1189,2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-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898,73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522"/>
        </w:trPr>
        <w:tc>
          <w:tcPr>
            <w:tcW w:w="2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ул. Нефтяников, д. 13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2024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Керамзито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-бетонные блоки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150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6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394,1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1193,3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-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9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694,09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</w:tbl>
    <w:p>
      <w:pPr>
        <w:pStyle w:val="971"/>
        <w:ind w:firstLine="567"/>
        <w:jc w:val="both"/>
        <w:tabs>
          <w:tab w:val="left" w:pos="3030" w:leader="none"/>
        </w:tabs>
        <w:rPr>
          <w:rFonts w:ascii="Liberation Sans" w:hAnsi="Liberation Sans" w:cs="Liberation Sans"/>
          <w:b/>
          <w:bCs/>
          <w:sz w:val="16"/>
          <w:szCs w:val="16"/>
          <w:highlight w:val="white"/>
        </w:rPr>
      </w:pPr>
      <w:r>
        <w:rPr>
          <w:rFonts w:ascii="Liberation Sans" w:hAnsi="Liberation Sans" w:cs="Liberation Sans"/>
          <w:b/>
          <w:bCs/>
          <w:sz w:val="16"/>
          <w:szCs w:val="16"/>
          <w:highlight w:val="white"/>
        </w:rPr>
      </w:r>
      <w:r>
        <w:rPr>
          <w:rFonts w:ascii="Liberation Sans" w:hAnsi="Liberation Sans" w:cs="Liberation Sans"/>
          <w:b/>
          <w:bCs/>
          <w:sz w:val="16"/>
          <w:szCs w:val="16"/>
          <w:highlight w:val="white"/>
        </w:rPr>
      </w:r>
      <w:r>
        <w:rPr>
          <w:rFonts w:ascii="Liberation Sans" w:hAnsi="Liberation Sans" w:cs="Liberation Sans"/>
          <w:b/>
          <w:bCs/>
          <w:sz w:val="16"/>
          <w:szCs w:val="16"/>
          <w:highlight w:val="white"/>
        </w:rPr>
      </w:r>
    </w:p>
    <w:tbl>
      <w:tblPr>
        <w:tblW w:w="108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94"/>
        <w:gridCol w:w="992"/>
        <w:gridCol w:w="1276"/>
        <w:gridCol w:w="1417"/>
        <w:gridCol w:w="1559"/>
      </w:tblGrid>
      <w:tr>
        <w:tblPrEx/>
        <w:trPr>
          <w:trHeight w:val="841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white"/>
              </w:rPr>
              <w:tab/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№            лота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Наименование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Кол-во домов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Общая площадь жилых и нежилых помещений, м2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Размер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платы за содержание  и ремонт за 1м2                 в месяц, руб.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Размер платы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за 1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месяц,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руб.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45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W w:w="4994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5245" w:leader="none"/>
                <w:tab w:val="left" w:pos="5387" w:leader="none"/>
              </w:tabs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пециализированны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й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 5-этажны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й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 жил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ой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 дом капитального исполнения квартирного типа без лифта и мусоропровода, с пожарной сигнализацией, электроплитами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- 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ул. Сибирская, д. 35А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770,1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  <w:t xml:space="preserve">64,34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  <w:t xml:space="preserve">113 888,23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5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2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W w:w="49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Arial CYR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5-этажный многоквартирный дом (без лифта, без мусоропровода, с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электроплитами, со вспомогательными (подсобными) помещениями) - 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cs="Arial CYR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ул. Таежная, д.17А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1065,5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60,24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     64 185,72 </w:t>
            </w:r>
            <w:r/>
          </w:p>
        </w:tc>
      </w:tr>
      <w:tr>
        <w:tblPrEx/>
        <w:trPr>
          <w:trHeight w:val="1059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49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1,2-этажное общежитие деревянного исполнения коридорного типа, с местами общего пользования,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br/>
              <w:t xml:space="preserve">пожарной сигнализацией, дополнительной уборкой  мест общего пользования, услугами вахтеров, газовыми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/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электроплитами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 -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ул. Магистральная, д. 52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516,1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  <w:t xml:space="preserve">358,00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    184 763,80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</w:tr>
      <w:tr>
        <w:tblPrEx/>
        <w:trPr>
          <w:trHeight w:val="35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49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8"/>
                <w:szCs w:val="18"/>
                <w:highlight w:val="non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5-этажные многоквартирные дома без лифта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, без мусоропровода, с электроплитами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 -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 ул. Нефтяников, </w:t>
            </w:r>
            <w:r>
              <w:rPr>
                <w:rFonts w:ascii="Liberation Sans" w:hAnsi="Liberation Sans" w:cs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д. 11,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д. 13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6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334,0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  <w:t xml:space="preserve">56,30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  <w:t xml:space="preserve">356 604,20 </w:t>
              <w:br/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  <w:t xml:space="preserve">355 511,96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7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</w:p>
        </w:tc>
        <w:tc>
          <w:tcPr>
            <w:tcBorders>
              <w:right w:val="single" w:color="000000" w:sz="4" w:space="0"/>
            </w:tcBorders>
            <w:tcW w:w="499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</w:rPr>
              <w:t xml:space="preserve">6</w:t>
            </w:r>
            <w:r>
              <w:rPr>
                <w:rFonts w:ascii="Liberation Sans" w:hAnsi="Liberation Sans" w:cs="Liberation Sans"/>
                <w:sz w:val="18"/>
                <w:szCs w:val="18"/>
              </w:rPr>
              <w:t xml:space="preserve"> </w:t>
            </w:r>
            <w:r>
              <w:rPr>
                <w:rFonts w:ascii="Liberation Sans" w:hAnsi="Liberation Sans" w:cs="Liberation Sans"/>
                <w:sz w:val="18"/>
                <w:szCs w:val="18"/>
              </w:rPr>
              <w:t xml:space="preserve">394,1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none"/>
              </w:rPr>
              <w:t xml:space="preserve">55,60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</w:r>
          </w:p>
        </w:tc>
      </w:tr>
    </w:tbl>
    <w:p>
      <w:pPr>
        <w:pStyle w:val="971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bCs/>
          <w:sz w:val="24"/>
          <w:szCs w:val="24"/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71"/>
        <w:ind w:left="0" w:right="-425" w:firstLine="426"/>
        <w:jc w:val="both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Наименование обязательных работ и услуг: </w:t>
      </w:r>
      <w:r>
        <w:rPr>
          <w:rFonts w:ascii="Liberation Sans" w:hAnsi="Liberation Sans" w:cs="Liberation Sans"/>
          <w:bCs/>
          <w:sz w:val="24"/>
          <w:szCs w:val="24"/>
          <w:highlight w:val="white"/>
        </w:rPr>
        <w:t xml:space="preserve">организация управления многоквартирным домом, надлежащее содержание и ремонт мест общего пользования.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71"/>
        <w:ind w:left="0" w:right="-425"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Обязательные работы и услуги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указаны в приложении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5 к конкурсной документации в перечнях обязательных работ и услуг по содержанию и ремонту общего имущества собственников помещений в многоквартирном доме, являющегося объектом конкурса с рассчитанным размером платы за содержание и ремонт жилого помещения.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425" w:firstLine="426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Перечень коммунальных услуг: </w:t>
      </w:r>
      <w:r>
        <w:rPr>
          <w:rFonts w:ascii="Liberation Sans" w:hAnsi="Liberation Sans" w:cs="Liberation Sans"/>
          <w:sz w:val="24"/>
          <w:highlight w:val="white"/>
        </w:rPr>
        <w:t xml:space="preserve">холодное водоснабжение, горячее водоснабжение, водоотведение, отопление, </w:t>
      </w:r>
      <w:r>
        <w:rPr>
          <w:rFonts w:ascii="Liberation Sans" w:hAnsi="Liberation Sans" w:cs="Liberation Sans"/>
          <w:sz w:val="24"/>
          <w:highlight w:val="white"/>
        </w:rPr>
        <w:t xml:space="preserve">электро</w:t>
      </w:r>
      <w:r>
        <w:rPr>
          <w:rFonts w:ascii="Liberation Sans" w:hAnsi="Liberation Sans" w:cs="Liberation Sans"/>
          <w:sz w:val="24"/>
          <w:highlight w:val="white"/>
        </w:rPr>
        <w:t xml:space="preserve">/газоснабжение.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425" w:firstLine="426"/>
        <w:jc w:val="both"/>
        <w:widowControl w:val="off"/>
        <w:tabs>
          <w:tab w:val="left" w:pos="540" w:leader="none"/>
        </w:tabs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Срок предоставления конкурсной документации</w:t>
      </w:r>
      <w:r>
        <w:rPr>
          <w:rFonts w:ascii="Liberation Sans" w:hAnsi="Liberation Sans" w:cs="Liberation Sans"/>
          <w:sz w:val="24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425" w:firstLine="426"/>
        <w:jc w:val="both"/>
        <w:widowControl w:val="off"/>
        <w:tabs>
          <w:tab w:val="left" w:pos="540" w:leader="none"/>
        </w:tabs>
        <w:rPr>
          <w:highlight w:val="non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Конкурсная документация предост</w:t>
      </w:r>
      <w:r>
        <w:rPr>
          <w:rFonts w:ascii="Liberation Sans" w:hAnsi="Liberation Sans" w:cs="Liberation Sans"/>
          <w:sz w:val="24"/>
          <w:highlight w:val="none"/>
        </w:rPr>
        <w:t xml:space="preserve">авляется с </w:t>
      </w:r>
      <w:r>
        <w:rPr>
          <w:rFonts w:ascii="Liberation Sans" w:hAnsi="Liberation Sans" w:cs="Liberation Sans"/>
          <w:sz w:val="24"/>
          <w:highlight w:val="none"/>
        </w:rPr>
        <w:t xml:space="preserve">16.10.2025</w:t>
      </w:r>
      <w:r>
        <w:rPr>
          <w:rFonts w:ascii="Liberation Sans" w:hAnsi="Liberation Sans" w:cs="Liberation Sans"/>
          <w:sz w:val="24"/>
          <w:highlight w:val="none"/>
        </w:rPr>
        <w:t xml:space="preserve"> по </w:t>
      </w:r>
      <w:r>
        <w:rPr>
          <w:rFonts w:ascii="Liberation Sans" w:hAnsi="Liberation Sans" w:cs="Liberation Sans"/>
          <w:sz w:val="24"/>
          <w:highlight w:val="none"/>
        </w:rPr>
        <w:t xml:space="preserve">17.11.2025</w:t>
      </w:r>
      <w:r>
        <w:rPr>
          <w:rFonts w:ascii="Liberation Sans" w:hAnsi="Liberation Sans" w:cs="Liberation Sans"/>
          <w:sz w:val="24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425" w:firstLine="426"/>
        <w:jc w:val="both"/>
        <w:widowControl w:val="off"/>
        <w:rPr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  <w:t xml:space="preserve">Место и порядок предоставления конкурсной документации:</w:t>
      </w:r>
      <w:r>
        <w:rPr>
          <w:rFonts w:ascii="Liberation Sans" w:hAnsi="Liberation Sans" w:cs="Liberation Sans"/>
          <w:sz w:val="24"/>
          <w:highlight w:val="none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ind w:left="0" w:right="-425" w:firstLine="426"/>
        <w:jc w:val="both"/>
        <w:widowControl w:val="off"/>
        <w:rPr>
          <w:highlight w:val="none"/>
        </w:rPr>
      </w:pPr>
      <w:r>
        <w:rPr>
          <w:rFonts w:ascii="Liberation Sans" w:hAnsi="Liberation Sans" w:cs="Liberation Sans"/>
          <w:sz w:val="24"/>
          <w:highlight w:val="none"/>
        </w:rPr>
        <w:t xml:space="preserve">Конкурсная документация может быть получена всеми заинтересованными лицами у организатора конкурса бесплатно по адресу: 629300, Ямало-Ненецкий автономный округ, г. Новый Уренгой, ул. Индустриальная, д. 4, </w:t>
      </w:r>
      <w:r>
        <w:rPr>
          <w:rFonts w:ascii="Liberation Sans" w:hAnsi="Liberation Sans" w:cs="Liberation Sans"/>
          <w:sz w:val="24"/>
          <w:highlight w:val="none"/>
        </w:rPr>
        <w:t xml:space="preserve">каб</w:t>
      </w:r>
      <w:r>
        <w:rPr>
          <w:rFonts w:ascii="Liberation Sans" w:hAnsi="Liberation Sans" w:cs="Liberation Sans"/>
          <w:sz w:val="24"/>
          <w:highlight w:val="none"/>
        </w:rPr>
        <w:t xml:space="preserve">. 119, на официальном сайте Российской Федерации в сети Интернет, который находится по адресу: (</w:t>
      </w:r>
      <w:hyperlink r:id="rId11" w:tooltip="http://www.torgi.gov.ru/" w:history="1">
        <w:r>
          <w:rPr>
            <w:rStyle w:val="921"/>
            <w:rFonts w:ascii="Liberation Sans" w:hAnsi="Liberation Sans" w:cs="Liberation Sans"/>
            <w:sz w:val="24"/>
            <w:highlight w:val="none"/>
            <w:lang w:val="en-US"/>
          </w:rPr>
          <w:t xml:space="preserve">www</w:t>
        </w:r>
        <w:r>
          <w:rPr>
            <w:rStyle w:val="921"/>
            <w:rFonts w:ascii="Liberation Sans" w:hAnsi="Liberation Sans" w:cs="Liberation Sans"/>
            <w:sz w:val="24"/>
            <w:highlight w:val="none"/>
          </w:rPr>
          <w:t xml:space="preserve">.</w:t>
        </w:r>
        <w:r>
          <w:rPr>
            <w:rStyle w:val="921"/>
            <w:rFonts w:ascii="Liberation Sans" w:hAnsi="Liberation Sans" w:cs="Liberation Sans"/>
            <w:sz w:val="24"/>
            <w:highlight w:val="none"/>
            <w:lang w:val="en-US"/>
          </w:rPr>
          <w:t xml:space="preserve">torgi</w:t>
        </w:r>
        <w:r>
          <w:rPr>
            <w:rStyle w:val="921"/>
            <w:rFonts w:ascii="Liberation Sans" w:hAnsi="Liberation Sans" w:cs="Liberation Sans"/>
            <w:sz w:val="24"/>
            <w:highlight w:val="none"/>
          </w:rPr>
          <w:t xml:space="preserve">.</w:t>
        </w:r>
        <w:r>
          <w:rPr>
            <w:rStyle w:val="921"/>
            <w:rFonts w:ascii="Liberation Sans" w:hAnsi="Liberation Sans" w:cs="Liberation Sans"/>
            <w:sz w:val="24"/>
            <w:highlight w:val="none"/>
            <w:lang w:val="en-US"/>
          </w:rPr>
          <w:t xml:space="preserve">gov</w:t>
        </w:r>
        <w:r>
          <w:rPr>
            <w:rStyle w:val="921"/>
            <w:rFonts w:ascii="Liberation Sans" w:hAnsi="Liberation Sans" w:cs="Liberation Sans"/>
            <w:sz w:val="24"/>
            <w:highlight w:val="none"/>
          </w:rPr>
          <w:t xml:space="preserve">.</w:t>
        </w:r>
        <w:r>
          <w:rPr>
            <w:rStyle w:val="921"/>
            <w:rFonts w:ascii="Liberation Sans" w:hAnsi="Liberation Sans" w:cs="Liberation Sans"/>
            <w:sz w:val="24"/>
            <w:highlight w:val="none"/>
          </w:rPr>
          <w:t xml:space="preserve">ru</w:t>
        </w:r>
      </w:hyperlink>
      <w:r>
        <w:rPr>
          <w:rFonts w:ascii="Liberation Sans" w:hAnsi="Liberation Sans" w:cs="Liberation Sans"/>
          <w:sz w:val="24"/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425" w:firstLine="426"/>
        <w:jc w:val="both"/>
        <w:widowControl w:val="off"/>
        <w:rPr>
          <w:highlight w:val="none"/>
        </w:rPr>
      </w:pPr>
      <w:r>
        <w:rPr>
          <w:rFonts w:ascii="Liberation Sans" w:hAnsi="Liberation Sans" w:cs="Liberation Sans"/>
          <w:sz w:val="24"/>
          <w:highlight w:val="none"/>
        </w:rPr>
        <w:t xml:space="preserve">При самосто</w:t>
      </w:r>
      <w:r>
        <w:rPr>
          <w:rFonts w:ascii="Liberation Sans" w:hAnsi="Liberation Sans" w:eastAsia="Liberation Sans" w:cs="Liberation Sans"/>
          <w:sz w:val="24"/>
          <w:highlight w:val="none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</w:t>
        <w:br/>
        <w:t xml:space="preserve">о регистрации на электронную почту: </w:t>
      </w:r>
      <w:hyperlink r:id="rId12" w:tooltip="mailto:dsjkk@nur.yanao.ru" w:history="1">
        <w:r>
          <w:rPr>
            <w:rFonts w:ascii="Liberation Sans" w:hAnsi="Liberation Sans" w:eastAsia="Liberation Sans" w:cs="Liberation Sans"/>
            <w:sz w:val="24"/>
            <w:highlight w:val="none"/>
          </w:rPr>
          <w:t xml:space="preserve">dsjkk@nur.yanao.ru</w:t>
        </w:r>
      </w:hyperlink>
      <w:r>
        <w:rPr>
          <w:rFonts w:ascii="Liberation Sans" w:hAnsi="Liberation Sans" w:eastAsia="Liberation Sans" w:cs="Liberation Sans"/>
          <w:sz w:val="24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425" w:firstLine="426"/>
        <w:jc w:val="both"/>
        <w:widowControl w:val="off"/>
        <w:rPr>
          <w:highlight w:val="none"/>
        </w:rPr>
      </w:pPr>
      <w:r>
        <w:rPr>
          <w:rFonts w:ascii="Liberation Sans" w:hAnsi="Liberation Sans" w:cs="Liberation Sans"/>
          <w:b/>
          <w:sz w:val="24"/>
          <w:highlight w:val="none"/>
        </w:rPr>
        <w:t xml:space="preserve">Место, порядок и срок подачи заявок на участие в конкурсе:</w:t>
      </w:r>
      <w:r>
        <w:rPr>
          <w:highlight w:val="none"/>
        </w:rPr>
      </w:r>
      <w:r>
        <w:rPr>
          <w:highlight w:val="none"/>
        </w:rPr>
      </w:r>
    </w:p>
    <w:p>
      <w:pPr>
        <w:pStyle w:val="953"/>
        <w:numPr>
          <w:ilvl w:val="0"/>
          <w:numId w:val="0"/>
        </w:numPr>
        <w:ind w:left="0" w:right="-425" w:firstLine="426"/>
        <w:tabs>
          <w:tab w:val="num" w:pos="560" w:leader="none"/>
          <w:tab w:val="num" w:pos="1140" w:leader="none"/>
        </w:tabs>
        <w:rPr>
          <w:highlight w:val="none"/>
        </w:rPr>
      </w:pPr>
      <w:r>
        <w:rPr>
          <w:rFonts w:ascii="Liberation Sans" w:hAnsi="Liberation Sans" w:cs="Liberation Sans"/>
          <w:szCs w:val="24"/>
          <w:highlight w:val="none"/>
        </w:rPr>
        <w:t xml:space="preserve">Заинтересованное лицо подает заявку на участие в конкурсе по форме, предусмотренной конкурсной документацией.</w:t>
      </w:r>
      <w:r>
        <w:rPr>
          <w:highlight w:val="none"/>
        </w:rPr>
      </w:r>
      <w:r>
        <w:rPr>
          <w:highlight w:val="none"/>
        </w:rPr>
      </w:r>
    </w:p>
    <w:p>
      <w:pPr>
        <w:pStyle w:val="953"/>
        <w:numPr>
          <w:ilvl w:val="0"/>
          <w:numId w:val="0"/>
        </w:numPr>
        <w:ind w:left="0" w:right="-425" w:firstLine="426"/>
        <w:tabs>
          <w:tab w:val="num" w:pos="560" w:leader="none"/>
          <w:tab w:val="num" w:pos="1140" w:leader="none"/>
        </w:tabs>
        <w:rPr>
          <w:highlight w:val="none"/>
        </w:rPr>
      </w:pPr>
      <w:r>
        <w:rPr>
          <w:rFonts w:ascii="Liberation Sans" w:hAnsi="Liberation Sans" w:cs="Liberation Sans"/>
          <w:szCs w:val="24"/>
          <w:highlight w:val="none"/>
        </w:rPr>
        <w:t xml:space="preserve">Заявки на участие в конкурсе принимаются до 09-00 часов (по местному времени)</w:t>
      </w:r>
      <w:r>
        <w:rPr>
          <w:rFonts w:ascii="Liberation Sans" w:hAnsi="Liberation Sans" w:cs="Liberation Sans"/>
          <w:color w:val="ff0000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color w:val="000000"/>
          <w:szCs w:val="24"/>
          <w:highlight w:val="none"/>
        </w:rPr>
        <w:t xml:space="preserve">18.11.2025</w:t>
      </w:r>
      <w:r>
        <w:rPr>
          <w:rFonts w:ascii="Liberation Sans" w:hAnsi="Liberation Sans" w:cs="Liberation Sans"/>
          <w:color w:val="000000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Cs w:val="24"/>
          <w:highlight w:val="none"/>
        </w:rPr>
        <w:t xml:space="preserve">по адресу 629300, ЯНАО, г. Новый Уренгой, ул. Индустриальная, д. 4, </w:t>
      </w:r>
      <w:r>
        <w:rPr>
          <w:rFonts w:ascii="Liberation Sans" w:hAnsi="Liberation Sans" w:cs="Liberation Sans"/>
          <w:szCs w:val="24"/>
          <w:highlight w:val="none"/>
        </w:rPr>
        <w:t xml:space="preserve">каб</w:t>
      </w:r>
      <w:r>
        <w:rPr>
          <w:rFonts w:ascii="Liberation Sans" w:hAnsi="Liberation Sans" w:cs="Liberation Sans"/>
          <w:szCs w:val="24"/>
          <w:highlight w:val="none"/>
        </w:rPr>
        <w:t xml:space="preserve">. 119, Департамент строительства и жилищно-коммунального комплекса.</w:t>
      </w:r>
      <w:r>
        <w:rPr>
          <w:highlight w:val="none"/>
        </w:rPr>
      </w:r>
      <w:r>
        <w:rPr>
          <w:highlight w:val="none"/>
        </w:rPr>
      </w:r>
    </w:p>
    <w:p>
      <w:pPr>
        <w:pStyle w:val="953"/>
        <w:numPr>
          <w:ilvl w:val="0"/>
          <w:numId w:val="0"/>
        </w:numPr>
        <w:ind w:left="0" w:right="-425" w:firstLine="426"/>
        <w:tabs>
          <w:tab w:val="num" w:pos="560" w:leader="none"/>
          <w:tab w:val="num" w:pos="1140" w:leader="none"/>
        </w:tabs>
        <w:rPr>
          <w:highlight w:val="none"/>
        </w:rPr>
      </w:pPr>
      <w:r>
        <w:rPr>
          <w:rFonts w:ascii="Liberation Sans" w:hAnsi="Liberation Sans" w:cs="Liberation Sans"/>
          <w:b/>
          <w:szCs w:val="24"/>
          <w:highlight w:val="none"/>
        </w:rPr>
        <w:t xml:space="preserve">Место, дата и время вскрытия конвертов с заявками на участие в конкурсе: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425" w:firstLine="426"/>
        <w:jc w:val="both"/>
        <w:widowControl w:val="off"/>
        <w:rPr>
          <w:highlight w:val="none"/>
        </w:rPr>
      </w:pPr>
      <w:r>
        <w:rPr>
          <w:rFonts w:ascii="Liberation Sans" w:hAnsi="Liberation Sans" w:cs="Liberation Sans"/>
          <w:sz w:val="24"/>
          <w:highlight w:val="none"/>
        </w:rPr>
        <w:t xml:space="preserve">Вскрытие конвертов будет проводиться в 10-00 часов (по местному времени) </w:t>
      </w:r>
      <w:r>
        <w:rPr>
          <w:rFonts w:ascii="Liberation Sans" w:hAnsi="Liberation Sans" w:cs="Liberation Sans"/>
          <w:sz w:val="24"/>
          <w:highlight w:val="none"/>
        </w:rPr>
        <w:t xml:space="preserve">18.11.2025</w:t>
      </w:r>
      <w:r>
        <w:rPr>
          <w:rFonts w:ascii="Liberation Sans" w:hAnsi="Liberation Sans" w:cs="Liberation Sans"/>
          <w:color w:val="ff0000"/>
          <w:sz w:val="24"/>
          <w:highlight w:val="none"/>
        </w:rPr>
        <w:t xml:space="preserve"> </w:t>
        <w:br/>
      </w:r>
      <w:r>
        <w:rPr>
          <w:rFonts w:ascii="Liberation Sans" w:hAnsi="Liberation Sans" w:cs="Liberation Sans"/>
          <w:sz w:val="24"/>
          <w:highlight w:val="none"/>
        </w:rPr>
        <w:t xml:space="preserve">по адресу: 629300, Ямало-Ненецкий автономный округ, г. Новый Уренгой, </w:t>
        <w:br/>
        <w:t xml:space="preserve">ул. </w:t>
      </w:r>
      <w:r>
        <w:rPr>
          <w:rFonts w:ascii="Liberation Sans" w:hAnsi="Liberation Sans" w:cs="Liberation Sans"/>
          <w:sz w:val="24"/>
          <w:highlight w:val="none"/>
        </w:rPr>
        <w:t xml:space="preserve">Индустриальная, </w:t>
      </w:r>
      <w:r>
        <w:rPr>
          <w:rFonts w:ascii="Liberation Sans" w:hAnsi="Liberation Sans" w:cs="Liberation Sans"/>
          <w:sz w:val="24"/>
          <w:highlight w:val="none"/>
        </w:rPr>
        <w:t xml:space="preserve">д. 4, </w:t>
      </w:r>
      <w:r>
        <w:rPr>
          <w:rFonts w:ascii="Liberation Sans" w:hAnsi="Liberation Sans" w:cs="Liberation Sans"/>
          <w:sz w:val="24"/>
          <w:highlight w:val="none"/>
        </w:rPr>
        <w:t xml:space="preserve">каб</w:t>
      </w:r>
      <w:r>
        <w:rPr>
          <w:rFonts w:ascii="Liberation Sans" w:hAnsi="Liberation Sans" w:cs="Liberation Sans"/>
          <w:sz w:val="24"/>
          <w:highlight w:val="none"/>
        </w:rPr>
        <w:t xml:space="preserve">. 119, в присутствии представителей участников конкурса, пожелавших принять в этом участие.</w:t>
      </w:r>
      <w:r>
        <w:rPr>
          <w:highlight w:val="none"/>
        </w:rPr>
      </w:r>
      <w:r>
        <w:rPr>
          <w:highlight w:val="none"/>
        </w:rPr>
      </w:r>
    </w:p>
    <w:p>
      <w:pPr>
        <w:pStyle w:val="971"/>
        <w:ind w:left="0" w:right="-425" w:firstLine="426"/>
        <w:jc w:val="both"/>
        <w:rPr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Дата и время рассмотрения конкурсной комиссией заявок на участие в конкурсе: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рассмотрение заявок будет проводиться в</w:t>
      </w:r>
      <w:r>
        <w:rPr>
          <w:rFonts w:ascii="Liberation Sans" w:hAnsi="Liberation Sans" w:cs="Liberation Sans"/>
          <w:color w:val="ff0000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11-00 часов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18.11.2025</w:t>
      </w:r>
      <w:r>
        <w:rPr>
          <w:rFonts w:ascii="Liberation Sans" w:hAnsi="Liberation Sans" w:cs="Liberation Sans"/>
          <w:color w:val="ff0000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по адресу: 629300, Ямало-Ненецкий автономный округ, г. Новый Уренгой, ул. Индустриальная, д. 4,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каб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 119.</w:t>
      </w:r>
      <w:r>
        <w:rPr>
          <w:highlight w:val="none"/>
        </w:rPr>
      </w:r>
      <w:r>
        <w:rPr>
          <w:highlight w:val="none"/>
        </w:rPr>
      </w:r>
    </w:p>
    <w:p>
      <w:pPr>
        <w:pStyle w:val="971"/>
        <w:ind w:left="0" w:right="-425" w:firstLine="426"/>
        <w:jc w:val="both"/>
        <w:rPr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конкурс будет проводиться в 10-00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  <w:t xml:space="preserve"> часов 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  <w:t xml:space="preserve">20.11.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  <w:t xml:space="preserve">2025 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</w:rPr>
        <w:t xml:space="preserve">по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адресу: 629300, Ямало-Ненецкий автономный округ, г. Новый Уренгой, ул. Индустриальная, д. 4,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каб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. 119.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425"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none"/>
        </w:rPr>
        <w:t xml:space="preserve">Размер обеспечения заявки на участие в конкурсе: </w:t>
      </w:r>
      <w:r>
        <w:rPr>
          <w:rFonts w:ascii="Liberation Sans" w:hAnsi="Liberation Sans" w:cs="Liberation Sans"/>
          <w:sz w:val="24"/>
          <w:highlight w:val="none"/>
        </w:rPr>
        <w:t xml:space="preserve">5% размера платы за содержание и ремонт жилого помещения, умноженного на о</w:t>
      </w:r>
      <w:r>
        <w:rPr>
          <w:rFonts w:ascii="Liberation Sans" w:hAnsi="Liberation Sans" w:cs="Liberation Sans"/>
          <w:sz w:val="24"/>
          <w:highlight w:val="white"/>
        </w:rPr>
        <w:t xml:space="preserve">бщую площадь жилых </w:t>
        <w:br/>
        <w:t xml:space="preserve">и нежилых помещений в сумме: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425"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</w:t>
      </w:r>
      <w:r>
        <w:rPr>
          <w:rFonts w:ascii="Liberation Sans" w:hAnsi="Liberation Sans" w:cs="Liberation Sans"/>
          <w:sz w:val="24"/>
          <w:highlight w:val="white"/>
        </w:rPr>
        <w:t xml:space="preserve">от № 1 </w:t>
      </w:r>
      <w:r>
        <w:rPr>
          <w:rFonts w:ascii="Liberation Sans" w:hAnsi="Liberation Sans" w:cs="Liberation Sans"/>
          <w:sz w:val="24"/>
          <w:highlight w:val="white"/>
        </w:rPr>
        <w:t xml:space="preserve">– 5 694,41</w:t>
      </w:r>
      <w:r>
        <w:rPr>
          <w:rFonts w:ascii="Liberation Sans" w:hAnsi="Liberation Sans" w:cs="Liberation Sans"/>
          <w:sz w:val="24"/>
          <w:highlight w:val="white"/>
        </w:rPr>
        <w:t xml:space="preserve"> руб.;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425"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Лот № 2 </w:t>
      </w:r>
      <w:r>
        <w:rPr>
          <w:rFonts w:ascii="Liberation Sans" w:hAnsi="Liberation Sans" w:cs="Liberation Sans"/>
          <w:sz w:val="24"/>
          <w:highlight w:val="white"/>
        </w:rPr>
        <w:t xml:space="preserve">– 3 209,29 руб.;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425"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Лот № 3 </w:t>
      </w:r>
      <w:r>
        <w:rPr>
          <w:rFonts w:ascii="Liberation Sans" w:hAnsi="Liberation Sans" w:cs="Liberation Sans"/>
          <w:sz w:val="24"/>
          <w:highlight w:val="white"/>
        </w:rPr>
        <w:t xml:space="preserve">– 9 238,19 руб.;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425"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Лот № 4 </w:t>
      </w:r>
      <w:r>
        <w:rPr>
          <w:rFonts w:ascii="Liberation Sans" w:hAnsi="Liberation Sans" w:cs="Liberation Sans"/>
          <w:sz w:val="24"/>
          <w:highlight w:val="white"/>
        </w:rPr>
        <w:t xml:space="preserve">– </w:t>
      </w:r>
      <w:r>
        <w:rPr>
          <w:rFonts w:ascii="Liberation Sans" w:hAnsi="Liberation Sans" w:cs="Liberation Sans"/>
          <w:sz w:val="24"/>
          <w:highlight w:val="white"/>
        </w:rPr>
        <w:t xml:space="preserve">35 605,81 руб.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425" w:firstLine="426"/>
        <w:jc w:val="center"/>
        <w:widowControl w:val="off"/>
        <w:rPr>
          <w:rFonts w:ascii="Liberation Sans" w:hAnsi="Liberation Sans" w:cs="Liberation Sans"/>
          <w:b/>
          <w:bCs/>
          <w:sz w:val="24"/>
          <w:highlight w:val="lightGray"/>
        </w:rPr>
      </w:pPr>
      <w:r>
        <w:rPr>
          <w:rFonts w:ascii="Liberation Sans" w:hAnsi="Liberation Sans" w:cs="Liberation Sans"/>
          <w:b/>
          <w:bCs/>
          <w:sz w:val="24"/>
          <w:highlight w:val="lightGray"/>
        </w:rPr>
      </w:r>
      <w:r>
        <w:rPr>
          <w:rFonts w:ascii="Liberation Sans" w:hAnsi="Liberation Sans" w:cs="Liberation Sans"/>
          <w:b/>
          <w:bCs/>
          <w:sz w:val="24"/>
          <w:highlight w:val="lightGray"/>
        </w:rPr>
      </w:r>
      <w:r>
        <w:rPr>
          <w:rFonts w:ascii="Liberation Sans" w:hAnsi="Liberation Sans" w:cs="Liberation Sans"/>
          <w:b/>
          <w:bCs/>
          <w:sz w:val="24"/>
          <w:highlight w:val="lightGray"/>
        </w:rPr>
      </w:r>
    </w:p>
    <w:p>
      <w:pPr>
        <w:ind w:left="0" w:right="-425" w:firstLine="426"/>
        <w:jc w:val="center"/>
        <w:widowControl w:val="off"/>
        <w:rPr>
          <w:rFonts w:ascii="Liberation Sans" w:hAnsi="Liberation Sans" w:cs="Liberation Sans"/>
          <w:b/>
          <w:bCs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</w:p>
    <w:p>
      <w:pPr>
        <w:ind w:left="0" w:right="-425" w:firstLine="426"/>
        <w:jc w:val="center"/>
        <w:widowControl w:val="off"/>
        <w:rPr>
          <w:rFonts w:ascii="Liberation Sans" w:hAnsi="Liberation Sans" w:cs="Liberation Sans"/>
          <w:b/>
          <w:bCs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</w:p>
    <w:p>
      <w:pPr>
        <w:ind w:left="0" w:right="-425" w:firstLine="426"/>
        <w:jc w:val="center"/>
        <w:widowControl w:val="off"/>
        <w:rPr>
          <w:rFonts w:ascii="Liberation Sans" w:hAnsi="Liberation Sans" w:cs="Liberation Sans"/>
          <w:b/>
          <w:bCs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</w:p>
    <w:p>
      <w:pPr>
        <w:ind w:left="0" w:right="-425" w:firstLine="426"/>
      </w:pPr>
      <w:r/>
      <w:r/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567" w:right="851" w:bottom="851" w:left="709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00603000000000000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rPr>
        <w:rStyle w:val="961"/>
      </w:rPr>
      <w:framePr w:wrap="around" w:vAnchor="text" w:hAnchor="margin" w:xAlign="right" w:y="1"/>
    </w:pPr>
    <w:r>
      <w:rPr>
        <w:rStyle w:val="961"/>
      </w:rPr>
    </w:r>
    <w:r>
      <w:rPr>
        <w:rStyle w:val="961"/>
      </w:rPr>
    </w:r>
    <w:r>
      <w:rPr>
        <w:rStyle w:val="961"/>
      </w:rPr>
    </w:r>
  </w:p>
  <w:p>
    <w:pPr>
      <w:pStyle w:val="791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rPr>
        <w:rStyle w:val="961"/>
      </w:rPr>
      <w:framePr w:wrap="around" w:vAnchor="text" w:hAnchor="margin" w:xAlign="right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  <w:r>
      <w:rPr>
        <w:rStyle w:val="961"/>
      </w:rPr>
    </w:r>
    <w:r>
      <w:rPr>
        <w:rStyle w:val="961"/>
      </w:rPr>
    </w:r>
  </w:p>
  <w:p>
    <w:pPr>
      <w:pStyle w:val="79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2">
      <w:start w:val="39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953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767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0" w:hanging="360"/>
        <w:tabs>
          <w:tab w:val="num" w:pos="14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-"/>
      <w:lvlJc w:val="left"/>
      <w:pPr>
        <w:ind w:left="1995" w:hanging="555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8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60" w:hanging="180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8"/>
  </w:num>
  <w:num w:numId="5">
    <w:abstractNumId w:val="3"/>
  </w:num>
  <w:num w:numId="6">
    <w:abstractNumId w:val="19"/>
  </w:num>
  <w:num w:numId="7">
    <w:abstractNumId w:val="8"/>
  </w:num>
  <w:num w:numId="8">
    <w:abstractNumId w:val="13"/>
  </w:num>
  <w:num w:numId="9">
    <w:abstractNumId w:val="0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7"/>
  </w:num>
  <w:num w:numId="15">
    <w:abstractNumId w:val="2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6">
    <w:abstractNumId w:val="2"/>
  </w:num>
  <w:num w:numId="17">
    <w:abstractNumId w:val="6"/>
  </w:num>
  <w:num w:numId="18">
    <w:abstractNumId w:val="16"/>
  </w:num>
  <w:num w:numId="19">
    <w:abstractNumId w:val="15"/>
  </w:num>
  <w:num w:numId="20">
    <w:abstractNumId w:val="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Caption Char"/>
    <w:basedOn w:val="793"/>
    <w:link w:val="791"/>
    <w:uiPriority w:val="99"/>
  </w:style>
  <w:style w:type="table" w:styleId="734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2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3" w:default="1">
    <w:name w:val="Normal"/>
    <w:qFormat/>
    <w:rPr>
      <w:sz w:val="28"/>
      <w:szCs w:val="24"/>
    </w:rPr>
  </w:style>
  <w:style w:type="paragraph" w:styleId="754">
    <w:name w:val="Heading 1"/>
    <w:basedOn w:val="753"/>
    <w:next w:val="753"/>
    <w:link w:val="940"/>
    <w:qFormat/>
    <w:pPr>
      <w:ind w:left="300"/>
      <w:jc w:val="center"/>
      <w:keepNext/>
      <w:spacing w:line="560" w:lineRule="exact"/>
      <w:widowControl w:val="off"/>
      <w:outlineLvl w:val="0"/>
    </w:pPr>
    <w:rPr>
      <w:b/>
      <w:bCs/>
      <w:sz w:val="22"/>
      <w:szCs w:val="22"/>
    </w:rPr>
  </w:style>
  <w:style w:type="paragraph" w:styleId="755">
    <w:name w:val="Heading 2"/>
    <w:basedOn w:val="753"/>
    <w:next w:val="753"/>
    <w:link w:val="941"/>
    <w:qFormat/>
    <w:pPr>
      <w:jc w:val="right"/>
      <w:keepNext/>
      <w:outlineLvl w:val="1"/>
    </w:pPr>
    <w:rPr>
      <w:b/>
      <w:bCs/>
      <w:color w:val="000000"/>
      <w:spacing w:val="-16"/>
      <w:szCs w:val="25"/>
    </w:rPr>
  </w:style>
  <w:style w:type="paragraph" w:styleId="756">
    <w:name w:val="Heading 3"/>
    <w:basedOn w:val="753"/>
    <w:next w:val="753"/>
    <w:link w:val="942"/>
    <w:qFormat/>
    <w:pPr>
      <w:jc w:val="center"/>
      <w:keepNext/>
      <w:outlineLvl w:val="2"/>
    </w:pPr>
    <w:rPr>
      <w:b/>
      <w:caps/>
    </w:rPr>
  </w:style>
  <w:style w:type="paragraph" w:styleId="757">
    <w:name w:val="Heading 4"/>
    <w:basedOn w:val="753"/>
    <w:next w:val="753"/>
    <w:link w:val="943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58">
    <w:name w:val="Heading 5"/>
    <w:basedOn w:val="753"/>
    <w:next w:val="753"/>
    <w:link w:val="944"/>
    <w:qFormat/>
    <w:pPr>
      <w:ind w:firstLine="709"/>
      <w:jc w:val="center"/>
      <w:keepNext/>
      <w:outlineLvl w:val="4"/>
    </w:pPr>
    <w:rPr>
      <w:b/>
      <w:sz w:val="32"/>
    </w:rPr>
  </w:style>
  <w:style w:type="paragraph" w:styleId="759">
    <w:name w:val="Heading 6"/>
    <w:basedOn w:val="753"/>
    <w:next w:val="753"/>
    <w:link w:val="945"/>
    <w:qFormat/>
    <w:pPr>
      <w:ind w:left="168"/>
      <w:keepNext/>
      <w:spacing w:before="547"/>
      <w:shd w:val="clear" w:color="auto" w:fill="ffffff"/>
      <w:outlineLvl w:val="5"/>
    </w:pPr>
    <w:rPr>
      <w:b/>
      <w:bCs/>
      <w:color w:val="000000"/>
      <w:spacing w:val="-5"/>
      <w:sz w:val="25"/>
      <w:szCs w:val="25"/>
    </w:rPr>
  </w:style>
  <w:style w:type="paragraph" w:styleId="760">
    <w:name w:val="Heading 7"/>
    <w:basedOn w:val="753"/>
    <w:next w:val="753"/>
    <w:link w:val="946"/>
    <w:qFormat/>
    <w:pPr>
      <w:spacing w:before="240" w:after="60"/>
      <w:outlineLvl w:val="6"/>
    </w:pPr>
    <w:rPr>
      <w:sz w:val="24"/>
    </w:rPr>
  </w:style>
  <w:style w:type="paragraph" w:styleId="761">
    <w:name w:val="Heading 8"/>
    <w:basedOn w:val="753"/>
    <w:next w:val="753"/>
    <w:link w:val="947"/>
    <w:qFormat/>
    <w:pPr>
      <w:ind w:firstLine="720"/>
      <w:keepNext/>
      <w:outlineLvl w:val="7"/>
    </w:pPr>
    <w:rPr>
      <w:szCs w:val="20"/>
    </w:rPr>
  </w:style>
  <w:style w:type="paragraph" w:styleId="762">
    <w:name w:val="Heading 9"/>
    <w:basedOn w:val="753"/>
    <w:next w:val="753"/>
    <w:link w:val="948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Subtitle Char"/>
    <w:uiPriority w:val="11"/>
    <w:rPr>
      <w:sz w:val="24"/>
      <w:szCs w:val="24"/>
    </w:rPr>
  </w:style>
  <w:style w:type="character" w:styleId="767" w:customStyle="1">
    <w:name w:val="Quote Char"/>
    <w:uiPriority w:val="29"/>
    <w:rPr>
      <w:i/>
    </w:rPr>
  </w:style>
  <w:style w:type="character" w:styleId="768" w:customStyle="1">
    <w:name w:val="Intense Quote Char"/>
    <w:uiPriority w:val="30"/>
    <w:rPr>
      <w:i/>
    </w:rPr>
  </w:style>
  <w:style w:type="character" w:styleId="769" w:customStyle="1">
    <w:name w:val="Footnote Text Char"/>
    <w:uiPriority w:val="99"/>
    <w:rPr>
      <w:sz w:val="18"/>
    </w:rPr>
  </w:style>
  <w:style w:type="character" w:styleId="770" w:customStyle="1">
    <w:name w:val="Endnote Text Char"/>
    <w:uiPriority w:val="99"/>
    <w:rPr>
      <w:sz w:val="20"/>
    </w:rPr>
  </w:style>
  <w:style w:type="character" w:styleId="77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Heading 2 Char"/>
    <w:uiPriority w:val="9"/>
    <w:rPr>
      <w:rFonts w:ascii="Arial" w:hAnsi="Arial" w:eastAsia="Arial" w:cs="Arial"/>
      <w:sz w:val="34"/>
    </w:rPr>
  </w:style>
  <w:style w:type="character" w:styleId="77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753"/>
    <w:uiPriority w:val="34"/>
    <w:qFormat/>
    <w:pPr>
      <w:contextualSpacing/>
      <w:ind w:left="720"/>
    </w:pPr>
  </w:style>
  <w:style w:type="paragraph" w:styleId="781">
    <w:name w:val="Title"/>
    <w:basedOn w:val="753"/>
    <w:link w:val="962"/>
    <w:qFormat/>
    <w:pPr>
      <w:ind w:left="340" w:right="400"/>
      <w:jc w:val="center"/>
      <w:spacing w:line="480" w:lineRule="exact"/>
      <w:widowControl w:val="off"/>
    </w:pPr>
    <w:rPr>
      <w:szCs w:val="28"/>
    </w:rPr>
  </w:style>
  <w:style w:type="character" w:styleId="782" w:customStyle="1">
    <w:name w:val="Title Char"/>
    <w:uiPriority w:val="10"/>
    <w:rPr>
      <w:sz w:val="48"/>
      <w:szCs w:val="48"/>
    </w:rPr>
  </w:style>
  <w:style w:type="paragraph" w:styleId="783">
    <w:name w:val="Subtitle"/>
    <w:basedOn w:val="753"/>
    <w:next w:val="753"/>
    <w:link w:val="784"/>
    <w:uiPriority w:val="11"/>
    <w:qFormat/>
    <w:pPr>
      <w:spacing w:before="200" w:after="200"/>
    </w:pPr>
    <w:rPr>
      <w:sz w:val="24"/>
    </w:rPr>
  </w:style>
  <w:style w:type="character" w:styleId="784" w:customStyle="1">
    <w:name w:val="Подзаголовок Знак"/>
    <w:link w:val="783"/>
    <w:uiPriority w:val="11"/>
    <w:rPr>
      <w:sz w:val="24"/>
      <w:szCs w:val="24"/>
    </w:rPr>
  </w:style>
  <w:style w:type="paragraph" w:styleId="785">
    <w:name w:val="Quote"/>
    <w:basedOn w:val="753"/>
    <w:next w:val="753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53"/>
    <w:next w:val="753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paragraph" w:styleId="789">
    <w:name w:val="Header"/>
    <w:basedOn w:val="753"/>
    <w:link w:val="976"/>
    <w:pPr>
      <w:ind w:firstLine="709"/>
      <w:jc w:val="both"/>
      <w:tabs>
        <w:tab w:val="center" w:pos="4677" w:leader="none"/>
        <w:tab w:val="right" w:pos="9355" w:leader="none"/>
      </w:tabs>
    </w:pPr>
  </w:style>
  <w:style w:type="character" w:styleId="790" w:customStyle="1">
    <w:name w:val="Header Char"/>
    <w:uiPriority w:val="99"/>
  </w:style>
  <w:style w:type="paragraph" w:styleId="791">
    <w:name w:val="Footer"/>
    <w:basedOn w:val="753"/>
    <w:link w:val="960"/>
    <w:pPr>
      <w:tabs>
        <w:tab w:val="center" w:pos="4677" w:leader="none"/>
        <w:tab w:val="right" w:pos="9355" w:leader="none"/>
      </w:tabs>
    </w:pPr>
  </w:style>
  <w:style w:type="character" w:styleId="792" w:customStyle="1">
    <w:name w:val="Footer Char"/>
    <w:uiPriority w:val="99"/>
  </w:style>
  <w:style w:type="paragraph" w:styleId="793">
    <w:name w:val="Caption"/>
    <w:basedOn w:val="753"/>
    <w:next w:val="753"/>
    <w:link w:val="79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4" w:customStyle="1">
    <w:name w:val="Название объекта Знак"/>
    <w:link w:val="793"/>
    <w:uiPriority w:val="99"/>
  </w:style>
  <w:style w:type="table" w:styleId="795">
    <w:name w:val="Table Grid"/>
    <w:basedOn w:val="764"/>
    <w:tblPr/>
  </w:style>
  <w:style w:type="table" w:styleId="79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1">
    <w:name w:val="Hyperlink"/>
    <w:rPr>
      <w:color w:val="0000ff"/>
      <w:u w:val="single"/>
    </w:rPr>
  </w:style>
  <w:style w:type="paragraph" w:styleId="922">
    <w:name w:val="footnote text"/>
    <w:basedOn w:val="753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semiHidden/>
    <w:rPr>
      <w:vertAlign w:val="superscript"/>
    </w:rPr>
  </w:style>
  <w:style w:type="paragraph" w:styleId="925">
    <w:name w:val="endnote text"/>
    <w:basedOn w:val="753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uiPriority w:val="99"/>
    <w:semiHidden/>
    <w:unhideWhenUsed/>
    <w:rPr>
      <w:vertAlign w:val="superscript"/>
    </w:rPr>
  </w:style>
  <w:style w:type="paragraph" w:styleId="928">
    <w:name w:val="toc 1"/>
    <w:basedOn w:val="753"/>
    <w:next w:val="753"/>
    <w:uiPriority w:val="39"/>
    <w:unhideWhenUsed/>
    <w:pPr>
      <w:spacing w:after="57"/>
    </w:pPr>
  </w:style>
  <w:style w:type="paragraph" w:styleId="929">
    <w:name w:val="toc 2"/>
    <w:basedOn w:val="753"/>
    <w:next w:val="753"/>
    <w:uiPriority w:val="39"/>
    <w:unhideWhenUsed/>
    <w:pPr>
      <w:ind w:left="283"/>
      <w:spacing w:after="57"/>
    </w:pPr>
  </w:style>
  <w:style w:type="paragraph" w:styleId="930">
    <w:name w:val="toc 3"/>
    <w:basedOn w:val="753"/>
    <w:next w:val="753"/>
    <w:uiPriority w:val="39"/>
    <w:unhideWhenUsed/>
    <w:pPr>
      <w:ind w:left="567"/>
      <w:spacing w:after="57"/>
    </w:pPr>
  </w:style>
  <w:style w:type="paragraph" w:styleId="931">
    <w:name w:val="toc 4"/>
    <w:basedOn w:val="753"/>
    <w:next w:val="753"/>
    <w:uiPriority w:val="39"/>
    <w:unhideWhenUsed/>
    <w:pPr>
      <w:ind w:left="850"/>
      <w:spacing w:after="57"/>
    </w:pPr>
  </w:style>
  <w:style w:type="paragraph" w:styleId="932">
    <w:name w:val="toc 5"/>
    <w:basedOn w:val="753"/>
    <w:next w:val="753"/>
    <w:uiPriority w:val="39"/>
    <w:unhideWhenUsed/>
    <w:pPr>
      <w:ind w:left="1134"/>
      <w:spacing w:after="57"/>
    </w:pPr>
  </w:style>
  <w:style w:type="paragraph" w:styleId="933">
    <w:name w:val="toc 6"/>
    <w:basedOn w:val="753"/>
    <w:next w:val="753"/>
    <w:uiPriority w:val="39"/>
    <w:unhideWhenUsed/>
    <w:pPr>
      <w:ind w:left="1417"/>
      <w:spacing w:after="57"/>
    </w:pPr>
  </w:style>
  <w:style w:type="paragraph" w:styleId="934">
    <w:name w:val="toc 7"/>
    <w:basedOn w:val="753"/>
    <w:next w:val="753"/>
    <w:uiPriority w:val="39"/>
    <w:unhideWhenUsed/>
    <w:pPr>
      <w:ind w:left="1701"/>
      <w:spacing w:after="57"/>
    </w:pPr>
  </w:style>
  <w:style w:type="paragraph" w:styleId="935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36">
    <w:name w:val="toc 9"/>
    <w:basedOn w:val="753"/>
    <w:next w:val="753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  <w:rPr>
      <w:lang w:eastAsia="zh-CN"/>
    </w:rPr>
  </w:style>
  <w:style w:type="paragraph" w:styleId="938">
    <w:name w:val="table of figures"/>
    <w:basedOn w:val="753"/>
    <w:next w:val="753"/>
    <w:uiPriority w:val="99"/>
    <w:unhideWhenUsed/>
  </w:style>
  <w:style w:type="character" w:styleId="939" w:customStyle="1">
    <w:name w:val="Основной шрифт абзаца;Знак Знак Знак1"/>
    <w:link w:val="949"/>
    <w:semiHidden/>
  </w:style>
  <w:style w:type="character" w:styleId="940" w:customStyle="1">
    <w:name w:val="Заголовок 1 Знак"/>
    <w:link w:val="754"/>
    <w:rPr>
      <w:b/>
      <w:bCs/>
      <w:sz w:val="22"/>
      <w:szCs w:val="22"/>
    </w:rPr>
  </w:style>
  <w:style w:type="character" w:styleId="941" w:customStyle="1">
    <w:name w:val="Заголовок 2 Знак"/>
    <w:link w:val="755"/>
    <w:rPr>
      <w:b/>
      <w:bCs/>
      <w:color w:val="000000"/>
      <w:spacing w:val="-16"/>
      <w:sz w:val="28"/>
      <w:szCs w:val="25"/>
    </w:rPr>
  </w:style>
  <w:style w:type="character" w:styleId="942" w:customStyle="1">
    <w:name w:val="Заголовок 3 Знак"/>
    <w:link w:val="756"/>
    <w:rPr>
      <w:b/>
      <w:caps/>
      <w:sz w:val="28"/>
      <w:szCs w:val="24"/>
    </w:rPr>
  </w:style>
  <w:style w:type="character" w:styleId="943" w:customStyle="1">
    <w:name w:val="Заголовок 4 Знак"/>
    <w:link w:val="757"/>
    <w:rPr>
      <w:b/>
      <w:bCs/>
      <w:sz w:val="28"/>
      <w:szCs w:val="28"/>
    </w:rPr>
  </w:style>
  <w:style w:type="character" w:styleId="944" w:customStyle="1">
    <w:name w:val="Заголовок 5 Знак"/>
    <w:link w:val="758"/>
    <w:rPr>
      <w:b/>
      <w:sz w:val="32"/>
      <w:szCs w:val="24"/>
    </w:rPr>
  </w:style>
  <w:style w:type="character" w:styleId="945" w:customStyle="1">
    <w:name w:val="Заголовок 6 Знак"/>
    <w:link w:val="759"/>
    <w:rPr>
      <w:b/>
      <w:bCs/>
      <w:color w:val="000000"/>
      <w:spacing w:val="-5"/>
      <w:sz w:val="25"/>
      <w:szCs w:val="25"/>
      <w:shd w:val="clear" w:color="auto" w:fill="ffffff"/>
    </w:rPr>
  </w:style>
  <w:style w:type="character" w:styleId="946" w:customStyle="1">
    <w:name w:val="Заголовок 7 Знак"/>
    <w:link w:val="760"/>
    <w:rPr>
      <w:sz w:val="24"/>
      <w:szCs w:val="24"/>
    </w:rPr>
  </w:style>
  <w:style w:type="character" w:styleId="947" w:customStyle="1">
    <w:name w:val="Заголовок 8 Знак"/>
    <w:link w:val="761"/>
    <w:rPr>
      <w:sz w:val="28"/>
    </w:rPr>
  </w:style>
  <w:style w:type="character" w:styleId="948" w:customStyle="1">
    <w:name w:val="Заголовок 9 Знак"/>
    <w:link w:val="762"/>
    <w:rPr>
      <w:rFonts w:ascii="Arial" w:hAnsi="Arial" w:cs="Arial"/>
      <w:sz w:val="22"/>
      <w:szCs w:val="22"/>
    </w:rPr>
  </w:style>
  <w:style w:type="paragraph" w:styleId="949" w:customStyle="1">
    <w:name w:val="Знак Знак Знак1 Знак"/>
    <w:basedOn w:val="753"/>
    <w:link w:val="9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0" w:customStyle="1">
    <w:name w:val="Стиль1"/>
    <w:basedOn w:val="753"/>
    <w:pPr>
      <w:ind w:left="432" w:hanging="432"/>
      <w:keepLines/>
      <w:keepNext/>
      <w:spacing w:after="60"/>
      <w:widowControl w:val="off"/>
      <w:tabs>
        <w:tab w:val="num" w:pos="432" w:leader="none"/>
      </w:tabs>
      <w:suppressLineNumbers/>
    </w:pPr>
    <w:rPr>
      <w:b/>
    </w:rPr>
  </w:style>
  <w:style w:type="paragraph" w:styleId="951" w:customStyle="1">
    <w:name w:val="Стиль2"/>
    <w:basedOn w:val="952"/>
    <w:pPr>
      <w:ind w:left="1836" w:hanging="576"/>
      <w:jc w:val="both"/>
      <w:keepLines/>
      <w:keepNext/>
      <w:spacing w:after="60"/>
      <w:widowControl w:val="off"/>
      <w:tabs>
        <w:tab w:val="clear" w:pos="643" w:leader="none"/>
        <w:tab w:val="num" w:pos="1836" w:leader="none"/>
      </w:tabs>
      <w:suppressLineNumbers/>
    </w:pPr>
    <w:rPr>
      <w:b/>
      <w:szCs w:val="20"/>
    </w:rPr>
  </w:style>
  <w:style w:type="paragraph" w:styleId="952">
    <w:name w:val="List Number 2"/>
    <w:basedOn w:val="753"/>
    <w:pPr>
      <w:ind w:left="643" w:hanging="360"/>
      <w:tabs>
        <w:tab w:val="num" w:pos="643" w:leader="none"/>
      </w:tabs>
    </w:pPr>
    <w:rPr>
      <w:sz w:val="24"/>
    </w:rPr>
  </w:style>
  <w:style w:type="paragraph" w:styleId="953" w:customStyle="1">
    <w:name w:val="Стиль3"/>
    <w:basedOn w:val="954"/>
    <w:pPr>
      <w:numPr>
        <w:ilvl w:val="2"/>
        <w:numId w:val="1"/>
      </w:numPr>
      <w:widowControl w:val="off"/>
    </w:pPr>
  </w:style>
  <w:style w:type="paragraph" w:styleId="954">
    <w:name w:val="Body Text Indent 2"/>
    <w:basedOn w:val="753"/>
    <w:link w:val="955"/>
    <w:pPr>
      <w:ind w:firstLine="720"/>
      <w:jc w:val="both"/>
    </w:pPr>
    <w:rPr>
      <w:sz w:val="24"/>
      <w:szCs w:val="20"/>
    </w:rPr>
  </w:style>
  <w:style w:type="character" w:styleId="955" w:customStyle="1">
    <w:name w:val="Основной текст с отступом 2 Знак"/>
    <w:link w:val="954"/>
    <w:rPr>
      <w:sz w:val="28"/>
    </w:rPr>
  </w:style>
  <w:style w:type="paragraph" w:styleId="956">
    <w:name w:val="Body Text Indent 3"/>
    <w:basedOn w:val="753"/>
    <w:link w:val="957"/>
    <w:pPr>
      <w:ind w:firstLine="360"/>
      <w:jc w:val="both"/>
      <w:widowControl w:val="off"/>
      <w:tabs>
        <w:tab w:val="num" w:pos="720" w:leader="none"/>
      </w:tabs>
    </w:pPr>
    <w:rPr>
      <w:i/>
      <w:iCs/>
    </w:rPr>
  </w:style>
  <w:style w:type="character" w:styleId="957" w:customStyle="1">
    <w:name w:val="Основной текст с отступом 3 Знак"/>
    <w:link w:val="956"/>
    <w:rPr>
      <w:i/>
      <w:iCs/>
      <w:sz w:val="28"/>
      <w:szCs w:val="24"/>
    </w:rPr>
  </w:style>
  <w:style w:type="paragraph" w:styleId="958">
    <w:name w:val="Body Text 2"/>
    <w:basedOn w:val="753"/>
    <w:link w:val="959"/>
    <w:pPr>
      <w:jc w:val="both"/>
    </w:pPr>
    <w:rPr>
      <w:sz w:val="24"/>
      <w:szCs w:val="20"/>
    </w:rPr>
  </w:style>
  <w:style w:type="character" w:styleId="959" w:customStyle="1">
    <w:name w:val="Основной текст 2 Знак"/>
    <w:link w:val="958"/>
    <w:rPr>
      <w:sz w:val="28"/>
      <w:szCs w:val="26"/>
    </w:rPr>
  </w:style>
  <w:style w:type="character" w:styleId="960" w:customStyle="1">
    <w:name w:val="Нижний колонтитул Знак"/>
    <w:link w:val="791"/>
    <w:rPr>
      <w:sz w:val="28"/>
      <w:szCs w:val="24"/>
    </w:rPr>
  </w:style>
  <w:style w:type="character" w:styleId="961">
    <w:name w:val="page number"/>
    <w:basedOn w:val="939"/>
  </w:style>
  <w:style w:type="character" w:styleId="962" w:customStyle="1">
    <w:name w:val="Заголовок Знак"/>
    <w:link w:val="781"/>
    <w:rPr>
      <w:sz w:val="28"/>
      <w:szCs w:val="28"/>
    </w:rPr>
  </w:style>
  <w:style w:type="paragraph" w:styleId="963" w:customStyle="1">
    <w:name w:val="содержание2-11"/>
    <w:basedOn w:val="753"/>
    <w:pPr>
      <w:jc w:val="both"/>
      <w:spacing w:after="60"/>
    </w:pPr>
    <w:rPr>
      <w:sz w:val="24"/>
    </w:rPr>
  </w:style>
  <w:style w:type="paragraph" w:styleId="964">
    <w:name w:val="List Bullet"/>
    <w:basedOn w:val="753"/>
    <w:pPr>
      <w:jc w:val="both"/>
      <w:spacing w:after="60"/>
      <w:widowControl w:val="off"/>
    </w:pPr>
    <w:rPr>
      <w:sz w:val="24"/>
    </w:rPr>
  </w:style>
  <w:style w:type="paragraph" w:styleId="965">
    <w:name w:val="Body Text 3"/>
    <w:basedOn w:val="753"/>
    <w:link w:val="966"/>
    <w:pPr>
      <w:spacing w:after="120"/>
    </w:pPr>
    <w:rPr>
      <w:sz w:val="16"/>
      <w:szCs w:val="16"/>
    </w:rPr>
  </w:style>
  <w:style w:type="character" w:styleId="966" w:customStyle="1">
    <w:name w:val="Основной текст 3 Знак"/>
    <w:link w:val="965"/>
    <w:rPr>
      <w:sz w:val="16"/>
      <w:szCs w:val="16"/>
    </w:rPr>
  </w:style>
  <w:style w:type="paragraph" w:styleId="967">
    <w:name w:val="Body Text Indent"/>
    <w:basedOn w:val="753"/>
    <w:link w:val="968"/>
    <w:pPr>
      <w:ind w:left="283"/>
      <w:spacing w:after="120"/>
    </w:pPr>
    <w:rPr>
      <w:sz w:val="24"/>
    </w:rPr>
  </w:style>
  <w:style w:type="character" w:styleId="968" w:customStyle="1">
    <w:name w:val="Основной текст с отступом Знак"/>
    <w:link w:val="967"/>
    <w:rPr>
      <w:sz w:val="24"/>
      <w:szCs w:val="24"/>
    </w:rPr>
  </w:style>
  <w:style w:type="paragraph" w:styleId="969">
    <w:name w:val="Body Text"/>
    <w:basedOn w:val="753"/>
    <w:link w:val="970"/>
    <w:pPr>
      <w:spacing w:after="120"/>
    </w:pPr>
    <w:rPr>
      <w:sz w:val="24"/>
    </w:rPr>
  </w:style>
  <w:style w:type="character" w:styleId="970" w:customStyle="1">
    <w:name w:val="Основной текст Знак"/>
    <w:link w:val="969"/>
    <w:rPr>
      <w:sz w:val="24"/>
      <w:szCs w:val="24"/>
    </w:rPr>
  </w:style>
  <w:style w:type="paragraph" w:styleId="971" w:customStyle="1">
    <w:name w:val="ConsPlusNonformat"/>
    <w:rPr>
      <w:rFonts w:ascii="Courier New" w:hAnsi="Courier New" w:cs="Courier New"/>
    </w:rPr>
  </w:style>
  <w:style w:type="paragraph" w:styleId="972" w:customStyle="1">
    <w:name w:val="ConsPlusNormal"/>
    <w:pPr>
      <w:ind w:firstLine="720"/>
    </w:pPr>
  </w:style>
  <w:style w:type="paragraph" w:styleId="973" w:customStyle="1">
    <w:name w:val="ConsNormal"/>
    <w:pPr>
      <w:ind w:right="19772" w:firstLine="720"/>
    </w:pPr>
  </w:style>
  <w:style w:type="paragraph" w:styleId="974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975">
    <w:name w:val="Normal (Web)"/>
    <w:basedOn w:val="753"/>
    <w:uiPriority w:val="99"/>
    <w:pPr>
      <w:spacing w:before="100" w:beforeAutospacing="1" w:after="100" w:afterAutospacing="1"/>
    </w:pPr>
    <w:rPr>
      <w:sz w:val="24"/>
    </w:rPr>
  </w:style>
  <w:style w:type="character" w:styleId="976" w:customStyle="1">
    <w:name w:val="Верхний колонтитул Знак"/>
    <w:link w:val="789"/>
    <w:rPr>
      <w:sz w:val="28"/>
      <w:szCs w:val="24"/>
    </w:rPr>
  </w:style>
  <w:style w:type="character" w:styleId="977">
    <w:name w:val="line number"/>
    <w:basedOn w:val="939"/>
  </w:style>
  <w:style w:type="paragraph" w:styleId="978" w:customStyle="1">
    <w:name w:val="FR1"/>
    <w:pPr>
      <w:ind w:firstLine="360"/>
      <w:jc w:val="both"/>
      <w:spacing w:line="260" w:lineRule="auto"/>
      <w:widowControl w:val="off"/>
    </w:pPr>
    <w:rPr>
      <w:sz w:val="18"/>
    </w:rPr>
  </w:style>
  <w:style w:type="paragraph" w:styleId="979" w:customStyle="1">
    <w:name w:val="FR2"/>
    <w:pPr>
      <w:ind w:left="120"/>
      <w:spacing w:before="460"/>
      <w:widowControl w:val="off"/>
    </w:pPr>
    <w:rPr>
      <w:rFonts w:ascii="Arial" w:hAnsi="Arial"/>
      <w:sz w:val="18"/>
    </w:rPr>
  </w:style>
  <w:style w:type="paragraph" w:styleId="980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981" w:customStyle="1">
    <w:name w:val="Preformat"/>
    <w:pPr>
      <w:widowControl w:val="off"/>
    </w:pPr>
    <w:rPr>
      <w:rFonts w:ascii="Courier New" w:hAnsi="Courier New"/>
    </w:rPr>
  </w:style>
  <w:style w:type="paragraph" w:styleId="982" w:customStyle="1">
    <w:name w:val="Heading"/>
    <w:pPr>
      <w:widowControl w:val="off"/>
    </w:pPr>
    <w:rPr>
      <w:rFonts w:ascii="Arial" w:hAnsi="Arial"/>
      <w:b/>
      <w:sz w:val="22"/>
    </w:rPr>
  </w:style>
  <w:style w:type="paragraph" w:styleId="983" w:customStyle="1">
    <w:name w:val="Normal1"/>
  </w:style>
  <w:style w:type="paragraph" w:styleId="984" w:customStyle="1">
    <w:name w:val="Текст сноски;Текст сноски Знак;Текст сноски Знак1 Знак;Текст сноски Знак Знак Знак;Текст сноски Знак1 Знак Знак Знак;Текст сноски Знак Знак1 Знак1 Знак Знак;Текст сноски Знак Знак Знак Знак Знак Знак Знак;Текст сноски Знак Знак Знак1 Знак Знак Знак"/>
    <w:basedOn w:val="753"/>
    <w:link w:val="985"/>
    <w:semiHidden/>
    <w:rPr>
      <w:sz w:val="20"/>
      <w:szCs w:val="20"/>
    </w:rPr>
  </w:style>
  <w:style w:type="character" w:styleId="985" w:customStyle="1">
    <w:name w:val="Текст сноски Знак1 Знак Знак1;Текст сноски Знак Знак Знак Знак1;Текст сноски Знак1 Знак Знак Знак Знак1;Текст сноски Знак Знак1 Знак1 Знак Знак Знак1;Текст сноски Знак Знак Знак Знак Знак Знак Знак Знак1"/>
    <w:link w:val="984"/>
    <w:semiHidden/>
  </w:style>
  <w:style w:type="paragraph" w:styleId="986" w:customStyle="1">
    <w:name w:val="ConsCell"/>
    <w:pPr>
      <w:widowControl w:val="off"/>
    </w:pPr>
    <w:rPr>
      <w:rFonts w:ascii="Arial" w:hAnsi="Arial" w:cs="Arial"/>
    </w:rPr>
  </w:style>
  <w:style w:type="paragraph" w:styleId="987" w:customStyle="1">
    <w:name w:val="Маркер"/>
    <w:basedOn w:val="753"/>
    <w:pPr>
      <w:ind w:left="360" w:hanging="360"/>
      <w:jc w:val="both"/>
      <w:tabs>
        <w:tab w:val="num" w:pos="360" w:leader="none"/>
        <w:tab w:val="left" w:pos="993" w:leader="none"/>
      </w:tabs>
    </w:pPr>
    <w:rPr>
      <w:sz w:val="26"/>
      <w:szCs w:val="20"/>
    </w:rPr>
  </w:style>
  <w:style w:type="character" w:styleId="988">
    <w:name w:val="annotation reference"/>
    <w:semiHidden/>
    <w:rPr>
      <w:sz w:val="16"/>
      <w:szCs w:val="16"/>
    </w:rPr>
  </w:style>
  <w:style w:type="paragraph" w:styleId="989">
    <w:name w:val="annotation text"/>
    <w:basedOn w:val="753"/>
    <w:link w:val="990"/>
    <w:semiHidden/>
    <w:rPr>
      <w:sz w:val="20"/>
      <w:szCs w:val="20"/>
    </w:rPr>
  </w:style>
  <w:style w:type="character" w:styleId="990" w:customStyle="1">
    <w:name w:val="Текст примечания Знак"/>
    <w:link w:val="989"/>
    <w:semiHidden/>
  </w:style>
  <w:style w:type="paragraph" w:styleId="991">
    <w:name w:val="annotation subject"/>
    <w:basedOn w:val="989"/>
    <w:next w:val="989"/>
    <w:link w:val="992"/>
    <w:semiHidden/>
    <w:rPr>
      <w:b/>
      <w:bCs/>
    </w:rPr>
  </w:style>
  <w:style w:type="character" w:styleId="992" w:customStyle="1">
    <w:name w:val="Тема примечания Знак"/>
    <w:link w:val="991"/>
    <w:semiHidden/>
    <w:rPr>
      <w:b/>
      <w:bCs/>
    </w:rPr>
  </w:style>
  <w:style w:type="paragraph" w:styleId="993">
    <w:name w:val="Balloon Text"/>
    <w:basedOn w:val="753"/>
    <w:link w:val="994"/>
    <w:semiHidden/>
    <w:rPr>
      <w:rFonts w:ascii="Tahoma" w:hAnsi="Tahoma" w:cs="Tahoma"/>
      <w:sz w:val="16"/>
      <w:szCs w:val="16"/>
    </w:rPr>
  </w:style>
  <w:style w:type="character" w:styleId="994" w:customStyle="1">
    <w:name w:val="Текст выноски Знак"/>
    <w:link w:val="993"/>
    <w:semiHidden/>
    <w:rPr>
      <w:rFonts w:ascii="Tahoma" w:hAnsi="Tahoma" w:cs="Tahoma"/>
      <w:sz w:val="16"/>
      <w:szCs w:val="16"/>
    </w:rPr>
  </w:style>
  <w:style w:type="paragraph" w:styleId="995" w:customStyle="1">
    <w:name w:val="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96">
    <w:name w:val="HTML Address"/>
    <w:basedOn w:val="753"/>
    <w:link w:val="997"/>
    <w:pPr>
      <w:jc w:val="both"/>
      <w:spacing w:after="60"/>
    </w:pPr>
    <w:rPr>
      <w:i/>
      <w:iCs/>
      <w:sz w:val="24"/>
    </w:rPr>
  </w:style>
  <w:style w:type="character" w:styleId="997" w:customStyle="1">
    <w:name w:val="Адрес HTML Знак"/>
    <w:link w:val="996"/>
    <w:rPr>
      <w:i/>
      <w:iCs/>
      <w:sz w:val="24"/>
      <w:szCs w:val="24"/>
    </w:rPr>
  </w:style>
  <w:style w:type="character" w:styleId="998">
    <w:name w:val="FollowedHyperlink"/>
    <w:rPr>
      <w:color w:val="800080"/>
      <w:u w:val="single"/>
    </w:rPr>
  </w:style>
  <w:style w:type="paragraph" w:styleId="999" w:customStyle="1">
    <w:name w:val="Знак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0" w:customStyle="1">
    <w:name w:val="Стиль текста"/>
    <w:basedOn w:val="969"/>
    <w:pPr>
      <w:jc w:val="both"/>
      <w:keepLines/>
      <w:spacing w:before="60" w:after="60"/>
    </w:pPr>
    <w:rPr>
      <w:szCs w:val="20"/>
    </w:rPr>
  </w:style>
  <w:style w:type="character" w:styleId="1001" w:customStyle="1">
    <w:name w:val="Основной шрифт"/>
    <w:semiHidden/>
  </w:style>
  <w:style w:type="paragraph" w:styleId="1002" w:customStyle="1">
    <w:name w:val="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3" w:customStyle="1">
    <w:name w:val="Знак2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4" w:customStyle="1">
    <w:name w:val="Стиль3 Знак Знак"/>
    <w:basedOn w:val="954"/>
    <w:pPr>
      <w:ind w:left="720" w:hanging="720"/>
      <w:widowControl w:val="off"/>
      <w:tabs>
        <w:tab w:val="num" w:pos="720" w:leader="none"/>
      </w:tabs>
    </w:pPr>
  </w:style>
  <w:style w:type="character" w:styleId="1005">
    <w:name w:val="Emphasis"/>
    <w:qFormat/>
    <w:rPr>
      <w:i/>
      <w:iCs/>
    </w:rPr>
  </w:style>
  <w:style w:type="paragraph" w:styleId="1006" w:customStyle="1">
    <w:name w:val="Знак1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7" w:customStyle="1">
    <w:name w:val="Знак2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8">
    <w:name w:val="No Spacing"/>
    <w:rPr>
      <w:rFonts w:ascii="Calibri" w:hAnsi="Calibri" w:cs="Calibri"/>
      <w:sz w:val="22"/>
      <w:szCs w:val="22"/>
      <w:lang w:eastAsia="en-US"/>
    </w:rPr>
  </w:style>
  <w:style w:type="paragraph" w:styleId="1009" w:customStyle="1">
    <w:name w:val="Знак Знак Знак1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0" w:customStyle="1">
    <w:name w:val="Знак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1" w:customStyle="1">
    <w:name w:val="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2" w:customStyle="1">
    <w:name w:val="Знак2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3" w:customStyle="1">
    <w:name w:val="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4" w:customStyle="1">
    <w:name w:val="Знак2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5" w:customStyle="1">
    <w:name w:val="docdata"/>
    <w:basedOn w:val="753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mailto:dsjkk@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IT Dep., RRA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государственного (муниципального) заказчика</dc:title>
  <dc:creator>Алена</dc:creator>
  <cp:revision>271</cp:revision>
  <dcterms:created xsi:type="dcterms:W3CDTF">2015-08-27T11:22:00Z</dcterms:created>
  <dcterms:modified xsi:type="dcterms:W3CDTF">2025-10-14T06:53:12Z</dcterms:modified>
  <cp:version>917504</cp:version>
</cp:coreProperties>
</file>