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8"/>
        <w:jc w:val="center"/>
        <w:rPr>
          <w:rFonts w:ascii="Liberation Sans" w:hAnsi="Liberation Sans"/>
        </w:rPr>
        <w:outlineLvl w:val="0"/>
      </w:pPr>
      <w:r>
        <w:rPr>
          <w:rFonts w:ascii="Liberation Sans" w:hAnsi="Liberation Sans"/>
        </w:rPr>
      </w:r>
      <w:r>
        <w:rPr>
          <w:rFonts w:ascii="Liberation Sans" w:hAnsi="Liberation Sans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49.50pt;height:58.50pt;mso-wrap-distance-left:0.00pt;mso-wrap-distance-top:0.00pt;mso-wrap-distance-right:0.00pt;mso-wrap-distance-bottom:0.00pt;" filled="f" stroked="f">
            <v:path textboxrect="0,0,0,0"/>
            <v:imagedata r:id="rId14" o:title=""/>
          </v:shape>
          <o:OLEObject DrawAspect="Content" r:id="rId15" ObjectID="_1525040" ProgID="CorelDRAW.Graphic.12" ShapeID="_x0000_i0" Type="Embed"/>
        </w:object>
      </w:r>
      <w:r>
        <w:rPr>
          <w:rFonts w:ascii="Liberation Sans" w:hAnsi="Liberation Sans"/>
        </w:rPr>
      </w: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102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102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auto" w:sz="12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1028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1028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1028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cs="Liberation Sans"/>
          <w:b/>
          <w:bCs/>
          <w:sz w:val="36"/>
          <w:szCs w:val="36"/>
        </w:rPr>
        <w:t xml:space="preserve">РЕШЕНИЕ  № </w:t>
      </w:r>
      <w:r>
        <w:rPr>
          <w:rFonts w:ascii="Liberation Sans" w:hAnsi="Liberation Sans" w:cs="Liberation Sans"/>
          <w:b/>
          <w:bCs/>
          <w:sz w:val="36"/>
          <w:szCs w:val="36"/>
        </w:rPr>
        <w:t xml:space="preserve">6</w:t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rPr>
          <w:rFonts w:ascii="Liberation Sans" w:hAnsi="Liberation Sans" w:cs="Liberation Sans"/>
          <w:b/>
          <w:bCs/>
          <w:szCs w:val="28"/>
        </w:rPr>
      </w:pPr>
      <w:r>
        <w:rPr>
          <w:rFonts w:ascii="Liberation Sans" w:hAnsi="Liberation Sans" w:cs="Liberation Sans"/>
          <w:b/>
          <w:szCs w:val="28"/>
        </w:rPr>
        <w:t xml:space="preserve">25.09.</w:t>
      </w:r>
      <w:r>
        <w:rPr>
          <w:rFonts w:ascii="Liberation Sans" w:hAnsi="Liberation Sans" w:cs="Liberation Sans"/>
          <w:b/>
          <w:szCs w:val="28"/>
        </w:rPr>
        <w:t xml:space="preserve">202</w:t>
      </w:r>
      <w:r>
        <w:rPr>
          <w:rFonts w:ascii="Liberation Sans" w:hAnsi="Liberation Sans" w:cs="Liberation Sans"/>
          <w:b/>
          <w:szCs w:val="28"/>
        </w:rPr>
        <w:t xml:space="preserve">5</w:t>
      </w:r>
      <w:r>
        <w:rPr>
          <w:rFonts w:ascii="Liberation Sans" w:hAnsi="Liberation Sans" w:cs="Liberation Sans"/>
          <w:b/>
          <w:szCs w:val="28"/>
        </w:rPr>
        <w:t xml:space="preserve">                                                                      г. Новый Уренгой</w:t>
      </w:r>
      <w:r>
        <w:rPr>
          <w:rFonts w:ascii="Liberation Sans" w:hAnsi="Liberation Sans" w:cs="Liberation Sans"/>
          <w:b/>
          <w:bCs/>
          <w:szCs w:val="28"/>
        </w:rPr>
      </w:r>
    </w:p>
    <w:p>
      <w:pPr>
        <w:ind w:left="5040"/>
        <w:rPr>
          <w:rFonts w:ascii="Liberation Sans" w:hAnsi="Liberation Sans" w:cs="Liberation Sans"/>
          <w:b/>
          <w:bCs/>
          <w:szCs w:val="28"/>
        </w:rPr>
      </w:pPr>
      <w:r>
        <w:rPr>
          <w:rFonts w:ascii="Liberation Sans" w:hAnsi="Liberation Sans" w:cs="Liberation Sans"/>
          <w:b/>
          <w:bCs/>
          <w:szCs w:val="28"/>
        </w:rPr>
      </w:r>
      <w:r>
        <w:rPr>
          <w:rFonts w:ascii="Liberation Sans" w:hAnsi="Liberation Sans" w:cs="Liberation Sans"/>
          <w:b/>
          <w:bCs/>
          <w:szCs w:val="28"/>
        </w:rPr>
      </w:r>
    </w:p>
    <w:p>
      <w:pPr>
        <w:jc w:val="center"/>
        <w:rPr>
          <w:rFonts w:ascii="Liberation Sans" w:hAnsi="Liberation Sans" w:eastAsia="Liberation Serif" w:cs="Liberation Sans"/>
          <w:b/>
          <w:szCs w:val="28"/>
        </w:rPr>
      </w:pPr>
      <w:r>
        <w:rPr>
          <w:rFonts w:ascii="Liberation Sans" w:hAnsi="Liberation Sans" w:eastAsia="Liberation Serif" w:cs="Liberation Sans"/>
          <w:b/>
          <w:szCs w:val="28"/>
        </w:rPr>
        <w:t xml:space="preserve">О</w:t>
      </w:r>
      <w:r>
        <w:rPr>
          <w:rFonts w:ascii="Liberation Sans" w:hAnsi="Liberation Sans" w:eastAsia="Liberation Serif" w:cs="Liberation Sans"/>
          <w:b/>
          <w:szCs w:val="28"/>
        </w:rPr>
        <w:t xml:space="preserve">б</w:t>
      </w:r>
      <w:r>
        <w:rPr>
          <w:rFonts w:ascii="Liberation Sans" w:hAnsi="Liberation Sans" w:eastAsia="Liberation Serif" w:cs="Liberation Sans"/>
          <w:b/>
          <w:szCs w:val="28"/>
        </w:rPr>
        <w:t xml:space="preserve"> утверждении Порядка </w:t>
      </w:r>
      <w:r>
        <w:rPr>
          <w:rFonts w:ascii="Liberation Sans" w:hAnsi="Liberation Sans" w:eastAsia="Liberation Serif" w:cs="Liberation Sans"/>
          <w:b/>
          <w:szCs w:val="28"/>
        </w:rPr>
        <w:t xml:space="preserve"> </w:t>
      </w:r>
      <w:r>
        <w:rPr>
          <w:rFonts w:ascii="Liberation Sans" w:hAnsi="Liberation Sans" w:eastAsia="Liberation Serif" w:cs="Liberation Sans"/>
          <w:b/>
          <w:szCs w:val="28"/>
        </w:rPr>
      </w:r>
    </w:p>
    <w:p>
      <w:pPr>
        <w:jc w:val="center"/>
        <w:rPr>
          <w:rFonts w:ascii="Liberation Sans" w:hAnsi="Liberation Sans" w:eastAsia="Liberation Serif" w:cs="Liberation Sans"/>
          <w:b/>
          <w:szCs w:val="28"/>
        </w:rPr>
      </w:pPr>
      <w:r>
        <w:rPr>
          <w:rFonts w:ascii="Liberation Sans" w:hAnsi="Liberation Sans" w:eastAsia="Liberation Serif" w:cs="Liberation Sans"/>
          <w:b/>
          <w:szCs w:val="28"/>
        </w:rPr>
        <w:t xml:space="preserve">определения платы за использование земельных участков, находящихся в собственности</w:t>
      </w:r>
      <w:r>
        <w:rPr>
          <w:rFonts w:ascii="Liberation Sans" w:hAnsi="Liberation Sans" w:eastAsia="Liberation Serif" w:cs="Liberation Sans"/>
          <w:b/>
          <w:szCs w:val="28"/>
        </w:rPr>
        <w:t xml:space="preserve"> городского округа </w:t>
      </w:r>
      <w:r>
        <w:rPr>
          <w:rFonts w:ascii="Liberation Sans" w:hAnsi="Liberation Sans" w:eastAsia="Liberation Serif" w:cs="Liberation Sans"/>
          <w:b/>
          <w:szCs w:val="28"/>
        </w:rPr>
      </w:r>
    </w:p>
    <w:p>
      <w:pPr>
        <w:jc w:val="center"/>
        <w:rPr>
          <w:rFonts w:ascii="Liberation Sans" w:hAnsi="Liberation Sans" w:eastAsia="Liberation Serif" w:cs="Liberation Sans"/>
          <w:b/>
          <w:szCs w:val="28"/>
        </w:rPr>
      </w:pPr>
      <w:r>
        <w:rPr>
          <w:rFonts w:ascii="Liberation Sans" w:hAnsi="Liberation Sans" w:eastAsia="Liberation Serif" w:cs="Liberation Sans"/>
          <w:b/>
          <w:szCs w:val="28"/>
        </w:rPr>
        <w:t xml:space="preserve">город</w:t>
      </w:r>
      <w:r>
        <w:rPr>
          <w:rFonts w:ascii="Liberation Sans" w:hAnsi="Liberation Sans" w:eastAsia="Liberation Serif" w:cs="Liberation Sans"/>
          <w:b/>
          <w:szCs w:val="28"/>
        </w:rPr>
        <w:t xml:space="preserve"> </w:t>
      </w:r>
      <w:r>
        <w:rPr>
          <w:rFonts w:ascii="Liberation Sans" w:hAnsi="Liberation Sans" w:eastAsia="Liberation Serif" w:cs="Liberation Sans"/>
          <w:b/>
          <w:szCs w:val="28"/>
        </w:rPr>
        <w:t xml:space="preserve">Новый Уренгой</w:t>
      </w:r>
      <w:r>
        <w:rPr>
          <w:rFonts w:ascii="Liberation Sans" w:hAnsi="Liberation Sans" w:eastAsia="Liberation Serif" w:cs="Liberation Sans"/>
          <w:b/>
          <w:szCs w:val="28"/>
        </w:rPr>
        <w:t xml:space="preserve"> Ямало-Ненецкого автономного округа</w:t>
      </w:r>
      <w:r>
        <w:rPr>
          <w:rFonts w:ascii="Liberation Sans" w:hAnsi="Liberation Sans" w:eastAsia="Liberation Serif" w:cs="Liberation Sans"/>
          <w:b/>
          <w:szCs w:val="28"/>
        </w:rPr>
        <w:t xml:space="preserve">, </w:t>
      </w:r>
      <w:r>
        <w:rPr>
          <w:rFonts w:ascii="Liberation Sans" w:hAnsi="Liberation Sans" w:eastAsia="Liberation Serif" w:cs="Liberation Sans"/>
          <w:b/>
          <w:szCs w:val="28"/>
        </w:rPr>
      </w:r>
    </w:p>
    <w:p>
      <w:pPr>
        <w:jc w:val="center"/>
        <w:rPr>
          <w:rFonts w:ascii="Liberation Sans" w:hAnsi="Liberation Sans" w:eastAsia="Liberation Serif" w:cs="Liberation Sans"/>
          <w:b/>
          <w:szCs w:val="28"/>
        </w:rPr>
      </w:pPr>
      <w:r>
        <w:rPr>
          <w:rFonts w:ascii="Liberation Sans" w:hAnsi="Liberation Sans" w:eastAsia="Liberation Serif" w:cs="Liberation Sans"/>
          <w:b/>
          <w:szCs w:val="28"/>
        </w:rPr>
        <w:t xml:space="preserve">для возведения гражданами гаражей,</w:t>
      </w:r>
      <w:r>
        <w:rPr>
          <w:rFonts w:ascii="Liberation Sans" w:hAnsi="Liberation Sans" w:eastAsia="Liberation Serif" w:cs="Liberation Sans"/>
          <w:b/>
          <w:szCs w:val="28"/>
        </w:rPr>
      </w:r>
    </w:p>
    <w:p>
      <w:pPr>
        <w:jc w:val="center"/>
        <w:rPr>
          <w:rFonts w:ascii="Liberation Sans" w:hAnsi="Liberation Sans" w:cs="Liberation Sans"/>
          <w:b/>
          <w:szCs w:val="28"/>
        </w:rPr>
      </w:pPr>
      <w:r>
        <w:rPr>
          <w:rFonts w:ascii="Liberation Sans" w:hAnsi="Liberation Sans" w:eastAsia="Liberation Serif" w:cs="Liberation Sans"/>
          <w:b/>
          <w:szCs w:val="28"/>
        </w:rPr>
        <w:t xml:space="preserve">являющихся</w:t>
      </w:r>
      <w:r>
        <w:rPr>
          <w:rFonts w:ascii="Liberation Sans" w:hAnsi="Liberation Sans" w:eastAsia="Liberation Serif" w:cs="Liberation Sans"/>
          <w:b/>
          <w:szCs w:val="28"/>
        </w:rPr>
        <w:t xml:space="preserve"> некапитальными сооружениями</w:t>
      </w:r>
      <w:r>
        <w:rPr>
          <w:rFonts w:ascii="Liberation Sans" w:hAnsi="Liberation Sans" w:cs="Liberation Sans"/>
          <w:b/>
          <w:szCs w:val="28"/>
        </w:rPr>
      </w:r>
    </w:p>
    <w:p>
      <w:pPr>
        <w:pStyle w:val="1013"/>
        <w:ind w:firstLine="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3"/>
        <w:ind w:firstLine="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3"/>
        <w:ind w:firstLine="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013"/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В</w:t>
      </w:r>
      <w:r>
        <w:rPr>
          <w:rFonts w:ascii="Liberation Sans" w:hAnsi="Liberation Sans"/>
          <w:sz w:val="28"/>
          <w:szCs w:val="28"/>
        </w:rPr>
        <w:t xml:space="preserve"> соответствии с </w:t>
      </w:r>
      <w:r>
        <w:rPr>
          <w:rFonts w:ascii="Liberation Sans" w:hAnsi="Liberation Sans"/>
          <w:sz w:val="28"/>
          <w:szCs w:val="28"/>
        </w:rPr>
        <w:t xml:space="preserve">п. 2 ст. 39.36-1 </w:t>
      </w:r>
      <w:r>
        <w:rPr>
          <w:rFonts w:ascii="Liberation Sans" w:hAnsi="Liberation Sans"/>
          <w:sz w:val="28"/>
          <w:szCs w:val="28"/>
        </w:rPr>
        <w:t xml:space="preserve">Земельн</w:t>
      </w:r>
      <w:r>
        <w:rPr>
          <w:rFonts w:ascii="Liberation Sans" w:hAnsi="Liberation Sans"/>
          <w:sz w:val="28"/>
          <w:szCs w:val="28"/>
        </w:rPr>
        <w:t xml:space="preserve">ого </w:t>
      </w:r>
      <w:r>
        <w:rPr>
          <w:rFonts w:ascii="Liberation Sans" w:hAnsi="Liberation Sans"/>
          <w:sz w:val="28"/>
          <w:szCs w:val="28"/>
        </w:rPr>
        <w:t xml:space="preserve">кодекс</w:t>
      </w:r>
      <w:r>
        <w:rPr>
          <w:rFonts w:ascii="Liberation Sans" w:hAnsi="Liberation Sans"/>
          <w:sz w:val="28"/>
          <w:szCs w:val="28"/>
        </w:rPr>
        <w:t xml:space="preserve">а </w:t>
      </w:r>
      <w:r>
        <w:rPr>
          <w:rFonts w:ascii="Liberation Sans" w:hAnsi="Liberation Sans"/>
          <w:sz w:val="28"/>
          <w:szCs w:val="28"/>
        </w:rPr>
        <w:t xml:space="preserve">Российской</w:t>
      </w:r>
      <w:r>
        <w:rPr>
          <w:rFonts w:ascii="Liberation Sans" w:hAnsi="Liberation Sans"/>
          <w:sz w:val="28"/>
          <w:szCs w:val="28"/>
        </w:rPr>
        <w:t xml:space="preserve"> </w:t>
      </w:r>
      <w:r>
        <w:rPr>
          <w:rFonts w:ascii="Liberation Sans" w:hAnsi="Liberation Sans"/>
          <w:sz w:val="28"/>
          <w:szCs w:val="28"/>
        </w:rPr>
        <w:t xml:space="preserve">Федерации,</w:t>
      </w:r>
      <w:r>
        <w:rPr>
          <w:rFonts w:ascii="Liberation Sans" w:hAnsi="Liberation Sans"/>
          <w:sz w:val="28"/>
          <w:szCs w:val="28"/>
        </w:rPr>
        <w:t xml:space="preserve"> ст. 16 </w:t>
      </w:r>
      <w:r>
        <w:rPr>
          <w:rFonts w:ascii="Liberation Sans" w:hAnsi="Liberation Sans"/>
          <w:sz w:val="28"/>
          <w:szCs w:val="28"/>
        </w:rPr>
        <w:t xml:space="preserve">Ф</w:t>
      </w:r>
      <w:r>
        <w:rPr>
          <w:rFonts w:ascii="Liberation Sans" w:hAnsi="Liberation Sans"/>
          <w:sz w:val="28"/>
          <w:szCs w:val="28"/>
        </w:rPr>
        <w:t xml:space="preserve">едеральн</w:t>
      </w:r>
      <w:r>
        <w:rPr>
          <w:rFonts w:ascii="Liberation Sans" w:hAnsi="Liberation Sans"/>
          <w:sz w:val="28"/>
          <w:szCs w:val="28"/>
        </w:rPr>
        <w:t xml:space="preserve">ого </w:t>
      </w:r>
      <w:r>
        <w:rPr>
          <w:rFonts w:ascii="Liberation Sans" w:hAnsi="Liberation Sans"/>
          <w:sz w:val="28"/>
          <w:szCs w:val="28"/>
        </w:rPr>
        <w:t xml:space="preserve">закон</w:t>
      </w:r>
      <w:r>
        <w:rPr>
          <w:rFonts w:ascii="Liberation Sans" w:hAnsi="Liberation Sans"/>
          <w:sz w:val="28"/>
          <w:szCs w:val="28"/>
        </w:rPr>
        <w:t xml:space="preserve">а </w:t>
      </w:r>
      <w:r>
        <w:rPr>
          <w:rFonts w:ascii="Liberation Sans" w:hAnsi="Liberation Sans"/>
          <w:sz w:val="28"/>
          <w:szCs w:val="28"/>
        </w:rPr>
        <w:t xml:space="preserve">от 06.10.2003 № 131-ФЗ </w:t>
      </w:r>
      <w:r>
        <w:rPr>
          <w:rFonts w:ascii="Liberation Sans" w:hAnsi="Liberation Sans"/>
          <w:sz w:val="28"/>
          <w:szCs w:val="28"/>
        </w:rPr>
        <w:t xml:space="preserve">                 </w:t>
      </w:r>
      <w:r>
        <w:rPr>
          <w:rFonts w:ascii="Liberation Sans" w:hAnsi="Liberation Sans"/>
          <w:sz w:val="28"/>
          <w:szCs w:val="28"/>
        </w:rPr>
        <w:t xml:space="preserve">«Об общих принципах организации местного самоуправления </w:t>
      </w:r>
      <w:r>
        <w:rPr>
          <w:rFonts w:ascii="Liberation Sans" w:hAnsi="Liberation Sans"/>
          <w:sz w:val="28"/>
          <w:szCs w:val="28"/>
        </w:rPr>
        <w:t xml:space="preserve">                 </w:t>
      </w:r>
      <w:r>
        <w:rPr>
          <w:rFonts w:ascii="Liberation Sans" w:hAnsi="Liberation Sans"/>
          <w:sz w:val="28"/>
          <w:szCs w:val="28"/>
        </w:rPr>
        <w:t xml:space="preserve">в Российской Федерации»,</w:t>
      </w:r>
      <w:r>
        <w:rPr>
          <w:rFonts w:ascii="Liberation Sans" w:hAnsi="Liberation Sans"/>
          <w:sz w:val="28"/>
          <w:szCs w:val="28"/>
        </w:rPr>
        <w:t xml:space="preserve"> Федеральным законом</w:t>
      </w:r>
      <w:r>
        <w:rPr>
          <w:rFonts w:ascii="Liberation Sans" w:hAnsi="Liberation Sans"/>
          <w:sz w:val="28"/>
          <w:szCs w:val="28"/>
          <w:shd w:val="clear" w:color="auto" w:fill="ffffff"/>
        </w:rPr>
        <w:t xml:space="preserve"> от 20.03.2025 </w:t>
      </w:r>
      <w:r>
        <w:rPr>
          <w:rFonts w:ascii="Liberation Sans" w:hAnsi="Liberation Sans"/>
          <w:sz w:val="28"/>
          <w:szCs w:val="28"/>
          <w:shd w:val="clear" w:color="auto" w:fill="ffffff"/>
        </w:rPr>
        <w:t xml:space="preserve">                              </w:t>
      </w:r>
      <w:r>
        <w:rPr>
          <w:rFonts w:ascii="Liberation Sans" w:hAnsi="Liberation Sans"/>
          <w:sz w:val="28"/>
          <w:szCs w:val="28"/>
          <w:shd w:val="clear" w:color="auto" w:fill="ffffff"/>
        </w:rPr>
        <w:t xml:space="preserve">№ 33-ФЗ</w:t>
      </w:r>
      <w:r>
        <w:rPr>
          <w:rFonts w:ascii="Liberation Sans" w:hAnsi="Liberation Sans"/>
          <w:sz w:val="28"/>
          <w:szCs w:val="28"/>
          <w:shd w:val="clear" w:color="auto" w:fill="ffffff"/>
        </w:rPr>
        <w:t xml:space="preserve"> </w:t>
      </w:r>
      <w:r>
        <w:rPr>
          <w:rFonts w:ascii="Liberation Sans" w:hAnsi="Liberation Sans"/>
          <w:sz w:val="28"/>
          <w:szCs w:val="28"/>
          <w:shd w:val="clear" w:color="auto" w:fill="ffffff"/>
        </w:rPr>
        <w:t xml:space="preserve">«Об общих принципах организации местного самоуправления</w:t>
      </w:r>
      <w:r>
        <w:rPr>
          <w:rFonts w:ascii="Liberation Sans" w:hAnsi="Liberation Sans"/>
          <w:sz w:val="28"/>
          <w:szCs w:val="28"/>
          <w:shd w:val="clear" w:color="auto" w:fill="ffffff"/>
        </w:rPr>
        <w:t xml:space="preserve"> </w:t>
      </w:r>
      <w:r>
        <w:rPr>
          <w:rFonts w:ascii="Liberation Sans" w:hAnsi="Liberation Sans"/>
          <w:sz w:val="28"/>
          <w:szCs w:val="28"/>
          <w:shd w:val="clear" w:color="auto" w:fill="ffffff"/>
        </w:rPr>
        <w:t xml:space="preserve">в единой системе публичной власти», </w:t>
      </w:r>
      <w:r>
        <w:rPr>
          <w:rFonts w:ascii="Liberation Sans" w:hAnsi="Liberation Sans" w:eastAsia="Liberation Serif" w:cs="Liberation Sans"/>
          <w:sz w:val="28"/>
          <w:szCs w:val="28"/>
        </w:rPr>
        <w:t xml:space="preserve">руководствуясь Уставом городского</w:t>
      </w:r>
      <w:r>
        <w:rPr>
          <w:rFonts w:ascii="Liberation Sans" w:hAnsi="Liberation Sans" w:eastAsia="Liberation Serif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erif" w:cs="Liberation Sans"/>
          <w:sz w:val="28"/>
          <w:szCs w:val="28"/>
        </w:rPr>
        <w:t xml:space="preserve">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both"/>
        <w:rPr>
          <w:rFonts w:ascii="Liberation Sans" w:hAnsi="Liberation Sans" w:eastAsia="Liberation Serif" w:cs="Liberation Sans"/>
          <w:szCs w:val="28"/>
        </w:rPr>
      </w:pPr>
      <w:r>
        <w:rPr>
          <w:rFonts w:ascii="Liberation Sans" w:hAnsi="Liberation Sans" w:eastAsia="Liberation Serif" w:cs="Liberation Sans"/>
          <w:szCs w:val="28"/>
        </w:rPr>
      </w:r>
      <w:r>
        <w:rPr>
          <w:rFonts w:ascii="Liberation Sans" w:hAnsi="Liberation Sans" w:eastAsia="Liberation Serif" w:cs="Liberation Sans"/>
          <w:szCs w:val="28"/>
        </w:rPr>
      </w:r>
    </w:p>
    <w:p>
      <w:pPr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erif" w:cs="Liberation Sans"/>
          <w:szCs w:val="28"/>
        </w:rPr>
        <w:t xml:space="preserve">РЕШИЛА:</w:t>
      </w:r>
      <w:r>
        <w:rPr>
          <w:rFonts w:ascii="Liberation Sans" w:hAnsi="Liberation Sans" w:cs="Liberation Sans"/>
          <w:szCs w:val="28"/>
        </w:rPr>
      </w:r>
    </w:p>
    <w:p>
      <w:pPr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spacing w:line="288" w:lineRule="atLeast"/>
        <w:rPr>
          <w:rFonts w:ascii="Liberation Sans" w:hAnsi="Liberation Sans" w:eastAsia="Liberation Sans" w:cs="Liberation Sans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/>
          <w:szCs w:val="28"/>
        </w:rPr>
        <w:t xml:space="preserve">1. </w:t>
      </w:r>
      <w:r>
        <w:rPr>
          <w:rFonts w:ascii="Liberation Sans" w:hAnsi="Liberation Sans"/>
          <w:szCs w:val="28"/>
        </w:rPr>
        <w:t xml:space="preserve">Утвердить прилагаемый </w:t>
      </w:r>
      <w:r>
        <w:rPr>
          <w:rFonts w:ascii="Liberation Sans" w:hAnsi="Liberation Sans" w:eastAsia="Liberation Serif" w:cs="Liberation Sans"/>
          <w:szCs w:val="28"/>
        </w:rPr>
        <w:t xml:space="preserve">Порядок определения</w:t>
      </w:r>
      <w:r>
        <w:rPr>
          <w:rFonts w:ascii="Liberation Sans" w:hAnsi="Liberation Sans" w:eastAsia="Liberation Serif" w:cs="Liberation Sans"/>
          <w:szCs w:val="28"/>
        </w:rPr>
        <w:t xml:space="preserve"> платы </w:t>
      </w:r>
      <w:r>
        <w:rPr>
          <w:rFonts w:ascii="Liberation Sans" w:hAnsi="Liberation Sans" w:eastAsia="Liberation Serif" w:cs="Liberation Sans"/>
          <w:szCs w:val="28"/>
        </w:rPr>
        <w:t xml:space="preserve">                                           </w:t>
      </w:r>
      <w:r>
        <w:rPr>
          <w:rFonts w:ascii="Liberation Sans" w:hAnsi="Liberation Sans" w:eastAsia="Liberation Serif" w:cs="Liberation Sans"/>
          <w:szCs w:val="28"/>
        </w:rPr>
        <w:t xml:space="preserve">за использование земельных участков, </w:t>
      </w:r>
      <w:r>
        <w:rPr>
          <w:rFonts w:ascii="Liberation Sans" w:hAnsi="Liberation Sans" w:eastAsia="Liberation Serif" w:cs="Liberation Sans"/>
          <w:szCs w:val="28"/>
        </w:rPr>
        <w:t xml:space="preserve">находящи</w:t>
      </w:r>
      <w:r>
        <w:rPr>
          <w:rFonts w:ascii="Liberation Sans" w:hAnsi="Liberation Sans" w:eastAsia="Liberation Serif" w:cs="Liberation Sans"/>
          <w:szCs w:val="28"/>
        </w:rPr>
        <w:t xml:space="preserve">х</w:t>
      </w:r>
      <w:r>
        <w:rPr>
          <w:rFonts w:ascii="Liberation Sans" w:hAnsi="Liberation Sans" w:eastAsia="Liberation Serif" w:cs="Liberation Sans"/>
          <w:szCs w:val="28"/>
        </w:rPr>
        <w:t xml:space="preserve">ся в собственности </w:t>
      </w:r>
      <w:r>
        <w:rPr>
          <w:rFonts w:ascii="Liberation Sans" w:hAnsi="Liberation Sans" w:eastAsia="Liberation Serif" w:cs="Liberation Sans"/>
          <w:szCs w:val="28"/>
        </w:rPr>
        <w:t xml:space="preserve">городского округа </w:t>
      </w:r>
      <w:r>
        <w:rPr>
          <w:rFonts w:ascii="Liberation Sans" w:hAnsi="Liberation Sans" w:eastAsia="Liberation Serif" w:cs="Liberation Sans"/>
          <w:szCs w:val="28"/>
        </w:rPr>
        <w:t xml:space="preserve">город Новый Уренгой</w:t>
      </w:r>
      <w:r>
        <w:rPr>
          <w:rFonts w:ascii="Liberation Sans" w:hAnsi="Liberation Sans" w:eastAsia="Liberation Serif" w:cs="Liberation Sans"/>
          <w:szCs w:val="28"/>
        </w:rPr>
        <w:t xml:space="preserve"> Ямало-Ненецкого автономного округа</w:t>
      </w:r>
      <w:r>
        <w:rPr>
          <w:rFonts w:ascii="Liberation Sans" w:hAnsi="Liberation Sans" w:eastAsia="Liberation Serif" w:cs="Liberation Sans"/>
          <w:szCs w:val="28"/>
        </w:rPr>
        <w:t xml:space="preserve">, для возведения гражданами гаражей, являющихся некапитальными сооружениями</w:t>
      </w:r>
      <w:r>
        <w:rPr>
          <w:rFonts w:ascii="Liberation Sans" w:hAnsi="Liberation Sans" w:eastAsia="Liberation Serif" w:cs="Liberation Sans"/>
          <w:szCs w:val="28"/>
        </w:rPr>
        <w:t xml:space="preserve">.</w:t>
      </w:r>
      <w:r>
        <w:rPr>
          <w:rFonts w:ascii="Liberation Sans" w:hAnsi="Liberation Sans" w:eastAsia="Liberation Sans" w:cs="Liberation Sans"/>
          <w:szCs w:val="28"/>
        </w:rPr>
      </w:r>
    </w:p>
    <w:p>
      <w:pPr>
        <w:pStyle w:val="1028"/>
        <w:ind w:firstLine="720"/>
        <w:jc w:val="both"/>
        <w:rPr>
          <w:rFonts w:ascii="Liberation Sans" w:hAnsi="Liberation Sans" w:eastAsia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2</w:t>
      </w:r>
      <w:r>
        <w:rPr>
          <w:rFonts w:ascii="Liberation Sans" w:hAnsi="Liberation Sans" w:cs="Liberation Sans"/>
          <w:szCs w:val="28"/>
        </w:rPr>
        <w:t xml:space="preserve">. </w:t>
      </w:r>
      <w:r>
        <w:rPr>
          <w:rFonts w:ascii="Liberation Sans" w:hAnsi="Liberation Sans" w:eastAsia="Liberation Sans" w:cs="Liberation Sans"/>
          <w:szCs w:val="28"/>
        </w:rPr>
        <w:t xml:space="preserve">Признать утратившими силу 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решения Городской Думы муниципального образования город </w:t>
      </w:r>
      <w:r>
        <w:rPr>
          <w:rFonts w:ascii="Liberation Sans" w:hAnsi="Liberation Sans" w:eastAsia="Liberation Sans" w:cs="Liberation Sans"/>
          <w:szCs w:val="28"/>
          <w:highlight w:val="white"/>
        </w:rPr>
        <w:t xml:space="preserve">Новый Уренгой:</w:t>
      </w:r>
      <w:r>
        <w:rPr>
          <w:rFonts w:ascii="Liberation Sans" w:hAnsi="Liberation Sans" w:eastAsia="Liberation Sans" w:cs="Liberation Sans"/>
          <w:szCs w:val="28"/>
        </w:rPr>
      </w:r>
    </w:p>
    <w:p>
      <w:pPr>
        <w:pStyle w:val="1028"/>
        <w:ind w:firstLine="720"/>
        <w:jc w:val="both"/>
        <w:rPr>
          <w:rFonts w:ascii="Liberation Sans" w:hAnsi="Liberation Sans"/>
          <w:szCs w:val="28"/>
          <w:shd w:val="clear" w:color="auto" w:fill="ffffff"/>
        </w:rPr>
      </w:pPr>
      <w:r>
        <w:rPr>
          <w:rFonts w:ascii="Liberation Sans" w:hAnsi="Liberation Sans"/>
          <w:szCs w:val="28"/>
          <w:shd w:val="clear" w:color="auto" w:fill="ffffff"/>
        </w:rPr>
        <w:t xml:space="preserve">– </w:t>
      </w:r>
      <w:r>
        <w:rPr>
          <w:rFonts w:ascii="Liberation Sans" w:hAnsi="Liberation Sans" w:eastAsia="Liberation Serif" w:cs="Liberation Sans"/>
          <w:szCs w:val="28"/>
        </w:rPr>
        <w:t xml:space="preserve">от 31.03.2022 № 137 «</w:t>
      </w:r>
      <w:r>
        <w:rPr>
          <w:rFonts w:ascii="Liberation Sans" w:hAnsi="Liberation Sans"/>
          <w:szCs w:val="28"/>
          <w:shd w:val="clear" w:color="auto" w:fill="ffffff"/>
        </w:rPr>
        <w:t xml:space="preserve">Об утверждении Порядка определения платы за использование земельных участков, находящихся </w:t>
      </w:r>
      <w:r>
        <w:rPr>
          <w:rFonts w:ascii="Liberation Sans" w:hAnsi="Liberation Sans"/>
          <w:szCs w:val="28"/>
          <w:shd w:val="clear" w:color="auto" w:fill="ffffff"/>
        </w:rPr>
        <w:t xml:space="preserve">                            </w:t>
      </w:r>
      <w:r>
        <w:rPr>
          <w:rFonts w:ascii="Liberation Sans" w:hAnsi="Liberation Sans"/>
          <w:szCs w:val="28"/>
          <w:shd w:val="clear" w:color="auto" w:fill="ffffff"/>
        </w:rPr>
        <w:t xml:space="preserve">в собственности муниципального образования город Новый Уренгой, </w:t>
      </w:r>
      <w:r>
        <w:rPr>
          <w:rFonts w:ascii="Liberation Sans" w:hAnsi="Liberation Sans"/>
          <w:szCs w:val="28"/>
          <w:shd w:val="clear" w:color="auto" w:fill="ffffff"/>
        </w:rPr>
        <w:t xml:space="preserve">для возведения гражданами гаражей, являющихся некапитальными сооружениями»;</w:t>
      </w:r>
      <w:r>
        <w:rPr>
          <w:rFonts w:ascii="Liberation Sans" w:hAnsi="Liberation Sans"/>
          <w:szCs w:val="28"/>
          <w:shd w:val="clear" w:color="auto" w:fill="ffffff"/>
        </w:rPr>
      </w:r>
    </w:p>
    <w:p>
      <w:pPr>
        <w:pStyle w:val="1028"/>
        <w:ind w:firstLine="720"/>
        <w:jc w:val="both"/>
        <w:rPr>
          <w:rFonts w:ascii="Liberation Sans" w:hAnsi="Liberation Sans"/>
          <w:szCs w:val="28"/>
          <w:shd w:val="clear" w:color="auto" w:fill="ffffff"/>
        </w:rPr>
      </w:pPr>
      <w:r>
        <w:rPr>
          <w:rFonts w:ascii="Liberation Sans" w:hAnsi="Liberation Sans"/>
          <w:szCs w:val="28"/>
          <w:shd w:val="clear" w:color="auto" w:fill="ffffff"/>
        </w:rPr>
      </w:r>
      <w:r>
        <w:rPr>
          <w:rFonts w:ascii="Liberation Sans" w:hAnsi="Liberation Sans"/>
          <w:szCs w:val="28"/>
          <w:shd w:val="clear" w:color="auto" w:fill="ffffff"/>
        </w:rPr>
        <w:t xml:space="preserve">– </w:t>
      </w:r>
      <w:r>
        <w:rPr>
          <w:rFonts w:ascii="Liberation Sans" w:hAnsi="Liberation Sans"/>
          <w:szCs w:val="28"/>
          <w:shd w:val="clear" w:color="auto" w:fill="ffffff"/>
        </w:rPr>
        <w:t xml:space="preserve">от</w:t>
      </w:r>
      <w:r>
        <w:rPr>
          <w:rFonts w:ascii="Liberation Sans" w:hAnsi="Liberation Sans"/>
          <w:szCs w:val="28"/>
          <w:shd w:val="clear" w:color="auto" w:fill="ffffff"/>
        </w:rPr>
        <w:t xml:space="preserve"> </w:t>
      </w:r>
      <w:r>
        <w:rPr>
          <w:rFonts w:ascii="Liberation Sans" w:hAnsi="Liberation Sans"/>
          <w:szCs w:val="28"/>
          <w:shd w:val="clear" w:color="auto" w:fill="ffffff"/>
        </w:rPr>
        <w:t xml:space="preserve">22</w:t>
      </w:r>
      <w:r>
        <w:rPr>
          <w:rFonts w:ascii="Liberation Sans" w:hAnsi="Liberation Sans"/>
          <w:szCs w:val="28"/>
          <w:shd w:val="clear" w:color="auto" w:fill="ffffff"/>
        </w:rPr>
        <w:t xml:space="preserve">.06.</w:t>
      </w:r>
      <w:r>
        <w:rPr>
          <w:rFonts w:ascii="Liberation Sans" w:hAnsi="Liberation Sans"/>
          <w:szCs w:val="28"/>
          <w:shd w:val="clear" w:color="auto" w:fill="ffffff"/>
        </w:rPr>
        <w:t xml:space="preserve">2023</w:t>
      </w:r>
      <w:r>
        <w:rPr>
          <w:rFonts w:ascii="Liberation Sans" w:hAnsi="Liberation Sans"/>
          <w:szCs w:val="28"/>
          <w:shd w:val="clear" w:color="auto" w:fill="ffffff"/>
        </w:rPr>
        <w:t xml:space="preserve"> № </w:t>
      </w:r>
      <w:r>
        <w:rPr>
          <w:rFonts w:ascii="Liberation Sans" w:hAnsi="Liberation Sans"/>
          <w:szCs w:val="28"/>
          <w:shd w:val="clear" w:color="auto" w:fill="ffffff"/>
        </w:rPr>
        <w:t xml:space="preserve">240 </w:t>
      </w:r>
      <w:r>
        <w:rPr>
          <w:rFonts w:ascii="Liberation Sans" w:hAnsi="Liberation Sans"/>
          <w:szCs w:val="28"/>
          <w:shd w:val="clear" w:color="auto" w:fill="ffffff"/>
        </w:rPr>
        <w:t xml:space="preserve">«</w:t>
      </w:r>
      <w:r>
        <w:rPr>
          <w:rFonts w:ascii="Liberation Sans" w:hAnsi="Liberation Sans"/>
          <w:szCs w:val="28"/>
          <w:shd w:val="clear" w:color="auto" w:fill="ffffff"/>
        </w:rPr>
        <w:t xml:space="preserve">О внесении изменений в решение Городской Думы муниципального образования город Новый Уренгой от 31.03.2022 </w:t>
      </w:r>
      <w:r>
        <w:rPr>
          <w:rFonts w:ascii="Liberation Sans" w:hAnsi="Liberation Sans"/>
          <w:szCs w:val="28"/>
          <w:shd w:val="clear" w:color="auto" w:fill="ffffff"/>
        </w:rPr>
        <w:t xml:space="preserve">№ </w:t>
      </w:r>
      <w:r>
        <w:rPr>
          <w:rFonts w:ascii="Liberation Sans" w:hAnsi="Liberation Sans"/>
          <w:szCs w:val="28"/>
          <w:shd w:val="clear" w:color="auto" w:fill="ffffff"/>
        </w:rPr>
        <w:t xml:space="preserve">137</w:t>
      </w:r>
      <w:r>
        <w:rPr>
          <w:rFonts w:ascii="Liberation Sans" w:hAnsi="Liberation Sans"/>
          <w:szCs w:val="28"/>
          <w:shd w:val="clear" w:color="auto" w:fill="ffffff"/>
        </w:rPr>
        <w:t xml:space="preserve">».</w:t>
      </w:r>
      <w:r>
        <w:rPr>
          <w:rFonts w:ascii="Liberation Sans" w:hAnsi="Liberation Sans"/>
          <w:szCs w:val="28"/>
          <w:shd w:val="clear" w:color="auto" w:fill="ffffff"/>
        </w:rPr>
      </w:r>
    </w:p>
    <w:p>
      <w:pPr>
        <w:pStyle w:val="1028"/>
        <w:ind w:firstLine="720"/>
        <w:jc w:val="both"/>
        <w:rPr>
          <w:rFonts w:ascii="Liberation Sans" w:hAnsi="Liberation Sans" w:eastAsia="Liberation Sans" w:cs="Liberation Sans"/>
          <w:iCs/>
          <w:szCs w:val="28"/>
        </w:rPr>
      </w:pPr>
      <w:r>
        <w:rPr>
          <w:rFonts w:ascii="Liberation Sans" w:hAnsi="Liberation Sans"/>
          <w:szCs w:val="28"/>
          <w:shd w:val="clear" w:color="auto" w:fill="ffffff"/>
        </w:rPr>
        <w:t xml:space="preserve">3. </w:t>
      </w:r>
      <w:r>
        <w:rPr>
          <w:rFonts w:ascii="Liberation Sans" w:hAnsi="Liberation Sans" w:eastAsia="Liberation Sans" w:cs="Liberation Sans"/>
          <w:iCs/>
          <w:szCs w:val="28"/>
        </w:rPr>
        <w:t xml:space="preserve">Р</w:t>
      </w:r>
      <w:r>
        <w:rPr>
          <w:rFonts w:ascii="Liberation Sans" w:hAnsi="Liberation Sans" w:eastAsia="Liberation Sans" w:cs="Liberation Sans"/>
          <w:iCs/>
          <w:szCs w:val="28"/>
        </w:rPr>
        <w:t xml:space="preserve">азместить</w:t>
      </w:r>
      <w:r>
        <w:rPr>
          <w:rFonts w:ascii="Liberation Sans" w:hAnsi="Liberation Sans" w:eastAsia="Liberation Sans" w:cs="Liberation Sans"/>
          <w:iCs/>
          <w:szCs w:val="28"/>
        </w:rPr>
        <w:t xml:space="preserve"> настоящее </w:t>
      </w:r>
      <w:r>
        <w:rPr>
          <w:rFonts w:ascii="Liberation Sans" w:hAnsi="Liberation Sans" w:eastAsia="Liberation Sans" w:cs="Liberation Sans"/>
          <w:iCs/>
          <w:szCs w:val="28"/>
        </w:rPr>
        <w:t xml:space="preserve">решение</w:t>
      </w:r>
      <w:r>
        <w:rPr>
          <w:rFonts w:ascii="Liberation Sans" w:hAnsi="Liberation Sans" w:eastAsia="Liberation Sans" w:cs="Liberation Sans"/>
          <w:iCs/>
          <w:szCs w:val="28"/>
        </w:rPr>
        <w:t xml:space="preserve"> в сетевом издании «Импульс Севера»</w:t>
      </w:r>
      <w:r>
        <w:rPr>
          <w:rFonts w:ascii="Liberation Sans" w:hAnsi="Liberation Sans" w:eastAsia="Liberation Sans" w:cs="Liberation Sans"/>
          <w:iCs/>
          <w:szCs w:val="28"/>
        </w:rPr>
        <w:t xml:space="preserve"> и на официальном сайте Думы города Новый Уренгой в сети «Интернет»</w:t>
      </w:r>
      <w:r>
        <w:rPr>
          <w:rFonts w:ascii="Liberation Sans" w:hAnsi="Liberation Sans" w:eastAsia="Liberation Sans" w:cs="Liberation Sans"/>
          <w:iCs/>
          <w:szCs w:val="28"/>
        </w:rPr>
        <w:t xml:space="preserve">. </w:t>
      </w:r>
      <w:r>
        <w:rPr>
          <w:rFonts w:ascii="Liberation Sans" w:hAnsi="Liberation Sans" w:eastAsia="Liberation Sans" w:cs="Liberation Sans"/>
          <w:iCs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Liberation Serif" w:cs="Liberation Sans"/>
          <w:szCs w:val="28"/>
        </w:rPr>
        <w:t xml:space="preserve">4</w:t>
      </w:r>
      <w:r>
        <w:rPr>
          <w:rFonts w:ascii="Liberation Sans" w:hAnsi="Liberation Sans" w:eastAsia="Liberation Serif" w:cs="Liberation Sans"/>
          <w:szCs w:val="28"/>
        </w:rPr>
        <w:t xml:space="preserve">. </w:t>
      </w:r>
      <w:r>
        <w:rPr>
          <w:rFonts w:ascii="Liberation Sans" w:hAnsi="Liberation Sans" w:eastAsia="Liberation Serif" w:cs="Liberation Sans"/>
          <w:szCs w:val="28"/>
        </w:rPr>
        <w:t xml:space="preserve">Настоящее решение </w:t>
      </w:r>
      <w:r>
        <w:rPr>
          <w:rFonts w:ascii="Liberation Sans" w:hAnsi="Liberation Sans" w:eastAsia="Liberation Serif" w:cs="Liberation Sans"/>
          <w:szCs w:val="28"/>
        </w:rPr>
        <w:t xml:space="preserve">вступает в силу со дня его </w:t>
      </w:r>
      <w:r>
        <w:rPr>
          <w:rFonts w:ascii="Liberation Sans" w:hAnsi="Liberation Sans" w:eastAsia="Liberation Serif" w:cs="Liberation Sans"/>
          <w:szCs w:val="28"/>
        </w:rPr>
        <w:t xml:space="preserve">официального </w:t>
      </w:r>
      <w:r>
        <w:rPr>
          <w:rFonts w:ascii="Liberation Sans" w:hAnsi="Liberation Sans" w:eastAsia="Liberation Serif" w:cs="Liberation Sans"/>
          <w:szCs w:val="28"/>
        </w:rPr>
        <w:t xml:space="preserve">опубликования</w:t>
      </w:r>
      <w:r>
        <w:rPr>
          <w:rFonts w:ascii="Liberation Sans" w:hAnsi="Liberation Sans" w:eastAsia="Liberation Serif" w:cs="Liberation Sans"/>
          <w:szCs w:val="28"/>
        </w:rPr>
        <w:t xml:space="preserve">.</w:t>
      </w:r>
      <w:r>
        <w:rPr>
          <w:rFonts w:ascii="Liberation Sans" w:hAnsi="Liberation Sans" w:cs="Liberation Sans"/>
          <w:szCs w:val="28"/>
        </w:rPr>
        <w:t xml:space="preserve"> </w:t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pStyle w:val="1013"/>
        <w:ind w:firstLine="540"/>
        <w:jc w:val="both"/>
        <w:tabs>
          <w:tab w:val="left" w:pos="0" w:leader="none"/>
        </w:tabs>
        <w:rPr>
          <w:rFonts w:ascii="Liberation Sans" w:hAnsi="Liberation Sans" w:cs="Liberation Sans"/>
          <w:sz w:val="28"/>
          <w:szCs w:val="28"/>
          <w:highlight w:val="yellow"/>
        </w:rPr>
      </w:pPr>
      <w:r>
        <w:rPr>
          <w:rFonts w:ascii="Liberation Sans" w:hAnsi="Liberation Sans" w:cs="Liberation Sans"/>
          <w:sz w:val="28"/>
          <w:szCs w:val="28"/>
          <w:highlight w:val="yellow"/>
        </w:rPr>
      </w:r>
      <w:r>
        <w:rPr>
          <w:rFonts w:ascii="Liberation Sans" w:hAnsi="Liberation Sans" w:cs="Liberation Sans"/>
          <w:sz w:val="28"/>
          <w:szCs w:val="28"/>
          <w:highlight w:val="yellow"/>
        </w:rPr>
      </w:r>
    </w:p>
    <w:p>
      <w:pPr>
        <w:pStyle w:val="1013"/>
        <w:ind w:firstLine="540"/>
        <w:jc w:val="both"/>
        <w:tabs>
          <w:tab w:val="left" w:pos="0" w:leader="none"/>
        </w:tabs>
        <w:rPr>
          <w:rFonts w:ascii="Liberation Sans" w:hAnsi="Liberation Sans" w:cs="Liberation Sans"/>
          <w:sz w:val="28"/>
          <w:szCs w:val="28"/>
          <w:highlight w:val="yellow"/>
        </w:rPr>
      </w:pPr>
      <w:r>
        <w:rPr>
          <w:rFonts w:ascii="Liberation Sans" w:hAnsi="Liberation Sans" w:cs="Liberation Sans"/>
          <w:sz w:val="28"/>
          <w:szCs w:val="28"/>
          <w:highlight w:val="yellow"/>
        </w:rPr>
      </w:r>
      <w:r>
        <w:rPr>
          <w:rFonts w:ascii="Liberation Sans" w:hAnsi="Liberation Sans" w:cs="Liberation Sans"/>
          <w:sz w:val="28"/>
          <w:szCs w:val="28"/>
          <w:highlight w:val="yellow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2978"/>
        <w:gridCol w:w="1943"/>
      </w:tblGrid>
      <w:tr>
        <w:tblPrEx/>
        <w:trPr/>
        <w:tc>
          <w:tcPr>
            <w:tcW w:w="4643" w:type="dxa"/>
            <w:textDirection w:val="lrTb"/>
            <w:noWrap/>
          </w:tcPr>
          <w:p>
            <w:pPr>
              <w:jc w:val="both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szCs w:val="28"/>
              </w:rPr>
            </w:r>
          </w:p>
        </w:tc>
        <w:tc>
          <w:tcPr>
            <w:tcW w:w="2978" w:type="dxa"/>
            <w:textDirection w:val="lrTb"/>
            <w:noWrap/>
          </w:tcPr>
          <w:p>
            <w:pPr>
              <w:jc w:val="both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</w:p>
        </w:tc>
        <w:tc>
          <w:tcPr>
            <w:tcW w:w="1943" w:type="dxa"/>
            <w:textDirection w:val="lrTb"/>
            <w:noWrap/>
          </w:tcPr>
          <w:p>
            <w:pPr>
              <w:jc w:val="both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eastAsia="Calibri" w:cs="Liberation Sans"/>
                <w:szCs w:val="28"/>
              </w:rPr>
              <w:t xml:space="preserve">А.А. Колодин</w:t>
            </w:r>
            <w:r>
              <w:rPr>
                <w:rFonts w:ascii="Liberation Sans" w:hAnsi="Liberation Sans" w:cs="Liberation Sans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</w:p>
        </w:tc>
      </w:tr>
      <w:tr>
        <w:tblPrEx/>
        <w:trPr/>
        <w:tc>
          <w:tcPr>
            <w:tcW w:w="4643" w:type="dxa"/>
            <w:textDirection w:val="lrTb"/>
            <w:noWrap/>
          </w:tcPr>
          <w:p>
            <w:pPr>
              <w:jc w:val="both"/>
              <w:rPr>
                <w:rFonts w:ascii="Liberation Sans" w:hAnsi="Liberation Sans" w:eastAsia="Calibri" w:cs="Liberation Sans"/>
              </w:rPr>
            </w:pPr>
            <w:r>
              <w:rPr>
                <w:rFonts w:ascii="Liberation Sans" w:hAnsi="Liberation Sans" w:eastAsia="Calibri" w:cs="Liberation Sans"/>
              </w:rPr>
              <w:t xml:space="preserve">Председатель Думы </w:t>
            </w:r>
            <w:r>
              <w:rPr>
                <w:rFonts w:ascii="Liberation Sans" w:hAnsi="Liberation Sans" w:eastAsia="Calibri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Calibri" w:cs="Liberation Sans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2978" w:type="dxa"/>
            <w:textDirection w:val="lrTb"/>
            <w:noWrap/>
          </w:tcPr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943" w:type="dxa"/>
            <w:textDirection w:val="lrTb"/>
            <w:noWrap/>
          </w:tcPr>
          <w:p>
            <w:pPr>
              <w:jc w:val="both"/>
              <w:rPr>
                <w:rFonts w:ascii="Liberation Sans" w:hAnsi="Liberation Sans" w:eastAsia="Calibri" w:cs="Liberation Sans"/>
              </w:rPr>
            </w:pPr>
            <w:r>
              <w:rPr>
                <w:rFonts w:ascii="Liberation Sans" w:hAnsi="Liberation Sans" w:eastAsia="Calibri" w:cs="Liberation Sans"/>
              </w:rPr>
            </w:r>
            <w:r>
              <w:rPr>
                <w:rFonts w:ascii="Liberation Sans" w:hAnsi="Liberation Sans" w:eastAsia="Calibri" w:cs="Liberation Sans"/>
              </w:rPr>
            </w:r>
          </w:p>
          <w:p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Calibri" w:cs="Liberation Sans"/>
              </w:rPr>
              <w:t xml:space="preserve">П.М. Шумова</w:t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jc w:val="both"/>
        <w:rPr>
          <w:rFonts w:ascii="Liberation Sans" w:hAnsi="Liberation Sans" w:eastAsia="Liberation Serif" w:cs="Liberation Serif"/>
          <w:szCs w:val="28"/>
          <w:highlight w:val="yellow"/>
        </w:rPr>
      </w:pPr>
      <w:r>
        <w:rPr>
          <w:rFonts w:ascii="Liberation Sans" w:hAnsi="Liberation Sans" w:eastAsia="Liberation Serif" w:cs="Liberation Serif"/>
          <w:szCs w:val="28"/>
          <w:highlight w:val="yellow"/>
        </w:rPr>
      </w:r>
      <w:r>
        <w:rPr>
          <w:rFonts w:ascii="Liberation Sans" w:hAnsi="Liberation Sans" w:eastAsia="Liberation Serif" w:cs="Liberation Serif"/>
          <w:szCs w:val="28"/>
          <w:highlight w:val="yellow"/>
        </w:rPr>
      </w:r>
    </w:p>
    <w:p>
      <w:pPr>
        <w:jc w:val="both"/>
        <w:rPr>
          <w:rFonts w:ascii="Liberation Sans" w:hAnsi="Liberation Sans" w:eastAsia="Liberation Serif" w:cs="Liberation Serif"/>
          <w:szCs w:val="28"/>
          <w:highlight w:val="yellow"/>
        </w:rPr>
      </w:pPr>
      <w:r>
        <w:rPr>
          <w:rFonts w:ascii="Liberation Sans" w:hAnsi="Liberation Sans" w:eastAsia="Liberation Serif" w:cs="Liberation Serif"/>
          <w:szCs w:val="28"/>
          <w:highlight w:val="yellow"/>
        </w:rPr>
      </w:r>
      <w:r>
        <w:rPr>
          <w:rFonts w:ascii="Liberation Sans" w:hAnsi="Liberation Sans" w:eastAsia="Liberation Serif" w:cs="Liberation Serif"/>
          <w:szCs w:val="28"/>
          <w:highlight w:val="yellow"/>
        </w:rPr>
      </w:r>
    </w:p>
    <w:p>
      <w:pPr>
        <w:jc w:val="both"/>
        <w:rPr>
          <w:rFonts w:ascii="Liberation Sans" w:hAnsi="Liberation Sans" w:eastAsia="Liberation Serif" w:cs="Liberation Serif"/>
          <w:szCs w:val="28"/>
          <w:highlight w:val="yellow"/>
        </w:rPr>
      </w:pPr>
      <w:r>
        <w:rPr>
          <w:rFonts w:ascii="Liberation Sans" w:hAnsi="Liberation Sans" w:eastAsia="Liberation Serif" w:cs="Liberation Serif"/>
          <w:szCs w:val="28"/>
          <w:highlight w:val="yellow"/>
        </w:rPr>
      </w:r>
      <w:r>
        <w:rPr>
          <w:rFonts w:ascii="Liberation Sans" w:hAnsi="Liberation Sans" w:eastAsia="Liberation Serif" w:cs="Liberation Serif"/>
          <w:szCs w:val="28"/>
          <w:highlight w:val="yellow"/>
        </w:rPr>
      </w:r>
    </w:p>
    <w:p>
      <w:pPr>
        <w:jc w:val="both"/>
        <w:rPr>
          <w:rFonts w:ascii="Liberation Sans" w:hAnsi="Liberation Sans" w:eastAsia="Liberation Serif" w:cs="Liberation Serif"/>
          <w:szCs w:val="28"/>
          <w:highlight w:val="yellow"/>
        </w:rPr>
      </w:pPr>
      <w:r>
        <w:rPr>
          <w:rFonts w:ascii="Liberation Sans" w:hAnsi="Liberation Sans" w:eastAsia="Liberation Serif" w:cs="Liberation Serif"/>
          <w:szCs w:val="28"/>
          <w:highlight w:val="yellow"/>
        </w:rPr>
      </w:r>
      <w:r>
        <w:rPr>
          <w:rFonts w:ascii="Liberation Sans" w:hAnsi="Liberation Sans" w:eastAsia="Liberation Serif" w:cs="Liberation Serif"/>
          <w:szCs w:val="28"/>
          <w:highlight w:val="yellow"/>
        </w:rPr>
      </w:r>
    </w:p>
    <w:p>
      <w:pPr>
        <w:jc w:val="both"/>
        <w:rPr>
          <w:rFonts w:ascii="Liberation Sans" w:hAnsi="Liberation Sans" w:eastAsia="Liberation Serif" w:cs="Liberation Serif"/>
          <w:szCs w:val="28"/>
          <w:highlight w:val="yellow"/>
        </w:rPr>
      </w:pPr>
      <w:r>
        <w:rPr>
          <w:rFonts w:ascii="Liberation Sans" w:hAnsi="Liberation Sans" w:eastAsia="Liberation Serif" w:cs="Liberation Serif"/>
          <w:szCs w:val="28"/>
          <w:highlight w:val="yellow"/>
        </w:rPr>
      </w:r>
      <w:r>
        <w:rPr>
          <w:rFonts w:ascii="Liberation Sans" w:hAnsi="Liberation Sans" w:eastAsia="Liberation Serif" w:cs="Liberation Serif"/>
          <w:szCs w:val="28"/>
          <w:highlight w:val="yellow"/>
        </w:rPr>
      </w:r>
    </w:p>
    <w:p>
      <w:pPr>
        <w:jc w:val="both"/>
        <w:rPr>
          <w:rFonts w:ascii="Liberation Sans" w:hAnsi="Liberation Sans" w:eastAsia="Liberation Serif" w:cs="Liberation Serif"/>
          <w:szCs w:val="28"/>
          <w:highlight w:val="yellow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850" w:bottom="1134" w:left="1701" w:header="567" w:footer="0" w:gutter="0"/>
          <w:cols w:num="1" w:sep="0" w:space="720" w:equalWidth="1"/>
          <w:docGrid w:linePitch="360"/>
          <w:titlePg/>
        </w:sectPr>
      </w:pPr>
      <w:r>
        <w:rPr>
          <w:rFonts w:ascii="Liberation Sans" w:hAnsi="Liberation Sans" w:eastAsia="Liberation Serif" w:cs="Liberation Serif"/>
          <w:szCs w:val="28"/>
          <w:highlight w:val="yellow"/>
        </w:rPr>
      </w:r>
      <w:r>
        <w:rPr>
          <w:rFonts w:ascii="Liberation Sans" w:hAnsi="Liberation Sans" w:eastAsia="Liberation Serif" w:cs="Liberation Serif"/>
          <w:szCs w:val="28"/>
          <w:highlight w:val="yellow"/>
        </w:rPr>
      </w:r>
    </w:p>
    <w:tbl>
      <w:tblPr>
        <w:tblpPr w:horzAnchor="page" w:tblpX="7370" w:vertAnchor="page" w:tblpY="1173" w:leftFromText="180" w:topFromText="0" w:rightFromText="180" w:bottomFromText="0"/>
        <w:tblW w:w="0" w:type="auto"/>
        <w:tblLayout w:type="fixed"/>
        <w:tblLook w:val="01E0" w:firstRow="1" w:lastRow="1" w:firstColumn="1" w:lastColumn="1" w:noHBand="0" w:noVBand="0"/>
      </w:tblPr>
      <w:tblGrid>
        <w:gridCol w:w="3793"/>
      </w:tblGrid>
      <w:tr>
        <w:tblPrEx/>
        <w:trPr/>
        <w:tc>
          <w:tcPr>
            <w:tcW w:w="3793" w:type="dxa"/>
            <w:textDirection w:val="lrTb"/>
            <w:noWrap w:val="false"/>
          </w:tcPr>
          <w:p>
            <w:pPr>
              <w:rPr>
                <w:rFonts w:ascii="Liberation Sans" w:hAnsi="Liberation Sans" w:eastAsia="Liberation Serif" w:cs="Liberation Serif"/>
                <w:szCs w:val="28"/>
              </w:rPr>
            </w:pPr>
            <w:r>
              <w:rPr>
                <w:rFonts w:ascii="Liberation Sans" w:hAnsi="Liberation Sans" w:eastAsia="Liberation Serif" w:cs="Liberation Serif"/>
                <w:szCs w:val="28"/>
              </w:rPr>
              <w:t xml:space="preserve">Приложение</w:t>
            </w:r>
            <w:r>
              <w:rPr>
                <w:rFonts w:ascii="Liberation Sans" w:hAnsi="Liberation Sans" w:eastAsia="Liberation Serif" w:cs="Liberation Serif"/>
                <w:szCs w:val="28"/>
              </w:rPr>
            </w:r>
          </w:p>
          <w:p>
            <w:pPr>
              <w:rPr>
                <w:rFonts w:ascii="Liberation Sans" w:hAnsi="Liberation Sans" w:eastAsia="Liberation Serif" w:cs="Liberation Serif"/>
                <w:szCs w:val="28"/>
              </w:rPr>
            </w:pPr>
            <w:r>
              <w:rPr>
                <w:rFonts w:ascii="Liberation Sans" w:hAnsi="Liberation Sans" w:eastAsia="Liberation Serif" w:cs="Liberation Serif"/>
                <w:szCs w:val="28"/>
              </w:rPr>
            </w:r>
            <w:r>
              <w:rPr>
                <w:rFonts w:ascii="Liberation Sans" w:hAnsi="Liberation Sans" w:eastAsia="Liberation Serif" w:cs="Liberation Serif"/>
                <w:szCs w:val="28"/>
              </w:rPr>
            </w:r>
          </w:p>
          <w:p>
            <w:pPr>
              <w:rPr>
                <w:rFonts w:ascii="Liberation Sans" w:hAnsi="Liberation Sans" w:eastAsia="Liberation Serif" w:cs="Liberation Serif"/>
                <w:szCs w:val="28"/>
              </w:rPr>
            </w:pPr>
            <w:r>
              <w:rPr>
                <w:rFonts w:ascii="Liberation Sans" w:hAnsi="Liberation Sans" w:eastAsia="Liberation Serif" w:cs="Liberation Serif"/>
                <w:szCs w:val="28"/>
              </w:rPr>
              <w:t xml:space="preserve">к решению Думы города</w:t>
            </w:r>
            <w:r>
              <w:rPr>
                <w:rFonts w:ascii="Liberation Sans" w:hAnsi="Liberation Sans" w:eastAsia="Liberation Serif" w:cs="Liberation Serif"/>
                <w:szCs w:val="28"/>
              </w:rPr>
            </w:r>
          </w:p>
          <w:p>
            <w:pPr>
              <w:rPr>
                <w:rFonts w:ascii="Liberation Sans" w:hAnsi="Liberation Sans" w:eastAsia="Liberation Serif" w:cs="Liberation Serif"/>
                <w:szCs w:val="28"/>
              </w:rPr>
            </w:pPr>
            <w:r>
              <w:rPr>
                <w:rFonts w:ascii="Liberation Sans" w:hAnsi="Liberation Sans" w:eastAsia="Liberation Serif" w:cs="Liberation Serif"/>
                <w:szCs w:val="28"/>
              </w:rPr>
              <w:t xml:space="preserve">Новый Уренгой  </w:t>
            </w:r>
            <w:r>
              <w:rPr>
                <w:rFonts w:ascii="Liberation Sans" w:hAnsi="Liberation Sans" w:eastAsia="Liberation Serif" w:cs="Liberation Serif"/>
                <w:szCs w:val="28"/>
              </w:rPr>
            </w:r>
          </w:p>
          <w:p>
            <w:pPr>
              <w:rPr>
                <w:rFonts w:ascii="Liberation Sans" w:hAnsi="Liberation Sans" w:eastAsia="Liberation Serif" w:cs="Liberation Serif"/>
                <w:szCs w:val="28"/>
              </w:rPr>
            </w:pPr>
            <w:r>
              <w:rPr>
                <w:rFonts w:ascii="Liberation Sans" w:hAnsi="Liberation Sans" w:eastAsia="Liberation Serif" w:cs="Liberation Serif"/>
                <w:szCs w:val="28"/>
              </w:rPr>
              <w:t xml:space="preserve">от 25.09.2025</w:t>
            </w:r>
            <w:r>
              <w:rPr>
                <w:rFonts w:ascii="Liberation Sans" w:hAnsi="Liberation Sans" w:eastAsia="Liberation Serif" w:cs="Liberation Serif"/>
                <w:szCs w:val="28"/>
              </w:rPr>
              <w:t xml:space="preserve">  № 6</w:t>
            </w:r>
            <w:r>
              <w:rPr>
                <w:rFonts w:ascii="Liberation Sans" w:hAnsi="Liberation Sans" w:eastAsia="Liberation Serif" w:cs="Liberation Serif"/>
                <w:szCs w:val="28"/>
              </w:rPr>
            </w:r>
            <w:r>
              <w:rPr>
                <w:rFonts w:ascii="Liberation Sans" w:hAnsi="Liberation Sans" w:eastAsia="Liberation Serif" w:cs="Liberation Serif"/>
                <w:szCs w:val="28"/>
              </w:rPr>
            </w:r>
          </w:p>
        </w:tc>
      </w:tr>
    </w:tbl>
    <w:p>
      <w:pPr>
        <w:rPr>
          <w:rFonts w:ascii="Liberation Sans" w:hAnsi="Liberation Sans" w:eastAsia="Liberation Serif" w:cs="Liberation Serif"/>
          <w:sz w:val="6"/>
          <w:szCs w:val="6"/>
        </w:rPr>
      </w:pPr>
      <w:r>
        <w:rPr>
          <w:rFonts w:ascii="Liberation Sans" w:hAnsi="Liberation Sans" w:eastAsia="Liberation Serif" w:cs="Liberation Serif"/>
          <w:sz w:val="6"/>
          <w:szCs w:val="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-481330</wp:posOffset>
                </wp:positionV>
                <wp:extent cx="781050" cy="56134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8105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7216;o:allowoverlap:true;o:allowincell:true;mso-position-horizontal-relative:text;margin-left:190.45pt;mso-position-horizontal:absolute;mso-position-vertical-relative:text;margin-top:-37.90pt;mso-position-vertical:absolute;width:61.50pt;height:44.20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rFonts w:ascii="Liberation Sans" w:hAnsi="Liberation Sans" w:eastAsia="Liberation Serif" w:cs="Liberation Serif"/>
          <w:sz w:val="6"/>
          <w:szCs w:val="6"/>
        </w:rPr>
        <w:t xml:space="preserve"> </w:t>
      </w:r>
      <w:r>
        <w:rPr>
          <w:rFonts w:ascii="Liberation Sans" w:hAnsi="Liberation Sans" w:eastAsia="Liberation Serif" w:cs="Liberation Serif"/>
          <w:sz w:val="6"/>
          <w:szCs w:val="6"/>
        </w:rPr>
      </w:r>
    </w:p>
    <w:p>
      <w:pPr>
        <w:tabs>
          <w:tab w:val="left" w:pos="13770" w:leader="none"/>
        </w:tabs>
        <w:rPr>
          <w:rFonts w:ascii="Liberation Sans" w:hAnsi="Liberation Sans" w:eastAsia="Liberation Serif" w:cs="Liberation Serif"/>
          <w:sz w:val="27"/>
          <w:szCs w:val="27"/>
        </w:rPr>
      </w:pPr>
      <w:r>
        <w:rPr>
          <w:rFonts w:ascii="Liberation Sans" w:hAnsi="Liberation Sans" w:eastAsia="Liberation Serif" w:cs="Liberation Serif"/>
          <w:sz w:val="27"/>
          <w:szCs w:val="27"/>
        </w:rPr>
      </w:r>
      <w:r>
        <w:rPr>
          <w:rFonts w:ascii="Liberation Sans" w:hAnsi="Liberation Sans" w:eastAsia="Liberation Serif" w:cs="Liberation Serif"/>
          <w:sz w:val="27"/>
          <w:szCs w:val="27"/>
        </w:rPr>
      </w:r>
    </w:p>
    <w:p>
      <w:pPr>
        <w:tabs>
          <w:tab w:val="left" w:pos="13770" w:leader="none"/>
        </w:tabs>
        <w:rPr>
          <w:rFonts w:ascii="Liberation Sans" w:hAnsi="Liberation Sans" w:eastAsia="Liberation Serif" w:cs="Liberation Serif"/>
          <w:b/>
          <w:sz w:val="27"/>
          <w:szCs w:val="27"/>
          <w:highlight w:val="yellow"/>
        </w:rPr>
      </w:pPr>
      <w:r>
        <w:rPr>
          <w:rFonts w:ascii="Liberation Sans" w:hAnsi="Liberation Sans" w:eastAsia="Liberation Serif" w:cs="Liberation Serif"/>
          <w:b/>
          <w:sz w:val="27"/>
          <w:szCs w:val="27"/>
          <w:highlight w:val="yellow"/>
        </w:rPr>
      </w:r>
      <w:r>
        <w:rPr>
          <w:rFonts w:ascii="Liberation Sans" w:hAnsi="Liberation Sans" w:eastAsia="Liberation Serif" w:cs="Liberation Serif"/>
          <w:b/>
          <w:sz w:val="27"/>
          <w:szCs w:val="27"/>
          <w:highlight w:val="yellow"/>
        </w:rPr>
      </w:r>
    </w:p>
    <w:p>
      <w:pPr>
        <w:tabs>
          <w:tab w:val="left" w:pos="13770" w:leader="none"/>
        </w:tabs>
        <w:rPr>
          <w:rFonts w:ascii="Liberation Sans" w:hAnsi="Liberation Sans" w:eastAsia="Liberation Serif" w:cs="Liberation Serif"/>
          <w:sz w:val="27"/>
          <w:szCs w:val="27"/>
          <w:highlight w:val="yellow"/>
        </w:rPr>
      </w:pPr>
      <w:r>
        <w:rPr>
          <w:rFonts w:ascii="Liberation Sans" w:hAnsi="Liberation Sans" w:eastAsia="Liberation Serif" w:cs="Liberation Serif"/>
          <w:sz w:val="27"/>
          <w:szCs w:val="27"/>
          <w:highlight w:val="yellow"/>
        </w:rPr>
      </w:r>
      <w:r>
        <w:rPr>
          <w:rFonts w:ascii="Liberation Sans" w:hAnsi="Liberation Sans" w:eastAsia="Liberation Serif" w:cs="Liberation Serif"/>
          <w:sz w:val="27"/>
          <w:szCs w:val="27"/>
          <w:highlight w:val="yellow"/>
        </w:rPr>
      </w:r>
    </w:p>
    <w:p>
      <w:pPr>
        <w:pStyle w:val="1014"/>
        <w:jc w:val="center"/>
        <w:rPr>
          <w:rFonts w:ascii="Liberation Sans" w:hAnsi="Liberation Sans"/>
          <w:b w:val="0"/>
          <w:sz w:val="28"/>
          <w:szCs w:val="28"/>
          <w:highlight w:val="yellow"/>
        </w:rPr>
        <w:outlineLvl w:val="0"/>
      </w:pPr>
      <w:r>
        <w:rPr>
          <w:rFonts w:ascii="Liberation Sans" w:hAnsi="Liberation Sans"/>
          <w:b w:val="0"/>
          <w:sz w:val="28"/>
          <w:szCs w:val="28"/>
          <w:highlight w:val="yellow"/>
        </w:rPr>
      </w:r>
      <w:r>
        <w:rPr>
          <w:rFonts w:ascii="Liberation Sans" w:hAnsi="Liberation Sans"/>
          <w:b w:val="0"/>
          <w:sz w:val="28"/>
          <w:szCs w:val="28"/>
          <w:highlight w:val="yellow"/>
        </w:rPr>
      </w:r>
    </w:p>
    <w:p>
      <w:pPr>
        <w:pStyle w:val="1014"/>
        <w:rPr>
          <w:rFonts w:ascii="Liberation Sans" w:hAnsi="Liberation Sans" w:eastAsia="Liberation Serif" w:cs="Liberation Serif"/>
          <w:sz w:val="26"/>
          <w:szCs w:val="26"/>
          <w:highlight w:val="yellow"/>
        </w:rPr>
        <w:outlineLvl w:val="0"/>
      </w:pPr>
      <w:r>
        <w:rPr>
          <w:rFonts w:ascii="Liberation Sans" w:hAnsi="Liberation Sans" w:eastAsia="Liberation Serif" w:cs="Liberation Serif"/>
          <w:sz w:val="26"/>
          <w:szCs w:val="26"/>
          <w:highlight w:val="yellow"/>
        </w:rPr>
      </w:r>
      <w:r>
        <w:rPr>
          <w:rFonts w:ascii="Liberation Sans" w:hAnsi="Liberation Sans" w:eastAsia="Liberation Serif" w:cs="Liberation Serif"/>
          <w:sz w:val="26"/>
          <w:szCs w:val="26"/>
          <w:highlight w:val="yellow"/>
        </w:rPr>
      </w:r>
    </w:p>
    <w:p>
      <w:pPr>
        <w:pStyle w:val="1014"/>
        <w:rPr>
          <w:rFonts w:ascii="Liberation Sans" w:hAnsi="Liberation Sans" w:eastAsia="Liberation Serif" w:cs="Liberation Serif"/>
          <w:sz w:val="26"/>
          <w:szCs w:val="26"/>
          <w:highlight w:val="yellow"/>
        </w:rPr>
        <w:outlineLvl w:val="0"/>
      </w:pPr>
      <w:r>
        <w:rPr>
          <w:rFonts w:ascii="Liberation Sans" w:hAnsi="Liberation Sans" w:eastAsia="Liberation Serif" w:cs="Liberation Serif"/>
          <w:sz w:val="26"/>
          <w:szCs w:val="26"/>
          <w:highlight w:val="yellow"/>
        </w:rPr>
      </w:r>
      <w:r>
        <w:rPr>
          <w:rFonts w:ascii="Liberation Sans" w:hAnsi="Liberation Sans" w:eastAsia="Liberation Serif" w:cs="Liberation Serif"/>
          <w:sz w:val="26"/>
          <w:szCs w:val="26"/>
          <w:highlight w:val="yellow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  <w:outlineLvl w:val="0"/>
      </w:pPr>
      <w:r>
        <w:rPr>
          <w:rFonts w:ascii="Liberation Sans" w:hAnsi="Liberation Sans"/>
          <w:szCs w:val="28"/>
        </w:rPr>
        <w:t xml:space="preserve">П</w:t>
      </w:r>
      <w:r>
        <w:rPr>
          <w:rFonts w:ascii="Liberation Sans" w:hAnsi="Liberation Sans"/>
          <w:szCs w:val="28"/>
        </w:rPr>
        <w:t xml:space="preserve">орядок </w:t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 w:eastAsia="Liberation Serif" w:cs="Liberation Sans"/>
          <w:szCs w:val="28"/>
        </w:rPr>
        <w:outlineLvl w:val="0"/>
      </w:pPr>
      <w:r>
        <w:rPr>
          <w:rFonts w:ascii="Liberation Sans" w:hAnsi="Liberation Sans" w:eastAsia="Liberation Serif" w:cs="Liberation Sans"/>
          <w:szCs w:val="28"/>
        </w:rPr>
        <w:t xml:space="preserve">определения платы за использование земельных участков, находящихся в собственности </w:t>
      </w:r>
      <w:r>
        <w:rPr>
          <w:rFonts w:ascii="Liberation Sans" w:hAnsi="Liberation Sans" w:eastAsia="Liberation Serif" w:cs="Liberation Sans"/>
          <w:szCs w:val="28"/>
        </w:rPr>
        <w:t xml:space="preserve">городского округа </w:t>
      </w:r>
      <w:r>
        <w:rPr>
          <w:rFonts w:ascii="Liberation Sans" w:hAnsi="Liberation Sans" w:eastAsia="Liberation Serif" w:cs="Liberation Sans"/>
          <w:szCs w:val="28"/>
        </w:rPr>
        <w:t xml:space="preserve">город Новый Уренгой</w:t>
      </w:r>
      <w:r>
        <w:rPr>
          <w:rFonts w:ascii="Liberation Sans" w:hAnsi="Liberation Sans" w:eastAsia="Liberation Serif" w:cs="Liberation Sans"/>
          <w:szCs w:val="28"/>
        </w:rPr>
        <w:t xml:space="preserve"> Ямало-Ненецкого автономного округа</w:t>
      </w:r>
      <w:r>
        <w:rPr>
          <w:rFonts w:ascii="Liberation Sans" w:hAnsi="Liberation Sans" w:eastAsia="Liberation Serif" w:cs="Liberation Sans"/>
          <w:szCs w:val="28"/>
        </w:rPr>
        <w:t xml:space="preserve">, </w:t>
      </w:r>
      <w:r>
        <w:rPr>
          <w:rFonts w:ascii="Liberation Sans" w:hAnsi="Liberation Sans" w:eastAsia="Liberation Serif" w:cs="Liberation Sans"/>
          <w:szCs w:val="28"/>
        </w:rPr>
      </w:r>
    </w:p>
    <w:p>
      <w:pPr>
        <w:jc w:val="center"/>
        <w:rPr>
          <w:rFonts w:ascii="Liberation Sans" w:hAnsi="Liberation Sans" w:eastAsia="Liberation Serif" w:cs="Liberation Sans"/>
          <w:szCs w:val="28"/>
        </w:rPr>
        <w:outlineLvl w:val="0"/>
      </w:pPr>
      <w:r>
        <w:rPr>
          <w:rFonts w:ascii="Liberation Sans" w:hAnsi="Liberation Sans" w:eastAsia="Liberation Serif" w:cs="Liberation Sans"/>
          <w:szCs w:val="28"/>
        </w:rPr>
        <w:t xml:space="preserve">для возведения гражданами гаражей, </w:t>
      </w:r>
      <w:r>
        <w:rPr>
          <w:rFonts w:ascii="Liberation Sans" w:hAnsi="Liberation Sans" w:eastAsia="Liberation Serif" w:cs="Liberation Sans"/>
          <w:szCs w:val="28"/>
        </w:rPr>
      </w:r>
    </w:p>
    <w:p>
      <w:pPr>
        <w:jc w:val="center"/>
        <w:rPr>
          <w:rFonts w:ascii="Liberation Sans" w:hAnsi="Liberation Sans" w:eastAsia="Liberation Serif" w:cs="Liberation Sans"/>
          <w:szCs w:val="28"/>
        </w:rPr>
        <w:outlineLvl w:val="0"/>
      </w:pPr>
      <w:r>
        <w:rPr>
          <w:rFonts w:ascii="Liberation Sans" w:hAnsi="Liberation Sans" w:eastAsia="Liberation Serif" w:cs="Liberation Sans"/>
          <w:szCs w:val="28"/>
        </w:rPr>
        <w:t xml:space="preserve">являющихся</w:t>
      </w:r>
      <w:r>
        <w:rPr>
          <w:rFonts w:ascii="Liberation Sans" w:hAnsi="Liberation Sans" w:eastAsia="Liberation Serif" w:cs="Liberation Sans"/>
          <w:szCs w:val="28"/>
        </w:rPr>
        <w:t xml:space="preserve"> некапитальными сооружениями</w:t>
      </w:r>
      <w:r>
        <w:rPr>
          <w:rFonts w:ascii="Liberation Sans" w:hAnsi="Liberation Sans" w:eastAsia="Liberation Serif" w:cs="Liberation Sans"/>
          <w:szCs w:val="28"/>
        </w:rPr>
      </w:r>
    </w:p>
    <w:p>
      <w:pPr>
        <w:rPr>
          <w:rFonts w:ascii="Liberation Sans" w:hAnsi="Liberation Sans" w:eastAsia="Liberation Serif" w:cs="Liberation Sans"/>
          <w:szCs w:val="28"/>
        </w:rPr>
        <w:outlineLvl w:val="0"/>
      </w:pPr>
      <w:r>
        <w:rPr>
          <w:rFonts w:ascii="Liberation Sans" w:hAnsi="Liberation Sans" w:eastAsia="Liberation Serif" w:cs="Liberation Sans"/>
          <w:szCs w:val="28"/>
        </w:rPr>
      </w:r>
      <w:r>
        <w:rPr>
          <w:rFonts w:ascii="Liberation Sans" w:hAnsi="Liberation Sans" w:eastAsia="Liberation Serif" w:cs="Liberation Sans"/>
          <w:szCs w:val="28"/>
        </w:rPr>
      </w:r>
    </w:p>
    <w:p>
      <w:pPr>
        <w:ind w:firstLine="720"/>
        <w:jc w:val="both"/>
        <w:rPr>
          <w:rFonts w:ascii="Liberation Sans" w:hAnsi="Liberation Sans"/>
          <w:szCs w:val="28"/>
        </w:rPr>
        <w:outlineLvl w:val="0"/>
      </w:pPr>
      <w:r/>
      <w:bookmarkStart w:id="0" w:name="sub_1001"/>
      <w:r>
        <w:rPr>
          <w:rFonts w:ascii="Liberation Sans" w:hAnsi="Liberation Sans"/>
          <w:szCs w:val="28"/>
        </w:rPr>
        <w:t xml:space="preserve">1. </w:t>
      </w:r>
      <w:r>
        <w:rPr>
          <w:rFonts w:ascii="Liberation Sans" w:hAnsi="Liberation Sans"/>
          <w:szCs w:val="28"/>
        </w:rPr>
        <w:t xml:space="preserve">Настоящий Порядок</w:t>
      </w:r>
      <w:r>
        <w:rPr>
          <w:rFonts w:ascii="Liberation Sans" w:hAnsi="Liberation Sans" w:eastAsia="Liberation Serif" w:cs="Liberation Sans"/>
          <w:szCs w:val="28"/>
        </w:rPr>
        <w:t xml:space="preserve"> определения платы за использование земельных участков, находящихся в собственности город</w:t>
      </w:r>
      <w:r>
        <w:rPr>
          <w:rFonts w:ascii="Liberation Sans" w:hAnsi="Liberation Sans" w:eastAsia="Liberation Serif" w:cs="Liberation Sans"/>
          <w:szCs w:val="28"/>
        </w:rPr>
        <w:t xml:space="preserve">ского округа город </w:t>
      </w:r>
      <w:r>
        <w:rPr>
          <w:rFonts w:ascii="Liberation Sans" w:hAnsi="Liberation Sans" w:eastAsia="Liberation Serif" w:cs="Liberation Sans"/>
          <w:szCs w:val="28"/>
        </w:rPr>
        <w:t xml:space="preserve">Новый Уренгой</w:t>
      </w:r>
      <w:r>
        <w:rPr>
          <w:rFonts w:ascii="Liberation Sans" w:hAnsi="Liberation Sans" w:eastAsia="Liberation Serif" w:cs="Liberation Sans"/>
          <w:szCs w:val="28"/>
        </w:rPr>
        <w:t xml:space="preserve"> Ямало-Ненецкого автономного округа</w:t>
      </w:r>
      <w:r>
        <w:rPr>
          <w:rFonts w:ascii="Liberation Sans" w:hAnsi="Liberation Sans" w:eastAsia="Liberation Serif" w:cs="Liberation Sans"/>
          <w:szCs w:val="28"/>
        </w:rPr>
        <w:t xml:space="preserve">, для возведения гражданами гаражей, являющихся некапитальными сооружениями</w:t>
      </w:r>
      <w:r>
        <w:rPr>
          <w:rFonts w:ascii="Liberation Sans" w:hAnsi="Liberation Sans"/>
          <w:szCs w:val="28"/>
        </w:rPr>
        <w:t xml:space="preserve"> (далее – </w:t>
      </w:r>
      <w:r>
        <w:rPr>
          <w:rFonts w:ascii="Liberation Sans" w:hAnsi="Liberation Sans" w:eastAsia="Liberation Serif" w:cs="Liberation Sans"/>
          <w:szCs w:val="28"/>
        </w:rPr>
        <w:t xml:space="preserve">город Новый Уренгой</w:t>
      </w:r>
      <w:r>
        <w:rPr>
          <w:rFonts w:ascii="Liberation Sans" w:hAnsi="Liberation Sans"/>
          <w:szCs w:val="28"/>
        </w:rPr>
        <w:t xml:space="preserve">, </w:t>
      </w:r>
      <w:r>
        <w:rPr>
          <w:rFonts w:ascii="Liberation Sans" w:hAnsi="Liberation Sans"/>
          <w:szCs w:val="28"/>
        </w:rPr>
        <w:t xml:space="preserve">Порядок)</w:t>
      </w:r>
      <w:r>
        <w:rPr>
          <w:rFonts w:ascii="Liberation Sans" w:hAnsi="Liberation Sans"/>
          <w:szCs w:val="28"/>
        </w:rPr>
        <w:t xml:space="preserve">, </w:t>
      </w:r>
      <w:r>
        <w:rPr>
          <w:rFonts w:ascii="Liberation Sans" w:hAnsi="Liberation Sans"/>
          <w:szCs w:val="28"/>
        </w:rPr>
        <w:t xml:space="preserve">устанавливает</w:t>
      </w:r>
      <w:r>
        <w:rPr>
          <w:rFonts w:ascii="Liberation Sans" w:hAnsi="Liberation Sans"/>
          <w:szCs w:val="28"/>
        </w:rPr>
        <w:t xml:space="preserve"> общие правила определения размера платы </w:t>
        <w:br/>
        <w:t xml:space="preserve">за использование земельных участков, находящихся в собственности города Новый Уренгой, </w:t>
      </w:r>
      <w:r>
        <w:rPr>
          <w:rFonts w:ascii="Liberation Sans" w:hAnsi="Liberation Sans"/>
          <w:szCs w:val="28"/>
        </w:rPr>
        <w:t xml:space="preserve">для возведения гражданами гаражей, являющи</w:t>
      </w:r>
      <w:r>
        <w:rPr>
          <w:rFonts w:ascii="Liberation Sans" w:hAnsi="Liberation Sans"/>
          <w:szCs w:val="28"/>
        </w:rPr>
        <w:t xml:space="preserve">хся некапитальными сооружениями, периодичность и сроки ее внесения.</w:t>
      </w:r>
      <w:r>
        <w:rPr>
          <w:rFonts w:ascii="Liberation Sans" w:hAnsi="Liberation Sans"/>
          <w:szCs w:val="28"/>
        </w:rPr>
      </w:r>
    </w:p>
    <w:p>
      <w:pPr>
        <w:ind w:firstLine="720"/>
        <w:jc w:val="both"/>
        <w:rPr>
          <w:rFonts w:ascii="Liberation Sans" w:hAnsi="Liberation Sans"/>
          <w:szCs w:val="28"/>
        </w:rPr>
        <w:outlineLvl w:val="0"/>
      </w:pPr>
      <w:r>
        <w:rPr>
          <w:rFonts w:ascii="Liberation Sans" w:hAnsi="Liberation Sans"/>
          <w:szCs w:val="28"/>
        </w:rPr>
        <w:t xml:space="preserve">2. </w:t>
      </w:r>
      <w:bookmarkStart w:id="1" w:name="sub_1002"/>
      <w:r/>
      <w:bookmarkEnd w:id="0"/>
      <w:r>
        <w:rPr>
          <w:rFonts w:ascii="Liberation Sans" w:hAnsi="Liberation Sans"/>
          <w:szCs w:val="28"/>
        </w:rPr>
        <w:t xml:space="preserve">Размер платы за использование земельных участков, находящихся в собственности </w:t>
      </w:r>
      <w:r>
        <w:rPr>
          <w:rFonts w:ascii="Liberation Sans" w:hAnsi="Liberation Sans"/>
          <w:szCs w:val="28"/>
        </w:rPr>
        <w:t xml:space="preserve">город</w:t>
      </w:r>
      <w:r>
        <w:rPr>
          <w:rFonts w:ascii="Liberation Sans" w:hAnsi="Liberation Sans"/>
          <w:szCs w:val="28"/>
        </w:rPr>
        <w:t xml:space="preserve">а</w:t>
      </w:r>
      <w:r>
        <w:rPr>
          <w:rFonts w:ascii="Liberation Sans" w:hAnsi="Liberation Sans"/>
          <w:szCs w:val="28"/>
        </w:rPr>
        <w:t xml:space="preserve"> </w:t>
      </w:r>
      <w:r>
        <w:rPr>
          <w:rFonts w:ascii="Liberation Sans" w:hAnsi="Liberation Sans"/>
          <w:szCs w:val="28"/>
        </w:rPr>
        <w:t xml:space="preserve">Новый Уренгой</w:t>
      </w:r>
      <w:r>
        <w:rPr>
          <w:rFonts w:ascii="Liberation Sans" w:hAnsi="Liberation Sans"/>
          <w:szCs w:val="28"/>
        </w:rPr>
        <w:t xml:space="preserve">, для возведения гражданами гаражей, являющихся некапитальными сооружениями, определяется </w:t>
      </w:r>
      <w:r>
        <w:rPr>
          <w:rFonts w:ascii="Liberation Sans" w:hAnsi="Liberation Sans"/>
          <w:szCs w:val="28"/>
        </w:rPr>
        <w:t xml:space="preserve">Д</w:t>
      </w:r>
      <w:r>
        <w:rPr>
          <w:rFonts w:ascii="Liberation Sans" w:hAnsi="Liberation Sans"/>
          <w:szCs w:val="28"/>
        </w:rPr>
        <w:t xml:space="preserve">епартаментом имущественных </w:t>
      </w:r>
      <w:r>
        <w:rPr>
          <w:rFonts w:ascii="Liberation Sans" w:hAnsi="Liberation Sans"/>
          <w:szCs w:val="28"/>
        </w:rPr>
        <w:t xml:space="preserve">и жилищных отношений</w:t>
      </w:r>
      <w:r>
        <w:rPr>
          <w:rFonts w:ascii="Liberation Sans" w:hAnsi="Liberation Sans"/>
          <w:szCs w:val="28"/>
        </w:rPr>
        <w:t xml:space="preserve"> </w:t>
      </w:r>
      <w:bookmarkStart w:id="2" w:name="_GoBack"/>
      <w:r/>
      <w:bookmarkEnd w:id="2"/>
      <w:r>
        <w:rPr>
          <w:rFonts w:ascii="Liberation Sans" w:hAnsi="Liberation Sans"/>
          <w:szCs w:val="28"/>
        </w:rPr>
        <w:t xml:space="preserve">Администрации города Новый Уренгой (</w:t>
      </w:r>
      <w:r>
        <w:rPr>
          <w:rFonts w:ascii="Liberation Sans" w:hAnsi="Liberation Sans"/>
          <w:szCs w:val="28"/>
        </w:rPr>
        <w:t xml:space="preserve">далее </w:t>
      </w:r>
      <w:r>
        <w:rPr>
          <w:rFonts w:ascii="Liberation Sans" w:hAnsi="Liberation Sans"/>
          <w:szCs w:val="28"/>
        </w:rPr>
        <w:t xml:space="preserve">–</w:t>
      </w:r>
      <w:r>
        <w:rPr>
          <w:rFonts w:ascii="Liberation Sans" w:hAnsi="Liberation Sans"/>
          <w:szCs w:val="28"/>
        </w:rPr>
        <w:t xml:space="preserve"> уполномоченны</w:t>
      </w:r>
      <w:r>
        <w:rPr>
          <w:rFonts w:ascii="Liberation Sans" w:hAnsi="Liberation Sans"/>
          <w:szCs w:val="28"/>
        </w:rPr>
        <w:t xml:space="preserve">й </w:t>
      </w:r>
      <w:r>
        <w:rPr>
          <w:rFonts w:ascii="Liberation Sans" w:hAnsi="Liberation Sans"/>
          <w:szCs w:val="28"/>
        </w:rPr>
        <w:t xml:space="preserve">орган).</w:t>
      </w:r>
      <w:r>
        <w:rPr>
          <w:rFonts w:ascii="Liberation Sans" w:hAnsi="Liberation Sans"/>
          <w:szCs w:val="28"/>
        </w:rPr>
      </w:r>
    </w:p>
    <w:p>
      <w:pPr>
        <w:ind w:firstLine="720"/>
        <w:jc w:val="both"/>
        <w:rPr>
          <w:rFonts w:ascii="Liberation Sans" w:hAnsi="Liberation Sans"/>
          <w:szCs w:val="28"/>
        </w:rPr>
        <w:outlineLvl w:val="0"/>
      </w:pPr>
      <w:r>
        <w:rPr>
          <w:rFonts w:ascii="Liberation Sans" w:hAnsi="Liberation Sans"/>
          <w:szCs w:val="28"/>
        </w:rPr>
        <w:t xml:space="preserve">3.</w:t>
      </w:r>
      <w:bookmarkEnd w:id="1"/>
      <w:r>
        <w:rPr>
          <w:rFonts w:ascii="Liberation Sans" w:hAnsi="Liberation Sans"/>
          <w:szCs w:val="28"/>
        </w:rPr>
        <w:t xml:space="preserve"> Размер платы за использование земельных участков, находящихся в собственности города Новый Уренгой, для возведения гражданами гаражей, являющихся некапитальными сооружениями, определяется уполномоченным органом в расчете на год </w:t>
        <w:br/>
        <w:t xml:space="preserve">по следующей формуле:</w:t>
      </w:r>
      <w:r>
        <w:rPr>
          <w:rFonts w:ascii="Liberation Sans" w:hAnsi="Liberation Sans"/>
          <w:szCs w:val="28"/>
        </w:rPr>
      </w:r>
    </w:p>
    <w:p>
      <w:pPr>
        <w:ind w:firstLine="720"/>
        <w:jc w:val="both"/>
        <w:rPr>
          <w:rFonts w:ascii="Liberation Sans" w:hAnsi="Liberation Sans"/>
          <w:szCs w:val="28"/>
        </w:rPr>
        <w:outlineLvl w:val="0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  <w:outlineLvl w:val="0"/>
      </w:pPr>
      <w:r>
        <w:rPr>
          <w:rFonts w:ascii="Liberation Sans" w:hAnsi="Liberation Sans"/>
          <w:szCs w:val="28"/>
        </w:rPr>
        <w:t xml:space="preserve">РПл</w:t>
      </w:r>
      <w:r>
        <w:rPr>
          <w:rFonts w:ascii="Liberation Sans" w:hAnsi="Liberation Sans"/>
          <w:szCs w:val="28"/>
        </w:rPr>
        <w:t xml:space="preserve">=Су</w:t>
      </w:r>
      <w:r>
        <w:rPr>
          <w:rFonts w:ascii="Liberation Sans" w:hAnsi="Liberation Sans"/>
          <w:sz w:val="20"/>
        </w:rPr>
        <w:t xml:space="preserve">х</w:t>
      </w:r>
      <w:r>
        <w:rPr>
          <w:rFonts w:ascii="Liberation Sans" w:hAnsi="Liberation Sans"/>
          <w:szCs w:val="28"/>
          <w:lang w:val="en-US"/>
        </w:rPr>
        <w:t xml:space="preserve">S</w:t>
      </w:r>
      <w:r>
        <w:rPr>
          <w:rFonts w:ascii="Liberation Sans" w:hAnsi="Liberation Sans"/>
          <w:sz w:val="20"/>
        </w:rPr>
        <w:t xml:space="preserve">х</w:t>
      </w:r>
      <w:r>
        <w:rPr>
          <w:rFonts w:ascii="Liberation Sans" w:hAnsi="Liberation Sans"/>
          <w:szCs w:val="28"/>
        </w:rPr>
        <w:t xml:space="preserve">Ст</w:t>
      </w:r>
      <w:r>
        <w:rPr>
          <w:rFonts w:ascii="Liberation Sans" w:hAnsi="Liberation Sans"/>
          <w:sz w:val="20"/>
        </w:rPr>
        <w:t xml:space="preserve">х</w:t>
      </w:r>
      <w:r>
        <w:rPr>
          <w:rFonts w:ascii="Liberation Sans" w:hAnsi="Liberation Sans"/>
          <w:szCs w:val="28"/>
        </w:rPr>
        <w:t xml:space="preserve">К</w:t>
      </w:r>
      <w:r>
        <w:rPr>
          <w:rFonts w:ascii="Liberation Sans" w:hAnsi="Liberation Sans"/>
          <w:szCs w:val="28"/>
          <w:vertAlign w:val="subscript"/>
        </w:rPr>
        <w:t xml:space="preserve">д</w:t>
      </w:r>
      <w:r>
        <w:rPr>
          <w:rFonts w:ascii="Liberation Sans" w:hAnsi="Liberation Sans"/>
          <w:szCs w:val="28"/>
        </w:rPr>
        <w:t xml:space="preserve">/К</w:t>
      </w:r>
      <w:r>
        <w:rPr>
          <w:rFonts w:ascii="Liberation Sans" w:hAnsi="Liberation Sans"/>
          <w:szCs w:val="28"/>
          <w:vertAlign w:val="subscript"/>
        </w:rPr>
        <w:t xml:space="preserve">г</w:t>
      </w:r>
      <w:r>
        <w:rPr>
          <w:rFonts w:ascii="Liberation Sans" w:hAnsi="Liberation Sans"/>
          <w:szCs w:val="28"/>
        </w:rPr>
        <w:t xml:space="preserve">, </w:t>
      </w:r>
      <w:r>
        <w:rPr>
          <w:rFonts w:ascii="Liberation Sans" w:hAnsi="Liberation Sans"/>
          <w:szCs w:val="28"/>
        </w:rPr>
        <w:t xml:space="preserve">где:</w:t>
      </w:r>
      <w:r>
        <w:rPr>
          <w:rFonts w:ascii="Liberation Sans" w:hAnsi="Liberation Sans"/>
          <w:szCs w:val="28"/>
        </w:rPr>
      </w:r>
    </w:p>
    <w:p>
      <w:pPr>
        <w:jc w:val="center"/>
        <w:rPr>
          <w:rFonts w:ascii="Liberation Sans" w:hAnsi="Liberation Sans"/>
          <w:szCs w:val="28"/>
        </w:rPr>
        <w:outlineLvl w:val="0"/>
      </w:pPr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pStyle w:val="1039"/>
        <w:ind w:left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РПл</w:t>
      </w:r>
      <w:r>
        <w:rPr>
          <w:rFonts w:ascii="Liberation Sans" w:hAnsi="Liberation Sans"/>
          <w:sz w:val="28"/>
          <w:szCs w:val="28"/>
        </w:rPr>
        <w:t xml:space="preserve"> – размер платы (руб.);</w:t>
      </w:r>
      <w:r>
        <w:rPr>
          <w:rFonts w:ascii="Liberation Sans" w:hAnsi="Liberation Sans"/>
          <w:sz w:val="28"/>
          <w:szCs w:val="28"/>
        </w:rPr>
      </w:r>
    </w:p>
    <w:p>
      <w:pPr>
        <w:pStyle w:val="1039"/>
        <w:ind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Су – средний уровень кадастровой стоимости земель </w:t>
        <w:br/>
        <w:t xml:space="preserve">и земельных участков по </w:t>
      </w:r>
      <w:r>
        <w:rPr>
          <w:rFonts w:ascii="Liberation Sans" w:hAnsi="Liberation Sans"/>
          <w:sz w:val="28"/>
          <w:szCs w:val="28"/>
        </w:rPr>
        <w:t xml:space="preserve">городу Новый Уренгой, </w:t>
      </w:r>
      <w:r>
        <w:rPr>
          <w:rFonts w:ascii="Liberation Sans" w:hAnsi="Liberation Sans"/>
          <w:sz w:val="28"/>
          <w:szCs w:val="28"/>
        </w:rPr>
        <w:t xml:space="preserve">утвержденный нормативным правовым актом </w:t>
      </w:r>
      <w:r>
        <w:rPr>
          <w:rFonts w:ascii="Liberation Sans" w:hAnsi="Liberation Sans"/>
          <w:sz w:val="28"/>
          <w:szCs w:val="28"/>
        </w:rPr>
        <w:t xml:space="preserve">Ямало-Ненецкого </w:t>
      </w:r>
      <w:r>
        <w:rPr>
          <w:rFonts w:ascii="Liberation Sans" w:hAnsi="Liberation Sans"/>
          <w:sz w:val="28"/>
          <w:szCs w:val="28"/>
        </w:rPr>
        <w:t xml:space="preserve">автономного округа (руб. на 1 кв. м);</w:t>
      </w:r>
      <w:r>
        <w:rPr>
          <w:rFonts w:ascii="Liberation Sans" w:hAnsi="Liberation Sans"/>
          <w:sz w:val="28"/>
          <w:szCs w:val="28"/>
        </w:rPr>
      </w:r>
    </w:p>
    <w:p>
      <w:pPr>
        <w:pStyle w:val="1039"/>
        <w:ind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S – площадь земель или земельного участка (части земельного участка), используемых для возведения гражданами гаражей, являющихся некапитальными сооружениями (кв. м);</w:t>
      </w:r>
      <w:r>
        <w:rPr>
          <w:rFonts w:ascii="Liberation Sans" w:hAnsi="Liberation Sans"/>
          <w:sz w:val="28"/>
          <w:szCs w:val="28"/>
        </w:rPr>
      </w:r>
    </w:p>
    <w:p>
      <w:pPr>
        <w:pStyle w:val="1039"/>
        <w:ind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Ст</w:t>
      </w:r>
      <w:r>
        <w:rPr>
          <w:rFonts w:ascii="Liberation Sans" w:hAnsi="Liberation Sans"/>
          <w:sz w:val="28"/>
          <w:szCs w:val="28"/>
        </w:rPr>
        <w:t xml:space="preserve"> – ставка земельного налога для земельных участков с видом разрешенного использования, предусматривающим возведение гаражей, устанавливаемая муниципальным правовым актом </w:t>
      </w:r>
      <w:r>
        <w:rPr>
          <w:rFonts w:ascii="Liberation Sans" w:hAnsi="Liberation Sans"/>
          <w:sz w:val="28"/>
          <w:szCs w:val="28"/>
        </w:rPr>
        <w:t xml:space="preserve">представительного органа город</w:t>
      </w:r>
      <w:r>
        <w:rPr>
          <w:rFonts w:ascii="Liberation Sans" w:hAnsi="Liberation Sans"/>
          <w:sz w:val="28"/>
          <w:szCs w:val="28"/>
        </w:rPr>
        <w:t xml:space="preserve">а</w:t>
      </w:r>
      <w:r>
        <w:rPr>
          <w:rFonts w:ascii="Liberation Sans" w:hAnsi="Liberation Sans"/>
          <w:sz w:val="28"/>
          <w:szCs w:val="28"/>
        </w:rPr>
        <w:t xml:space="preserve"> Новый Уренгой </w:t>
      </w:r>
      <w:r>
        <w:rPr>
          <w:rFonts w:ascii="Liberation Sans" w:hAnsi="Liberation Sans"/>
          <w:sz w:val="28"/>
          <w:szCs w:val="28"/>
        </w:rPr>
        <w:t xml:space="preserve">(%);</w:t>
      </w:r>
      <w:r>
        <w:rPr>
          <w:rFonts w:ascii="Liberation Sans" w:hAnsi="Liberation Sans"/>
          <w:sz w:val="28"/>
          <w:szCs w:val="28"/>
        </w:rPr>
      </w:r>
    </w:p>
    <w:p>
      <w:pPr>
        <w:pStyle w:val="1039"/>
        <w:ind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К</w:t>
      </w:r>
      <w:r>
        <w:rPr>
          <w:rFonts w:ascii="Liberation Sans" w:hAnsi="Liberation Sans"/>
          <w:sz w:val="28"/>
          <w:szCs w:val="28"/>
          <w:vertAlign w:val="subscript"/>
        </w:rPr>
        <w:t xml:space="preserve"> д</w:t>
      </w:r>
      <w:r>
        <w:rPr>
          <w:rFonts w:ascii="Liberation Sans" w:hAnsi="Liberation Sans"/>
          <w:sz w:val="28"/>
          <w:szCs w:val="28"/>
        </w:rPr>
        <w:t xml:space="preserve"> – количество дней использования земель или земельного участка для возведения гаража, являющегося некапитальным сооружением, в течение календарного года (дни);</w:t>
      </w:r>
      <w:r>
        <w:rPr>
          <w:rFonts w:ascii="Liberation Sans" w:hAnsi="Liberation Sans"/>
          <w:sz w:val="28"/>
          <w:szCs w:val="28"/>
        </w:rPr>
      </w:r>
    </w:p>
    <w:p>
      <w:pPr>
        <w:pStyle w:val="1039"/>
        <w:ind w:firstLine="709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К</w:t>
      </w:r>
      <w:r>
        <w:rPr>
          <w:rFonts w:ascii="Liberation Sans" w:hAnsi="Liberation Sans"/>
          <w:sz w:val="28"/>
          <w:szCs w:val="28"/>
          <w:vertAlign w:val="subscript"/>
        </w:rPr>
        <w:t xml:space="preserve"> </w:t>
      </w:r>
      <w:r>
        <w:rPr>
          <w:rFonts w:ascii="Liberation Sans" w:hAnsi="Liberation Sans"/>
          <w:sz w:val="28"/>
          <w:szCs w:val="28"/>
          <w:vertAlign w:val="subscript"/>
        </w:rPr>
        <w:t xml:space="preserve">г</w:t>
      </w:r>
      <w:r>
        <w:rPr>
          <w:rFonts w:ascii="Liberation Sans" w:hAnsi="Liberation Sans"/>
          <w:sz w:val="28"/>
          <w:szCs w:val="28"/>
        </w:rPr>
        <w:t xml:space="preserve"> – количество дней в году (365 или 366 дней).</w:t>
      </w:r>
      <w:r>
        <w:rPr>
          <w:rFonts w:ascii="Liberation Sans" w:hAnsi="Liberation Sans"/>
          <w:sz w:val="28"/>
          <w:szCs w:val="28"/>
        </w:rPr>
      </w:r>
    </w:p>
    <w:p>
      <w:pPr>
        <w:pStyle w:val="1039"/>
        <w:jc w:val="both"/>
        <w:spacing w:before="0" w:beforeAutospacing="0" w:after="0" w:afterAutospacing="0"/>
        <w:shd w:val="clear" w:color="auto" w:fill="ffffff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  <w:t xml:space="preserve">4. </w:t>
      </w:r>
      <w:r>
        <w:rPr>
          <w:rFonts w:ascii="Liberation Sans" w:hAnsi="Liberation Sans"/>
          <w:sz w:val="28"/>
          <w:szCs w:val="28"/>
        </w:rPr>
        <w:t xml:space="preserve">Перерасчет размера платы за использование земельных участков, находящихся в собственности </w:t>
      </w:r>
      <w:r>
        <w:rPr>
          <w:rFonts w:ascii="Liberation Sans" w:hAnsi="Liberation Sans"/>
          <w:sz w:val="28"/>
          <w:szCs w:val="28"/>
        </w:rPr>
        <w:t xml:space="preserve">города Новый Уренгой</w:t>
      </w:r>
      <w:r>
        <w:rPr>
          <w:rFonts w:ascii="Liberation Sans" w:hAnsi="Liberation Sans"/>
          <w:sz w:val="28"/>
          <w:szCs w:val="28"/>
        </w:rPr>
        <w:t xml:space="preserve">, для возведения гражданами гаражей, являющихся некапитальными сооружениями, производится уполномоченным органом:</w:t>
      </w:r>
      <w:r>
        <w:rPr>
          <w:rFonts w:ascii="Liberation Sans" w:hAnsi="Liberation Sans"/>
          <w:sz w:val="28"/>
          <w:szCs w:val="28"/>
        </w:rPr>
      </w:r>
    </w:p>
    <w:p>
      <w:pPr>
        <w:ind w:firstLine="720"/>
        <w:jc w:val="both"/>
        <w:rPr>
          <w:rFonts w:ascii="Liberation Sans" w:hAnsi="Liberation Sans"/>
          <w:szCs w:val="28"/>
        </w:rPr>
      </w:pPr>
      <w:r/>
      <w:bookmarkStart w:id="3" w:name="sub_1051"/>
      <w:r>
        <w:rPr>
          <w:rFonts w:ascii="Liberation Sans" w:hAnsi="Liberation Sans"/>
          <w:szCs w:val="28"/>
        </w:rPr>
        <w:t xml:space="preserve">4</w:t>
      </w:r>
      <w:r>
        <w:rPr>
          <w:rFonts w:ascii="Liberation Sans" w:hAnsi="Liberation Sans"/>
          <w:szCs w:val="28"/>
        </w:rPr>
        <w:t xml:space="preserve">.1. </w:t>
      </w:r>
      <w:r>
        <w:rPr>
          <w:rFonts w:ascii="Liberation Sans" w:hAnsi="Liberation Sans"/>
          <w:szCs w:val="28"/>
        </w:rPr>
        <w:t xml:space="preserve">С</w:t>
      </w:r>
      <w:r>
        <w:rPr>
          <w:rFonts w:ascii="Liberation Sans" w:hAnsi="Liberation Sans"/>
          <w:szCs w:val="28"/>
        </w:rPr>
        <w:t xml:space="preserve"> 1 января календарного года, следующего за годом, </w:t>
        <w:br/>
        <w:t xml:space="preserve">в котором утвержден средний уровень кадастровой стоимости земел</w:t>
      </w:r>
      <w:r>
        <w:rPr>
          <w:rFonts w:ascii="Liberation Sans" w:hAnsi="Liberation Sans"/>
          <w:szCs w:val="28"/>
        </w:rPr>
        <w:t xml:space="preserve">ь и земельных участков по городу Новый Уренгой </w:t>
      </w:r>
      <w:r>
        <w:rPr>
          <w:rFonts w:ascii="Liberation Sans" w:hAnsi="Liberation Sans"/>
          <w:szCs w:val="28"/>
        </w:rPr>
        <w:t xml:space="preserve">на территории </w:t>
      </w:r>
      <w:r>
        <w:rPr>
          <w:rFonts w:ascii="Liberation Sans" w:hAnsi="Liberation Sans"/>
          <w:szCs w:val="28"/>
        </w:rPr>
        <w:t xml:space="preserve">Ямало-Ненецкого автономного округа</w:t>
      </w:r>
      <w:r>
        <w:rPr>
          <w:rFonts w:ascii="Liberation Sans" w:hAnsi="Liberation Sans"/>
          <w:szCs w:val="28"/>
        </w:rPr>
        <w:t xml:space="preserve">,</w:t>
      </w:r>
      <w:r>
        <w:rPr>
          <w:rFonts w:ascii="Liberation Sans" w:hAnsi="Liberation Sans"/>
          <w:szCs w:val="28"/>
        </w:rPr>
        <w:t xml:space="preserve"> и не позднее 1 февраля следующего финансового года направляется уполномоченным органом такому гражданину заказным письмом с уведомлением или на адрес электронной почты способом, позволяющим подтвердить факт получения, либо выдается такому гражданину лично</w:t>
      </w:r>
      <w:r>
        <w:rPr>
          <w:rFonts w:ascii="Liberation Sans" w:hAnsi="Liberation Sans"/>
          <w:szCs w:val="28"/>
        </w:rPr>
        <w:t xml:space="preserve"> по месту нахождения уполномоченного органа.</w:t>
      </w:r>
      <w:bookmarkEnd w:id="3"/>
      <w:r>
        <w:rPr>
          <w:rFonts w:ascii="Liberation Sans" w:hAnsi="Liberation Sans"/>
          <w:szCs w:val="28"/>
        </w:rPr>
      </w:r>
      <w:r>
        <w:rPr>
          <w:rFonts w:ascii="Liberation Sans" w:hAnsi="Liberation Sans"/>
          <w:szCs w:val="28"/>
        </w:rPr>
      </w:r>
    </w:p>
    <w:p>
      <w:pPr>
        <w:ind w:firstLine="720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Основанием для перерасчета является принятие нормативного правового акта </w:t>
      </w:r>
      <w:r>
        <w:rPr>
          <w:rFonts w:ascii="Liberation Sans" w:hAnsi="Liberation Sans"/>
          <w:szCs w:val="28"/>
        </w:rPr>
        <w:t xml:space="preserve">Ямало-Ненецкого </w:t>
      </w:r>
      <w:r>
        <w:rPr>
          <w:rFonts w:ascii="Liberation Sans" w:hAnsi="Liberation Sans"/>
          <w:szCs w:val="28"/>
        </w:rPr>
        <w:t xml:space="preserve">автономного округа об утверждении среднего уровня кадастровой стоимости земел</w:t>
      </w:r>
      <w:r>
        <w:rPr>
          <w:rFonts w:ascii="Liberation Sans" w:hAnsi="Liberation Sans"/>
          <w:szCs w:val="28"/>
        </w:rPr>
        <w:t xml:space="preserve">ь и земельных участков по городу Новый Уренгой </w:t>
      </w:r>
      <w:r>
        <w:rPr>
          <w:rFonts w:ascii="Liberation Sans" w:hAnsi="Liberation Sans"/>
          <w:szCs w:val="28"/>
        </w:rPr>
        <w:t xml:space="preserve">на территории</w:t>
      </w:r>
      <w:r>
        <w:rPr>
          <w:rFonts w:ascii="Liberation Sans" w:hAnsi="Liberation Sans"/>
          <w:szCs w:val="28"/>
        </w:rPr>
        <w:t xml:space="preserve"> Ямало-Ненецкого автономного </w:t>
      </w:r>
      <w:r>
        <w:rPr>
          <w:rFonts w:ascii="Liberation Sans" w:hAnsi="Liberation Sans"/>
          <w:szCs w:val="28"/>
        </w:rPr>
        <w:t xml:space="preserve">округа</w:t>
      </w:r>
      <w:r>
        <w:rPr>
          <w:rFonts w:ascii="Liberation Sans" w:hAnsi="Liberation Sans"/>
          <w:szCs w:val="28"/>
        </w:rPr>
        <w:t xml:space="preserve">.</w:t>
      </w:r>
      <w:r>
        <w:rPr>
          <w:rFonts w:ascii="Liberation Sans" w:hAnsi="Liberation Sans"/>
          <w:szCs w:val="28"/>
        </w:rPr>
      </w:r>
    </w:p>
    <w:p>
      <w:pPr>
        <w:ind w:firstLine="720"/>
        <w:jc w:val="both"/>
        <w:rPr>
          <w:rFonts w:ascii="Liberation Sans" w:hAnsi="Liberation Sans"/>
          <w:szCs w:val="28"/>
        </w:rPr>
      </w:pPr>
      <w:r/>
      <w:bookmarkStart w:id="4" w:name="sub_1052"/>
      <w:r>
        <w:rPr>
          <w:rFonts w:ascii="Liberation Sans" w:hAnsi="Liberation Sans"/>
          <w:szCs w:val="28"/>
        </w:rPr>
        <w:t xml:space="preserve">4</w:t>
      </w:r>
      <w:r>
        <w:rPr>
          <w:rFonts w:ascii="Liberation Sans" w:hAnsi="Liberation Sans"/>
          <w:szCs w:val="28"/>
        </w:rPr>
        <w:t xml:space="preserve">.2. </w:t>
      </w:r>
      <w:r>
        <w:rPr>
          <w:rFonts w:ascii="Liberation Sans" w:hAnsi="Liberation Sans"/>
          <w:szCs w:val="28"/>
        </w:rPr>
        <w:t xml:space="preserve">С</w:t>
      </w:r>
      <w:r>
        <w:rPr>
          <w:rFonts w:ascii="Liberation Sans" w:hAnsi="Liberation Sans"/>
          <w:szCs w:val="28"/>
        </w:rPr>
        <w:t xml:space="preserve"> даты внесения в Единый государственный реестр недвижимости сведений об изменении площади земельного участка </w:t>
        <w:br/>
        <w:t xml:space="preserve">и не позднее 30 календарных дней с даты поступления (регистрации) в адрес уполномоченного органа выписки из </w:t>
      </w:r>
      <w:r>
        <w:rPr>
          <w:rFonts w:ascii="Liberation Sans" w:hAnsi="Liberation Sans"/>
          <w:szCs w:val="28"/>
        </w:rPr>
        <w:t xml:space="preserve">Единого государственного реестра недвижимости о кадастровой стоимости объекта недвижимости и (или) письма такого гражданина </w:t>
        <w:br/>
        <w:t xml:space="preserve">об изменении площади земельного участка направляется уполномоченным органом такому гражданину заказным письмом </w:t>
        <w:br/>
        <w:t xml:space="preserve">с уведомлением или на</w:t>
      </w:r>
      <w:r>
        <w:rPr>
          <w:rFonts w:ascii="Liberation Sans" w:hAnsi="Liberation Sans"/>
          <w:szCs w:val="28"/>
        </w:rPr>
        <w:t xml:space="preserve"> адрес электронной почты способом, позволяющим подтвердить факт получения, либо выдается такому гражданину лично по месту нахождения уполномоченного органа.</w:t>
      </w:r>
      <w:bookmarkEnd w:id="4"/>
      <w:r>
        <w:rPr>
          <w:rFonts w:ascii="Liberation Sans" w:hAnsi="Liberation Sans"/>
          <w:szCs w:val="28"/>
        </w:rPr>
      </w:r>
    </w:p>
    <w:p>
      <w:pPr>
        <w:ind w:firstLine="720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Основанием для перерасчета является письмо такого гражданина об изменении площади земельного участка и (или) выписка из Единого государственного реестра недвижимости </w:t>
        <w:br/>
        <w:t xml:space="preserve">о кадастровой стоимости объекта недвижимости, которая </w:t>
      </w:r>
      <w:r>
        <w:rPr>
          <w:rFonts w:ascii="Liberation Sans" w:hAnsi="Liberation Sans"/>
          <w:szCs w:val="28"/>
        </w:rPr>
        <w:t xml:space="preserve">запрашивается уполномоченным органом в рамках межведомственного информационного взаимодействия самостоятельно.</w:t>
      </w:r>
      <w:r>
        <w:rPr>
          <w:rFonts w:ascii="Liberation Sans" w:hAnsi="Liberation Sans"/>
          <w:szCs w:val="28"/>
        </w:rPr>
      </w:r>
    </w:p>
    <w:p>
      <w:pPr>
        <w:ind w:firstLine="720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5. </w:t>
      </w:r>
      <w:r>
        <w:rPr>
          <w:rFonts w:ascii="Liberation Sans" w:hAnsi="Liberation Sans"/>
          <w:szCs w:val="28"/>
        </w:rPr>
        <w:t xml:space="preserve">Плата за использование земельных участков, находящихся </w:t>
        <w:br/>
        <w:t xml:space="preserve">в собственности города Новый Уренгой, для возведения гражданами гаражей, являющихся некапитальными сооружениями, вносится гражданами путем перечисления денежных сре</w:t>
      </w:r>
      <w:r>
        <w:rPr>
          <w:rFonts w:ascii="Liberation Sans" w:hAnsi="Liberation Sans"/>
          <w:szCs w:val="28"/>
        </w:rPr>
        <w:t xml:space="preserve">дств в сл</w:t>
      </w:r>
      <w:r>
        <w:rPr>
          <w:rFonts w:ascii="Liberation Sans" w:hAnsi="Liberation Sans"/>
          <w:szCs w:val="28"/>
        </w:rPr>
        <w:t xml:space="preserve">едующем порядке:</w:t>
      </w:r>
      <w:r>
        <w:rPr>
          <w:rFonts w:ascii="Liberation Sans" w:hAnsi="Liberation Sans"/>
          <w:szCs w:val="28"/>
        </w:rPr>
      </w:r>
    </w:p>
    <w:p>
      <w:pPr>
        <w:ind w:firstLine="720"/>
        <w:jc w:val="both"/>
        <w:rPr>
          <w:rFonts w:ascii="Liberation Sans" w:hAnsi="Liberation Sans"/>
          <w:szCs w:val="28"/>
        </w:rPr>
      </w:pPr>
      <w:r>
        <w:rPr>
          <w:rFonts w:ascii="Liberation Sans" w:hAnsi="Liberation Sans"/>
          <w:szCs w:val="28"/>
        </w:rPr>
        <w:t xml:space="preserve">5.1. В случае заключения договора</w:t>
      </w:r>
      <w:r>
        <w:rPr>
          <w:rFonts w:ascii="Liberation Sans" w:hAnsi="Liberation Sans"/>
          <w:szCs w:val="28"/>
        </w:rPr>
        <w:t xml:space="preserve"> об использовании земельных участков</w:t>
      </w:r>
      <w:r>
        <w:rPr>
          <w:rFonts w:ascii="Liberation Sans" w:hAnsi="Liberation Sans"/>
          <w:szCs w:val="28"/>
        </w:rPr>
        <w:t xml:space="preserve">, </w:t>
      </w:r>
      <w:r>
        <w:rPr>
          <w:rFonts w:ascii="Liberation Sans" w:hAnsi="Liberation Sans"/>
          <w:szCs w:val="28"/>
        </w:rPr>
        <w:t xml:space="preserve">находящихся в собственности города Новый Уренгой</w:t>
      </w:r>
      <w:r>
        <w:rPr>
          <w:rFonts w:ascii="Liberation Sans" w:hAnsi="Liberation Sans"/>
          <w:szCs w:val="28"/>
        </w:rPr>
        <w:t xml:space="preserve">, </w:t>
      </w:r>
      <w:r>
        <w:rPr>
          <w:rFonts w:ascii="Liberation Sans" w:hAnsi="Liberation Sans"/>
          <w:szCs w:val="28"/>
        </w:rPr>
        <w:t xml:space="preserve">для возведения гражданами некапитальных гаражей (далее – договор) </w:t>
      </w:r>
      <w:r>
        <w:rPr>
          <w:rFonts w:ascii="Liberation Sans" w:hAnsi="Liberation Sans"/>
          <w:szCs w:val="28"/>
        </w:rPr>
        <w:t xml:space="preserve">на один год и более первый платеж вносится не позднее 30 календарных дней со дня заключения договора, в последующем:</w:t>
      </w:r>
      <w:r>
        <w:rPr>
          <w:rFonts w:ascii="Liberation Sans" w:hAnsi="Liberation Sans"/>
          <w:szCs w:val="28"/>
        </w:rPr>
      </w:r>
    </w:p>
    <w:p>
      <w:pPr>
        <w:pStyle w:val="1039"/>
        <w:ind w:firstLine="709"/>
        <w:jc w:val="both"/>
        <w:spacing w:before="0" w:beforeAutospacing="0" w:after="0" w:afterAutospacing="0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Cs w:val="28"/>
          <w:shd w:val="clear" w:color="auto" w:fill="ffffff"/>
        </w:rPr>
        <w:t xml:space="preserve">– </w:t>
      </w:r>
      <w:r>
        <w:rPr>
          <w:rFonts w:ascii="Liberation Sans" w:hAnsi="Liberation Sans"/>
          <w:sz w:val="28"/>
          <w:szCs w:val="28"/>
        </w:rPr>
        <w:t xml:space="preserve">платеж за первое полугод</w:t>
      </w:r>
      <w:r>
        <w:rPr>
          <w:rFonts w:ascii="Liberation Sans" w:hAnsi="Liberation Sans"/>
          <w:sz w:val="28"/>
          <w:szCs w:val="28"/>
        </w:rPr>
        <w:t xml:space="preserve">ие вносится до 10 июля текущего </w:t>
      </w:r>
      <w:r>
        <w:rPr>
          <w:rFonts w:ascii="Liberation Sans" w:hAnsi="Liberation Sans"/>
          <w:sz w:val="28"/>
          <w:szCs w:val="28"/>
        </w:rPr>
        <w:t xml:space="preserve">года;</w:t>
      </w:r>
      <w:r>
        <w:rPr>
          <w:rFonts w:ascii="Liberation Sans" w:hAnsi="Liberation Sans"/>
          <w:sz w:val="28"/>
          <w:szCs w:val="28"/>
        </w:rPr>
      </w:r>
    </w:p>
    <w:p>
      <w:pPr>
        <w:pStyle w:val="1039"/>
        <w:ind w:firstLine="709"/>
        <w:jc w:val="both"/>
        <w:spacing w:before="0" w:beforeAutospacing="0" w:after="0" w:afterAutospacing="0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Cs w:val="28"/>
          <w:shd w:val="clear" w:color="auto" w:fill="ffffff"/>
        </w:rPr>
        <w:t xml:space="preserve">– </w:t>
      </w:r>
      <w:r>
        <w:rPr>
          <w:rFonts w:ascii="Liberation Sans" w:hAnsi="Liberation Sans"/>
          <w:sz w:val="28"/>
          <w:szCs w:val="28"/>
        </w:rPr>
        <w:t xml:space="preserve">платеж за второе полугодие вносится до 10 декабря текущего года.</w:t>
      </w:r>
      <w:r>
        <w:rPr>
          <w:rFonts w:ascii="Liberation Sans" w:hAnsi="Liberation Sans"/>
          <w:sz w:val="28"/>
          <w:szCs w:val="28"/>
        </w:rPr>
      </w:r>
    </w:p>
    <w:p>
      <w:pPr>
        <w:pStyle w:val="1039"/>
        <w:ind w:firstLine="720"/>
        <w:jc w:val="both"/>
        <w:spacing w:before="0" w:beforeAutospacing="0" w:after="0" w:afterAutospacing="0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Полугодие считается равным шести календарным месяцам, отсчет полугодия вед</w:t>
      </w:r>
      <w:r>
        <w:rPr>
          <w:rFonts w:ascii="Liberation Sans" w:hAnsi="Liberation Sans"/>
          <w:sz w:val="28"/>
          <w:szCs w:val="28"/>
        </w:rPr>
        <w:t xml:space="preserve">ется с начала календарного года.</w:t>
      </w:r>
      <w:r>
        <w:rPr>
          <w:rFonts w:ascii="Liberation Sans" w:hAnsi="Liberation Sans"/>
          <w:sz w:val="28"/>
          <w:szCs w:val="28"/>
        </w:rPr>
      </w:r>
    </w:p>
    <w:p>
      <w:pPr>
        <w:pStyle w:val="1039"/>
        <w:ind w:firstLine="720"/>
        <w:jc w:val="both"/>
        <w:spacing w:before="0" w:beforeAutospacing="0" w:after="0" w:afterAutospacing="0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 xml:space="preserve">5.2. В случае заключения договора на срок менее года первый платеж вносится не позднее 10 календарных дней со дня заключения договора, в последующем - ежемесячно до 10 числа текущего месяца.</w:t>
      </w:r>
      <w:r>
        <w:rPr>
          <w:rFonts w:ascii="Liberation Sans" w:hAnsi="Liberation Sans"/>
          <w:sz w:val="28"/>
          <w:szCs w:val="28"/>
        </w:rPr>
      </w:r>
    </w:p>
    <w:p>
      <w:pPr>
        <w:pStyle w:val="1039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</w:r>
      <w:r>
        <w:rPr>
          <w:rFonts w:ascii="Liberation Sans" w:hAnsi="Liberation Sans"/>
          <w:sz w:val="28"/>
          <w:szCs w:val="28"/>
        </w:rPr>
      </w:r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1134" w:right="851" w:bottom="1134" w:left="1701" w:header="851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Liberation Serif">
    <w:panose1 w:val="02020603050405020304"/>
  </w:font>
  <w:font w:name="Times New Roman CYR">
    <w:panose1 w:val="020206030504050203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jc w:val="center"/>
      <w:rPr>
        <w:rFonts w:ascii="Liberation Sans" w:hAnsi="Liberation Sans" w:cs="Liberation Sans"/>
        <w:sz w:val="24"/>
        <w:szCs w:val="24"/>
      </w:rPr>
    </w:pPr>
    <w:r>
      <w:fldChar w:fldCharType="begin"/>
    </w:r>
    <w:r>
      <w:instrText xml:space="preserve">PAGE \* MERGEFORMAT</w:instrText>
    </w:r>
    <w:r>
      <w:rPr>
        <w:rFonts w:ascii="Liberation Sans" w:hAnsi="Liberation Sans" w:cs="Liberation Sans"/>
        <w:sz w:val="24"/>
        <w:szCs w:val="24"/>
      </w:rPr>
      <w:fldChar w:fldCharType="separate"/>
    </w:r>
    <w:r>
      <w:rPr>
        <w:rFonts w:ascii="Liberation Sans" w:hAnsi="Liberation Sans" w:cs="Liberation Sans"/>
        <w:sz w:val="24"/>
        <w:szCs w:val="24"/>
      </w:rPr>
      <w:t xml:space="preserve">2</w:t>
    </w:r>
    <w:r>
      <w:rPr>
        <w:rFonts w:ascii="Liberation Sans" w:hAnsi="Liberation Sans" w:cs="Liberation Sans"/>
        <w:sz w:val="24"/>
        <w:szCs w:val="24"/>
      </w:rPr>
      <w:fldChar w:fldCharType="end"/>
    </w:r>
    <w:r>
      <w:rPr>
        <w:rFonts w:ascii="Liberation Sans" w:hAnsi="Liberation Sans" w:cs="Liberation Sans"/>
        <w:sz w:val="24"/>
        <w:szCs w:val="24"/>
      </w:rPr>
    </w:r>
  </w:p>
  <w:p>
    <w:pPr>
      <w:pStyle w:val="102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jc w:val="right"/>
      <w:rPr>
        <w:szCs w:val="28"/>
      </w:rPr>
    </w:pPr>
    <w:r>
      <w:rPr>
        <w:szCs w:val="28"/>
      </w:rPr>
    </w:r>
    <w:r>
      <w:rPr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652082"/>
      <w:docPartObj>
        <w:docPartGallery w:val="Page Numbers (Top of Page)"/>
        <w:docPartUnique w:val="true"/>
      </w:docPartObj>
      <w:rPr/>
    </w:sdtPr>
    <w:sdtContent>
      <w:p>
        <w:pPr>
          <w:pStyle w:val="1028"/>
          <w:jc w:val="center"/>
          <w:rPr>
            <w:rFonts w:ascii="Liberation Sans" w:hAnsi="Liberation Sans" w:cs="Liberation Sans"/>
            <w:szCs w:val="28"/>
          </w:rPr>
        </w:pPr>
        <w:r>
          <w:rPr>
            <w:rFonts w:ascii="Liberation Serif" w:hAnsi="Liberation Serif"/>
          </w:rPr>
          <w:fldChar w:fldCharType="begin"/>
        </w:r>
        <w:r>
          <w:rPr>
            <w:rFonts w:ascii="Liberation Serif" w:hAnsi="Liberation Serif"/>
          </w:rPr>
          <w:instrText xml:space="preserve"> PAGE   \* MERGEFORMAT </w:instrText>
        </w:r>
        <w:r>
          <w:rPr>
            <w:rFonts w:ascii="Liberation Sans" w:hAnsi="Liberation Sans" w:cs="Liberation Sans"/>
            <w:szCs w:val="28"/>
          </w:rPr>
          <w:fldChar w:fldCharType="separate"/>
        </w:r>
        <w:r>
          <w:rPr>
            <w:rFonts w:ascii="Liberation Sans" w:hAnsi="Liberation Sans" w:cs="Liberation Sans"/>
            <w:szCs w:val="28"/>
          </w:rPr>
          <w:t xml:space="preserve">2</w:t>
        </w:r>
        <w:r>
          <w:rPr>
            <w:rFonts w:ascii="Liberation Sans" w:hAnsi="Liberation Sans" w:cs="Liberation Sans"/>
            <w:szCs w:val="28"/>
          </w:rPr>
          <w:fldChar w:fldCharType="end"/>
        </w:r>
        <w:r>
          <w:rPr>
            <w:rFonts w:ascii="Liberation Sans" w:hAnsi="Liberation Sans" w:cs="Liberation Sans"/>
            <w:szCs w:val="28"/>
          </w:rPr>
        </w:r>
      </w:p>
    </w:sdtContent>
  </w:sdt>
  <w:p>
    <w:pPr>
      <w:pStyle w:val="861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8"/>
      <w:rPr>
        <w:rFonts w:eastAsia="Liberation Serif"/>
        <w:szCs w:val="27"/>
      </w:rPr>
    </w:pPr>
    <w:r>
      <w:rPr>
        <w:rFonts w:eastAsia="Liberation Serif"/>
        <w:szCs w:val="27"/>
      </w:rPr>
    </w:r>
    <w:r>
      <w:rPr>
        <w:rFonts w:eastAsia="Liberation Serif"/>
        <w:szCs w:val="27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Liberation Serif" w:hAnsi="Liberation Serif" w:eastAsia="Liberation Serif" w:cs="Liberation Serif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highlight w:val="red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eastAsia="Times New Roman" w:cs="Times New Roman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 w:eastAsia="Times New Roman" w:cs="Times New Roman"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 w:eastAsia="Times New Roman" w:cs="Times New Roman"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 w:eastAsia="Times New Roman" w:cs="Times New Roman"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 w:eastAsia="Times New Roman" w:cs="Times New Roman"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 w:eastAsia="Times New Roman" w:cs="Times New Roman"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 w:eastAsia="Times New Roman" w:cs="Times New Roman"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 w:eastAsia="Times New Roman" w:cs="Times New Roman"/>
        <w:color w:val="auto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41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rFonts w:ascii="Liberation Sans" w:hAnsi="Liberation Sans" w:eastAsia="Liberation Sans" w:cs="Liberation Sans"/>
        <w:sz w:val="22"/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22"/>
  </w:num>
  <w:num w:numId="4">
    <w:abstractNumId w:val="12"/>
  </w:num>
  <w:num w:numId="5">
    <w:abstractNumId w:val="7"/>
  </w:num>
  <w:num w:numId="6">
    <w:abstractNumId w:val="24"/>
  </w:num>
  <w:num w:numId="7">
    <w:abstractNumId w:val="28"/>
  </w:num>
  <w:num w:numId="8">
    <w:abstractNumId w:val="8"/>
  </w:num>
  <w:num w:numId="9">
    <w:abstractNumId w:val="16"/>
  </w:num>
  <w:num w:numId="10">
    <w:abstractNumId w:val="29"/>
  </w:num>
  <w:num w:numId="11">
    <w:abstractNumId w:val="4"/>
  </w:num>
  <w:num w:numId="12">
    <w:abstractNumId w:val="25"/>
  </w:num>
  <w:num w:numId="13">
    <w:abstractNumId w:val="15"/>
  </w:num>
  <w:num w:numId="14">
    <w:abstractNumId w:val="2"/>
  </w:num>
  <w:num w:numId="15">
    <w:abstractNumId w:val="35"/>
  </w:num>
  <w:num w:numId="16">
    <w:abstractNumId w:val="1"/>
  </w:num>
  <w:num w:numId="17">
    <w:abstractNumId w:val="27"/>
  </w:num>
  <w:num w:numId="18">
    <w:abstractNumId w:val="6"/>
  </w:num>
  <w:num w:numId="19">
    <w:abstractNumId w:val="17"/>
  </w:num>
  <w:num w:numId="20">
    <w:abstractNumId w:val="39"/>
  </w:num>
  <w:num w:numId="21">
    <w:abstractNumId w:val="5"/>
  </w:num>
  <w:num w:numId="22">
    <w:abstractNumId w:val="33"/>
  </w:num>
  <w:num w:numId="23">
    <w:abstractNumId w:val="11"/>
  </w:num>
  <w:num w:numId="24">
    <w:abstractNumId w:val="13"/>
  </w:num>
  <w:num w:numId="25">
    <w:abstractNumId w:val="34"/>
  </w:num>
  <w:num w:numId="26">
    <w:abstractNumId w:val="9"/>
  </w:num>
  <w:num w:numId="27">
    <w:abstractNumId w:val="14"/>
  </w:num>
  <w:num w:numId="28">
    <w:abstractNumId w:val="20"/>
  </w:num>
  <w:num w:numId="29">
    <w:abstractNumId w:val="10"/>
  </w:num>
  <w:num w:numId="30">
    <w:abstractNumId w:val="19"/>
  </w:num>
  <w:num w:numId="31">
    <w:abstractNumId w:val="26"/>
  </w:num>
  <w:num w:numId="32">
    <w:abstractNumId w:val="37"/>
  </w:num>
  <w:num w:numId="33">
    <w:abstractNumId w:val="23"/>
  </w:num>
  <w:num w:numId="34">
    <w:abstractNumId w:val="38"/>
  </w:num>
  <w:num w:numId="35">
    <w:abstractNumId w:val="3"/>
  </w:num>
  <w:num w:numId="36">
    <w:abstractNumId w:val="0"/>
  </w:num>
  <w:num w:numId="37">
    <w:abstractNumId w:val="18"/>
  </w:num>
  <w:num w:numId="38">
    <w:abstractNumId w:val="31"/>
  </w:num>
  <w:num w:numId="39">
    <w:abstractNumId w:val="21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5" w:default="1">
    <w:name w:val="Normal"/>
    <w:rPr>
      <w:sz w:val="28"/>
    </w:rPr>
  </w:style>
  <w:style w:type="paragraph" w:styleId="796">
    <w:name w:val="Heading 1"/>
    <w:basedOn w:val="795"/>
    <w:next w:val="795"/>
    <w:link w:val="8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7">
    <w:name w:val="Heading 2"/>
    <w:basedOn w:val="795"/>
    <w:next w:val="795"/>
    <w:link w:val="8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8">
    <w:name w:val="Heading 3"/>
    <w:basedOn w:val="795"/>
    <w:next w:val="795"/>
    <w:link w:val="8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9">
    <w:name w:val="Heading 4"/>
    <w:basedOn w:val="795"/>
    <w:next w:val="795"/>
    <w:link w:val="8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0">
    <w:name w:val="Heading 5"/>
    <w:basedOn w:val="795"/>
    <w:next w:val="795"/>
    <w:link w:val="8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1">
    <w:name w:val="Heading 6"/>
    <w:basedOn w:val="795"/>
    <w:next w:val="795"/>
    <w:link w:val="8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2">
    <w:name w:val="Heading 7"/>
    <w:basedOn w:val="795"/>
    <w:next w:val="795"/>
    <w:link w:val="8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3">
    <w:name w:val="Heading 8"/>
    <w:basedOn w:val="795"/>
    <w:next w:val="795"/>
    <w:link w:val="8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4">
    <w:name w:val="Heading 9"/>
    <w:basedOn w:val="795"/>
    <w:next w:val="795"/>
    <w:link w:val="8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 w:default="1">
    <w:name w:val="Default Paragraph Font"/>
    <w:uiPriority w:val="1"/>
    <w:semiHidden/>
    <w:unhideWhenUsed/>
  </w:style>
  <w:style w:type="table" w:styleId="8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7" w:default="1">
    <w:name w:val="No List"/>
    <w:uiPriority w:val="99"/>
    <w:semiHidden/>
    <w:unhideWhenUsed/>
  </w:style>
  <w:style w:type="character" w:styleId="808" w:customStyle="1">
    <w:name w:val="Heading 1 Char"/>
    <w:basedOn w:val="805"/>
    <w:uiPriority w:val="9"/>
    <w:rPr>
      <w:rFonts w:ascii="Arial" w:hAnsi="Arial" w:eastAsia="Arial" w:cs="Arial"/>
      <w:sz w:val="40"/>
      <w:szCs w:val="40"/>
    </w:rPr>
  </w:style>
  <w:style w:type="character" w:styleId="809" w:customStyle="1">
    <w:name w:val="Heading 2 Char"/>
    <w:basedOn w:val="805"/>
    <w:uiPriority w:val="9"/>
    <w:rPr>
      <w:rFonts w:ascii="Arial" w:hAnsi="Arial" w:eastAsia="Arial" w:cs="Arial"/>
      <w:sz w:val="34"/>
    </w:rPr>
  </w:style>
  <w:style w:type="character" w:styleId="810" w:customStyle="1">
    <w:name w:val="Heading 3 Char"/>
    <w:basedOn w:val="805"/>
    <w:uiPriority w:val="9"/>
    <w:rPr>
      <w:rFonts w:ascii="Arial" w:hAnsi="Arial" w:eastAsia="Arial" w:cs="Arial"/>
      <w:sz w:val="30"/>
      <w:szCs w:val="30"/>
    </w:rPr>
  </w:style>
  <w:style w:type="character" w:styleId="811" w:customStyle="1">
    <w:name w:val="Heading 4 Char"/>
    <w:basedOn w:val="805"/>
    <w:uiPriority w:val="9"/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Heading 5 Char"/>
    <w:basedOn w:val="805"/>
    <w:uiPriority w:val="9"/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Heading 6 Char"/>
    <w:basedOn w:val="805"/>
    <w:uiPriority w:val="9"/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Heading 7 Char"/>
    <w:basedOn w:val="8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Heading 8 Char"/>
    <w:basedOn w:val="805"/>
    <w:uiPriority w:val="9"/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Heading 9 Char"/>
    <w:basedOn w:val="805"/>
    <w:uiPriority w:val="9"/>
    <w:rPr>
      <w:rFonts w:ascii="Arial" w:hAnsi="Arial" w:eastAsia="Arial" w:cs="Arial"/>
      <w:i/>
      <w:iCs/>
      <w:sz w:val="21"/>
      <w:szCs w:val="21"/>
    </w:rPr>
  </w:style>
  <w:style w:type="paragraph" w:styleId="817">
    <w:name w:val="Caption"/>
    <w:basedOn w:val="795"/>
    <w:next w:val="7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18" w:customStyle="1">
    <w:name w:val="Заголовок 11"/>
    <w:basedOn w:val="795"/>
    <w:next w:val="795"/>
    <w:link w:val="842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paragraph" w:styleId="819" w:customStyle="1">
    <w:name w:val="Заголовок 21"/>
    <w:basedOn w:val="795"/>
    <w:next w:val="795"/>
    <w:link w:val="8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paragraph" w:styleId="820" w:customStyle="1">
    <w:name w:val="Заголовок 31"/>
    <w:basedOn w:val="795"/>
    <w:next w:val="795"/>
    <w:link w:val="8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paragraph" w:styleId="821" w:customStyle="1">
    <w:name w:val="Заголовок 41"/>
    <w:basedOn w:val="795"/>
    <w:next w:val="795"/>
    <w:link w:val="8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822" w:customStyle="1">
    <w:name w:val="Заголовок 51"/>
    <w:basedOn w:val="795"/>
    <w:next w:val="795"/>
    <w:link w:val="8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823" w:customStyle="1">
    <w:name w:val="Заголовок 61"/>
    <w:basedOn w:val="795"/>
    <w:next w:val="795"/>
    <w:link w:val="8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824" w:customStyle="1">
    <w:name w:val="Заголовок 71"/>
    <w:basedOn w:val="795"/>
    <w:next w:val="795"/>
    <w:link w:val="8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825" w:customStyle="1">
    <w:name w:val="Заголовок 81"/>
    <w:basedOn w:val="795"/>
    <w:next w:val="795"/>
    <w:link w:val="8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826" w:customStyle="1">
    <w:name w:val="Заголовок 91"/>
    <w:basedOn w:val="795"/>
    <w:next w:val="795"/>
    <w:link w:val="8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827" w:customStyle="1">
    <w:name w:val="Заголовок 1 Знак1"/>
    <w:basedOn w:val="805"/>
    <w:link w:val="796"/>
    <w:uiPriority w:val="9"/>
    <w:rPr>
      <w:rFonts w:ascii="Arial" w:hAnsi="Arial" w:eastAsia="Arial" w:cs="Arial"/>
      <w:sz w:val="40"/>
      <w:szCs w:val="40"/>
    </w:rPr>
  </w:style>
  <w:style w:type="character" w:styleId="828" w:customStyle="1">
    <w:name w:val="Заголовок 2 Знак1"/>
    <w:basedOn w:val="805"/>
    <w:link w:val="797"/>
    <w:uiPriority w:val="9"/>
    <w:rPr>
      <w:rFonts w:ascii="Arial" w:hAnsi="Arial" w:eastAsia="Arial" w:cs="Arial"/>
      <w:sz w:val="34"/>
    </w:rPr>
  </w:style>
  <w:style w:type="character" w:styleId="829" w:customStyle="1">
    <w:name w:val="Заголовок 3 Знак1"/>
    <w:basedOn w:val="805"/>
    <w:link w:val="798"/>
    <w:uiPriority w:val="9"/>
    <w:rPr>
      <w:rFonts w:ascii="Arial" w:hAnsi="Arial" w:eastAsia="Arial" w:cs="Arial"/>
      <w:sz w:val="30"/>
      <w:szCs w:val="30"/>
    </w:rPr>
  </w:style>
  <w:style w:type="character" w:styleId="830" w:customStyle="1">
    <w:name w:val="Заголовок 4 Знак1"/>
    <w:basedOn w:val="805"/>
    <w:link w:val="799"/>
    <w:uiPriority w:val="9"/>
    <w:rPr>
      <w:rFonts w:ascii="Arial" w:hAnsi="Arial" w:eastAsia="Arial" w:cs="Arial"/>
      <w:b/>
      <w:bCs/>
      <w:sz w:val="26"/>
      <w:szCs w:val="26"/>
    </w:rPr>
  </w:style>
  <w:style w:type="character" w:styleId="831" w:customStyle="1">
    <w:name w:val="Заголовок 5 Знак1"/>
    <w:basedOn w:val="805"/>
    <w:link w:val="800"/>
    <w:uiPriority w:val="9"/>
    <w:rPr>
      <w:rFonts w:ascii="Arial" w:hAnsi="Arial" w:eastAsia="Arial" w:cs="Arial"/>
      <w:b/>
      <w:bCs/>
      <w:sz w:val="24"/>
      <w:szCs w:val="24"/>
    </w:rPr>
  </w:style>
  <w:style w:type="character" w:styleId="832" w:customStyle="1">
    <w:name w:val="Заголовок 6 Знак1"/>
    <w:basedOn w:val="805"/>
    <w:link w:val="801"/>
    <w:uiPriority w:val="9"/>
    <w:rPr>
      <w:rFonts w:ascii="Arial" w:hAnsi="Arial" w:eastAsia="Arial" w:cs="Arial"/>
      <w:b/>
      <w:bCs/>
      <w:sz w:val="22"/>
      <w:szCs w:val="22"/>
    </w:rPr>
  </w:style>
  <w:style w:type="character" w:styleId="833" w:customStyle="1">
    <w:name w:val="Заголовок 7 Знак1"/>
    <w:basedOn w:val="805"/>
    <w:link w:val="8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4" w:customStyle="1">
    <w:name w:val="Заголовок 8 Знак1"/>
    <w:basedOn w:val="805"/>
    <w:link w:val="803"/>
    <w:uiPriority w:val="9"/>
    <w:rPr>
      <w:rFonts w:ascii="Arial" w:hAnsi="Arial" w:eastAsia="Arial" w:cs="Arial"/>
      <w:i/>
      <w:iCs/>
      <w:sz w:val="22"/>
      <w:szCs w:val="22"/>
    </w:rPr>
  </w:style>
  <w:style w:type="character" w:styleId="835" w:customStyle="1">
    <w:name w:val="Заголовок 9 Знак1"/>
    <w:basedOn w:val="805"/>
    <w:link w:val="804"/>
    <w:uiPriority w:val="9"/>
    <w:rPr>
      <w:rFonts w:ascii="Arial" w:hAnsi="Arial" w:eastAsia="Arial" w:cs="Arial"/>
      <w:i/>
      <w:iCs/>
      <w:sz w:val="21"/>
      <w:szCs w:val="21"/>
    </w:rPr>
  </w:style>
  <w:style w:type="character" w:styleId="836" w:customStyle="1">
    <w:name w:val="Title Char"/>
    <w:basedOn w:val="805"/>
    <w:uiPriority w:val="10"/>
    <w:rPr>
      <w:sz w:val="48"/>
      <w:szCs w:val="48"/>
    </w:rPr>
  </w:style>
  <w:style w:type="character" w:styleId="837" w:customStyle="1">
    <w:name w:val="Subtitle Char"/>
    <w:basedOn w:val="805"/>
    <w:uiPriority w:val="11"/>
    <w:rPr>
      <w:sz w:val="24"/>
      <w:szCs w:val="24"/>
    </w:rPr>
  </w:style>
  <w:style w:type="character" w:styleId="838" w:customStyle="1">
    <w:name w:val="Quote Char"/>
    <w:uiPriority w:val="29"/>
    <w:rPr>
      <w:i/>
    </w:rPr>
  </w:style>
  <w:style w:type="character" w:styleId="839" w:customStyle="1">
    <w:name w:val="Intense Quote Char"/>
    <w:uiPriority w:val="30"/>
    <w:rPr>
      <w:i/>
    </w:rPr>
  </w:style>
  <w:style w:type="character" w:styleId="840" w:customStyle="1">
    <w:name w:val="Caption Char"/>
    <w:uiPriority w:val="99"/>
  </w:style>
  <w:style w:type="character" w:styleId="841" w:customStyle="1">
    <w:name w:val="Footnote Text Char"/>
    <w:uiPriority w:val="99"/>
    <w:rPr>
      <w:sz w:val="18"/>
    </w:rPr>
  </w:style>
  <w:style w:type="character" w:styleId="842" w:customStyle="1">
    <w:name w:val="Заголовок 1 Знак"/>
    <w:link w:val="818"/>
    <w:uiPriority w:val="9"/>
    <w:rPr>
      <w:rFonts w:ascii="Arial" w:hAnsi="Arial" w:eastAsia="Arial" w:cs="Arial"/>
      <w:sz w:val="40"/>
      <w:szCs w:val="40"/>
    </w:rPr>
  </w:style>
  <w:style w:type="character" w:styleId="843" w:customStyle="1">
    <w:name w:val="Заголовок 2 Знак"/>
    <w:link w:val="819"/>
    <w:uiPriority w:val="9"/>
    <w:rPr>
      <w:rFonts w:ascii="Arial" w:hAnsi="Arial" w:eastAsia="Arial" w:cs="Arial"/>
      <w:sz w:val="34"/>
    </w:rPr>
  </w:style>
  <w:style w:type="character" w:styleId="844" w:customStyle="1">
    <w:name w:val="Заголовок 3 Знак"/>
    <w:link w:val="820"/>
    <w:uiPriority w:val="9"/>
    <w:rPr>
      <w:rFonts w:ascii="Arial" w:hAnsi="Arial" w:eastAsia="Arial" w:cs="Arial"/>
      <w:sz w:val="30"/>
      <w:szCs w:val="30"/>
    </w:rPr>
  </w:style>
  <w:style w:type="character" w:styleId="845" w:customStyle="1">
    <w:name w:val="Заголовок 4 Знак"/>
    <w:link w:val="821"/>
    <w:uiPriority w:val="9"/>
    <w:rPr>
      <w:rFonts w:ascii="Arial" w:hAnsi="Arial" w:eastAsia="Arial" w:cs="Arial"/>
      <w:b/>
      <w:bCs/>
      <w:sz w:val="26"/>
      <w:szCs w:val="26"/>
    </w:rPr>
  </w:style>
  <w:style w:type="character" w:styleId="846" w:customStyle="1">
    <w:name w:val="Заголовок 5 Знак"/>
    <w:link w:val="822"/>
    <w:uiPriority w:val="9"/>
    <w:rPr>
      <w:rFonts w:ascii="Arial" w:hAnsi="Arial" w:eastAsia="Arial" w:cs="Arial"/>
      <w:b/>
      <w:bCs/>
      <w:sz w:val="24"/>
      <w:szCs w:val="24"/>
    </w:rPr>
  </w:style>
  <w:style w:type="character" w:styleId="847" w:customStyle="1">
    <w:name w:val="Заголовок 6 Знак"/>
    <w:link w:val="823"/>
    <w:uiPriority w:val="9"/>
    <w:rPr>
      <w:rFonts w:ascii="Arial" w:hAnsi="Arial" w:eastAsia="Arial" w:cs="Arial"/>
      <w:b/>
      <w:bCs/>
      <w:sz w:val="22"/>
      <w:szCs w:val="22"/>
    </w:rPr>
  </w:style>
  <w:style w:type="character" w:styleId="848" w:customStyle="1">
    <w:name w:val="Заголовок 7 Знак"/>
    <w:link w:val="8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9" w:customStyle="1">
    <w:name w:val="Заголовок 8 Знак"/>
    <w:link w:val="825"/>
    <w:uiPriority w:val="9"/>
    <w:rPr>
      <w:rFonts w:ascii="Arial" w:hAnsi="Arial" w:eastAsia="Arial" w:cs="Arial"/>
      <w:i/>
      <w:iCs/>
      <w:sz w:val="22"/>
      <w:szCs w:val="22"/>
    </w:rPr>
  </w:style>
  <w:style w:type="character" w:styleId="850" w:customStyle="1">
    <w:name w:val="Заголовок 9 Знак"/>
    <w:link w:val="826"/>
    <w:uiPriority w:val="9"/>
    <w:rPr>
      <w:rFonts w:ascii="Arial" w:hAnsi="Arial" w:eastAsia="Arial" w:cs="Arial"/>
      <w:i/>
      <w:iCs/>
      <w:sz w:val="21"/>
      <w:szCs w:val="21"/>
    </w:rPr>
  </w:style>
  <w:style w:type="paragraph" w:styleId="851">
    <w:name w:val="List Paragraph"/>
    <w:basedOn w:val="795"/>
    <w:uiPriority w:val="34"/>
    <w:qFormat/>
    <w:pPr>
      <w:contextualSpacing/>
      <w:ind w:left="720"/>
    </w:pPr>
  </w:style>
  <w:style w:type="paragraph" w:styleId="852">
    <w:name w:val="No Spacing"/>
    <w:uiPriority w:val="1"/>
    <w:qFormat/>
    <w:rPr>
      <w:lang w:eastAsia="zh-CN"/>
    </w:rPr>
  </w:style>
  <w:style w:type="paragraph" w:styleId="853">
    <w:name w:val="Title"/>
    <w:basedOn w:val="795"/>
    <w:next w:val="795"/>
    <w:link w:val="8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4" w:customStyle="1">
    <w:name w:val="Название Знак"/>
    <w:link w:val="853"/>
    <w:uiPriority w:val="10"/>
    <w:rPr>
      <w:sz w:val="48"/>
      <w:szCs w:val="48"/>
    </w:rPr>
  </w:style>
  <w:style w:type="paragraph" w:styleId="855">
    <w:name w:val="Subtitle"/>
    <w:basedOn w:val="795"/>
    <w:next w:val="795"/>
    <w:link w:val="856"/>
    <w:uiPriority w:val="11"/>
    <w:qFormat/>
    <w:pPr>
      <w:spacing w:before="200" w:after="200"/>
    </w:pPr>
    <w:rPr>
      <w:sz w:val="24"/>
      <w:szCs w:val="24"/>
    </w:rPr>
  </w:style>
  <w:style w:type="character" w:styleId="856" w:customStyle="1">
    <w:name w:val="Подзаголовок Знак"/>
    <w:link w:val="855"/>
    <w:uiPriority w:val="11"/>
    <w:rPr>
      <w:sz w:val="24"/>
      <w:szCs w:val="24"/>
    </w:rPr>
  </w:style>
  <w:style w:type="paragraph" w:styleId="857">
    <w:name w:val="Quote"/>
    <w:basedOn w:val="795"/>
    <w:next w:val="795"/>
    <w:link w:val="858"/>
    <w:uiPriority w:val="29"/>
    <w:qFormat/>
    <w:pPr>
      <w:ind w:left="720" w:right="720"/>
    </w:pPr>
    <w:rPr>
      <w:i/>
      <w:sz w:val="20"/>
    </w:rPr>
  </w:style>
  <w:style w:type="character" w:styleId="858" w:customStyle="1">
    <w:name w:val="Цитата 2 Знак"/>
    <w:link w:val="857"/>
    <w:uiPriority w:val="29"/>
    <w:rPr>
      <w:i/>
    </w:rPr>
  </w:style>
  <w:style w:type="paragraph" w:styleId="859">
    <w:name w:val="Intense Quote"/>
    <w:basedOn w:val="795"/>
    <w:next w:val="795"/>
    <w:link w:val="86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</w:rPr>
  </w:style>
  <w:style w:type="character" w:styleId="860" w:customStyle="1">
    <w:name w:val="Выделенная цитата Знак"/>
    <w:link w:val="859"/>
    <w:uiPriority w:val="30"/>
    <w:rPr>
      <w:i/>
    </w:rPr>
  </w:style>
  <w:style w:type="paragraph" w:styleId="861" w:customStyle="1">
    <w:name w:val="Верхний колонтитул1"/>
    <w:basedOn w:val="795"/>
    <w:link w:val="1012"/>
    <w:uiPriority w:val="99"/>
    <w:pPr>
      <w:tabs>
        <w:tab w:val="center" w:pos="4153" w:leader="none"/>
        <w:tab w:val="right" w:pos="8306" w:leader="none"/>
      </w:tabs>
    </w:pPr>
  </w:style>
  <w:style w:type="character" w:styleId="862" w:customStyle="1">
    <w:name w:val="Header Char"/>
    <w:uiPriority w:val="99"/>
  </w:style>
  <w:style w:type="paragraph" w:styleId="863" w:customStyle="1">
    <w:name w:val="Нижний колонтитул1"/>
    <w:basedOn w:val="795"/>
    <w:link w:val="866"/>
    <w:uiPriority w:val="99"/>
    <w:pPr>
      <w:tabs>
        <w:tab w:val="center" w:pos="4153" w:leader="none"/>
        <w:tab w:val="right" w:pos="8306" w:leader="none"/>
      </w:tabs>
    </w:pPr>
  </w:style>
  <w:style w:type="character" w:styleId="864" w:customStyle="1">
    <w:name w:val="Footer Char"/>
    <w:uiPriority w:val="99"/>
  </w:style>
  <w:style w:type="paragraph" w:styleId="865" w:customStyle="1">
    <w:name w:val="Название объекта1"/>
    <w:basedOn w:val="795"/>
    <w:next w:val="79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66" w:customStyle="1">
    <w:name w:val="Нижний колонтитул Знак"/>
    <w:link w:val="863"/>
    <w:uiPriority w:val="99"/>
  </w:style>
  <w:style w:type="table" w:styleId="867">
    <w:name w:val="Table Grid"/>
    <w:basedOn w:val="80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4 - Accent 5"/>
    <w:link w:val="103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93">
    <w:name w:val="Hyperlink"/>
    <w:uiPriority w:val="99"/>
    <w:unhideWhenUsed/>
    <w:rPr>
      <w:color w:val="0000ff"/>
      <w:u w:val="single"/>
    </w:rPr>
  </w:style>
  <w:style w:type="paragraph" w:styleId="994">
    <w:name w:val="footnote text"/>
    <w:basedOn w:val="795"/>
    <w:link w:val="995"/>
    <w:uiPriority w:val="99"/>
    <w:semiHidden/>
    <w:unhideWhenUsed/>
    <w:pPr>
      <w:spacing w:after="40"/>
    </w:pPr>
    <w:rPr>
      <w:sz w:val="18"/>
    </w:rPr>
  </w:style>
  <w:style w:type="character" w:styleId="995" w:customStyle="1">
    <w:name w:val="Текст сноски Знак"/>
    <w:link w:val="994"/>
    <w:uiPriority w:val="99"/>
    <w:rPr>
      <w:sz w:val="18"/>
    </w:rPr>
  </w:style>
  <w:style w:type="character" w:styleId="996">
    <w:name w:val="footnote reference"/>
    <w:uiPriority w:val="99"/>
    <w:unhideWhenUsed/>
    <w:rPr>
      <w:vertAlign w:val="superscript"/>
    </w:rPr>
  </w:style>
  <w:style w:type="paragraph" w:styleId="997">
    <w:name w:val="endnote text"/>
    <w:basedOn w:val="795"/>
    <w:link w:val="1017"/>
    <w:rPr>
      <w:sz w:val="20"/>
      <w:lang w:val="en-US" w:eastAsia="en-US"/>
    </w:rPr>
  </w:style>
  <w:style w:type="character" w:styleId="998" w:customStyle="1">
    <w:name w:val="Endnote Text Char"/>
    <w:uiPriority w:val="99"/>
    <w:rPr>
      <w:sz w:val="20"/>
    </w:rPr>
  </w:style>
  <w:style w:type="character" w:styleId="999">
    <w:name w:val="endnote reference"/>
    <w:rPr>
      <w:vertAlign w:val="superscript"/>
    </w:rPr>
  </w:style>
  <w:style w:type="paragraph" w:styleId="1000">
    <w:name w:val="toc 1"/>
    <w:basedOn w:val="795"/>
    <w:next w:val="795"/>
    <w:uiPriority w:val="39"/>
    <w:unhideWhenUsed/>
    <w:pPr>
      <w:spacing w:after="57"/>
    </w:pPr>
  </w:style>
  <w:style w:type="paragraph" w:styleId="1001">
    <w:name w:val="toc 2"/>
    <w:basedOn w:val="795"/>
    <w:next w:val="795"/>
    <w:uiPriority w:val="39"/>
    <w:unhideWhenUsed/>
    <w:pPr>
      <w:ind w:left="283"/>
      <w:spacing w:after="57"/>
    </w:pPr>
  </w:style>
  <w:style w:type="paragraph" w:styleId="1002">
    <w:name w:val="toc 3"/>
    <w:basedOn w:val="795"/>
    <w:next w:val="795"/>
    <w:uiPriority w:val="39"/>
    <w:unhideWhenUsed/>
    <w:pPr>
      <w:ind w:left="567"/>
      <w:spacing w:after="57"/>
    </w:pPr>
  </w:style>
  <w:style w:type="paragraph" w:styleId="1003">
    <w:name w:val="toc 4"/>
    <w:basedOn w:val="795"/>
    <w:next w:val="795"/>
    <w:uiPriority w:val="39"/>
    <w:unhideWhenUsed/>
    <w:pPr>
      <w:ind w:left="850"/>
      <w:spacing w:after="57"/>
    </w:pPr>
  </w:style>
  <w:style w:type="paragraph" w:styleId="1004">
    <w:name w:val="toc 5"/>
    <w:basedOn w:val="795"/>
    <w:next w:val="795"/>
    <w:uiPriority w:val="39"/>
    <w:unhideWhenUsed/>
    <w:pPr>
      <w:ind w:left="1134"/>
      <w:spacing w:after="57"/>
    </w:pPr>
  </w:style>
  <w:style w:type="paragraph" w:styleId="1005">
    <w:name w:val="toc 6"/>
    <w:basedOn w:val="795"/>
    <w:next w:val="795"/>
    <w:uiPriority w:val="39"/>
    <w:unhideWhenUsed/>
    <w:pPr>
      <w:ind w:left="1417"/>
      <w:spacing w:after="57"/>
    </w:pPr>
  </w:style>
  <w:style w:type="paragraph" w:styleId="1006">
    <w:name w:val="toc 7"/>
    <w:basedOn w:val="795"/>
    <w:next w:val="795"/>
    <w:uiPriority w:val="39"/>
    <w:unhideWhenUsed/>
    <w:pPr>
      <w:ind w:left="1701"/>
      <w:spacing w:after="57"/>
    </w:pPr>
  </w:style>
  <w:style w:type="paragraph" w:styleId="1007">
    <w:name w:val="toc 8"/>
    <w:basedOn w:val="795"/>
    <w:next w:val="795"/>
    <w:uiPriority w:val="39"/>
    <w:unhideWhenUsed/>
    <w:pPr>
      <w:ind w:left="1984"/>
      <w:spacing w:after="57"/>
    </w:pPr>
  </w:style>
  <w:style w:type="paragraph" w:styleId="1008">
    <w:name w:val="toc 9"/>
    <w:basedOn w:val="795"/>
    <w:next w:val="795"/>
    <w:uiPriority w:val="39"/>
    <w:unhideWhenUsed/>
    <w:pPr>
      <w:ind w:left="2268"/>
      <w:spacing w:after="57"/>
    </w:pPr>
  </w:style>
  <w:style w:type="paragraph" w:styleId="1009">
    <w:name w:val="TOC Heading"/>
    <w:uiPriority w:val="39"/>
    <w:unhideWhenUsed/>
    <w:rPr>
      <w:lang w:eastAsia="zh-CN"/>
    </w:rPr>
  </w:style>
  <w:style w:type="paragraph" w:styleId="1010">
    <w:name w:val="table of figures"/>
    <w:basedOn w:val="795"/>
    <w:next w:val="795"/>
    <w:uiPriority w:val="99"/>
    <w:unhideWhenUsed/>
  </w:style>
  <w:style w:type="paragraph" w:styleId="1011">
    <w:name w:val="Body Text Indent 2"/>
    <w:basedOn w:val="795"/>
    <w:link w:val="1035"/>
    <w:uiPriority w:val="99"/>
    <w:pPr>
      <w:ind w:firstLine="709"/>
      <w:jc w:val="both"/>
      <w:widowControl w:val="off"/>
    </w:pPr>
  </w:style>
  <w:style w:type="character" w:styleId="1012" w:customStyle="1">
    <w:name w:val="Верхний колонтитул Знак"/>
    <w:link w:val="861"/>
    <w:uiPriority w:val="99"/>
    <w:rPr>
      <w:sz w:val="28"/>
    </w:rPr>
  </w:style>
  <w:style w:type="paragraph" w:styleId="1013" w:customStyle="1">
    <w:name w:val="ConsNormal"/>
    <w:pPr>
      <w:ind w:firstLine="720"/>
    </w:pPr>
    <w:rPr>
      <w:rFonts w:ascii="Arial" w:hAnsi="Arial"/>
    </w:rPr>
  </w:style>
  <w:style w:type="paragraph" w:styleId="1014" w:customStyle="1">
    <w:name w:val="ConsTitle"/>
    <w:rPr>
      <w:rFonts w:ascii="Arial" w:hAnsi="Arial"/>
      <w:b/>
      <w:bCs/>
    </w:rPr>
  </w:style>
  <w:style w:type="paragraph" w:styleId="1015">
    <w:name w:val="Balloon Text"/>
    <w:basedOn w:val="795"/>
    <w:link w:val="1016"/>
    <w:rPr>
      <w:rFonts w:ascii="Tahoma" w:hAnsi="Tahoma"/>
      <w:sz w:val="16"/>
      <w:szCs w:val="16"/>
    </w:rPr>
  </w:style>
  <w:style w:type="character" w:styleId="1016" w:customStyle="1">
    <w:name w:val="Текст выноски Знак"/>
    <w:link w:val="1015"/>
    <w:rPr>
      <w:rFonts w:ascii="Tahoma" w:hAnsi="Tahoma"/>
      <w:sz w:val="16"/>
      <w:szCs w:val="16"/>
    </w:rPr>
  </w:style>
  <w:style w:type="character" w:styleId="1017" w:customStyle="1">
    <w:name w:val="Текст концевой сноски Знак"/>
    <w:link w:val="997"/>
  </w:style>
  <w:style w:type="paragraph" w:styleId="1018" w:customStyle="1">
    <w:name w:val="ConsPlusTitle"/>
    <w:pPr>
      <w:widowControl w:val="off"/>
    </w:pPr>
    <w:rPr>
      <w:rFonts w:ascii="Arial" w:hAnsi="Arial" w:cs="Arial" w:eastAsiaTheme="minorEastAsia"/>
      <w:b/>
      <w:szCs w:val="22"/>
    </w:rPr>
  </w:style>
  <w:style w:type="paragraph" w:styleId="1019" w:customStyle="1">
    <w:name w:val="ConsPlusNormal"/>
    <w:pPr>
      <w:widowControl w:val="off"/>
    </w:pPr>
    <w:rPr>
      <w:rFonts w:ascii="Arial" w:hAnsi="Arial" w:cs="Arial" w:eastAsiaTheme="minorEastAsia"/>
      <w:szCs w:val="22"/>
    </w:rPr>
  </w:style>
  <w:style w:type="paragraph" w:styleId="1020" w:customStyle="1">
    <w:name w:val="Верхний колонтитул2"/>
    <w:basedOn w:val="795"/>
    <w:link w:val="102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21" w:customStyle="1">
    <w:name w:val="Верхний колонтитул Знак1"/>
    <w:basedOn w:val="805"/>
    <w:link w:val="1020"/>
    <w:uiPriority w:val="99"/>
    <w:semiHidden/>
    <w:rPr>
      <w:sz w:val="28"/>
    </w:rPr>
  </w:style>
  <w:style w:type="paragraph" w:styleId="1022" w:customStyle="1">
    <w:name w:val="Нижний колонтитул2"/>
    <w:basedOn w:val="795"/>
    <w:link w:val="102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23" w:customStyle="1">
    <w:name w:val="Нижний колонтитул Знак1"/>
    <w:basedOn w:val="805"/>
    <w:link w:val="1022"/>
    <w:uiPriority w:val="99"/>
    <w:semiHidden/>
    <w:rPr>
      <w:sz w:val="28"/>
    </w:rPr>
  </w:style>
  <w:style w:type="paragraph" w:styleId="1024" w:customStyle="1">
    <w:name w:val="Верхний колонтитул3"/>
    <w:basedOn w:val="795"/>
    <w:link w:val="102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25" w:customStyle="1">
    <w:name w:val="Верхний колонтитул Знак2"/>
    <w:basedOn w:val="805"/>
    <w:link w:val="1024"/>
    <w:uiPriority w:val="99"/>
    <w:semiHidden/>
    <w:rPr>
      <w:sz w:val="28"/>
    </w:rPr>
  </w:style>
  <w:style w:type="paragraph" w:styleId="1026" w:customStyle="1">
    <w:name w:val="Нижний колонтитул3"/>
    <w:basedOn w:val="795"/>
    <w:link w:val="102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27" w:customStyle="1">
    <w:name w:val="Нижний колонтитул Знак2"/>
    <w:basedOn w:val="805"/>
    <w:link w:val="1026"/>
    <w:uiPriority w:val="99"/>
    <w:semiHidden/>
    <w:rPr>
      <w:sz w:val="28"/>
    </w:rPr>
  </w:style>
  <w:style w:type="paragraph" w:styleId="1028">
    <w:name w:val="Header"/>
    <w:basedOn w:val="795"/>
    <w:link w:val="102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29" w:customStyle="1">
    <w:name w:val="Верхний колонтитул Знак3"/>
    <w:basedOn w:val="805"/>
    <w:link w:val="1028"/>
    <w:uiPriority w:val="99"/>
    <w:semiHidden/>
    <w:rPr>
      <w:sz w:val="28"/>
    </w:rPr>
  </w:style>
  <w:style w:type="paragraph" w:styleId="1030">
    <w:name w:val="Footer"/>
    <w:basedOn w:val="795"/>
    <w:link w:val="10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1" w:customStyle="1">
    <w:name w:val="Нижний колонтитул Знак3"/>
    <w:basedOn w:val="805"/>
    <w:link w:val="1030"/>
    <w:uiPriority w:val="99"/>
    <w:rPr>
      <w:sz w:val="28"/>
    </w:rPr>
  </w:style>
  <w:style w:type="paragraph" w:styleId="1032" w:customStyle="1">
    <w:name w:val="Верхний колонтитул4"/>
    <w:link w:val="900"/>
    <w:uiPriority w:val="99"/>
    <w:unhideWhenUsed/>
    <w:pPr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PT Astra Serif" w:hAnsi="PT Astra Serif" w:eastAsia="Calibri"/>
      <w:color w:val="000000"/>
      <w:szCs w:val="22"/>
      <w:lang w:val="en-US" w:eastAsia="en-US"/>
    </w:rPr>
  </w:style>
  <w:style w:type="paragraph" w:styleId="1033">
    <w:name w:val="Normal (Web)"/>
    <w:basedOn w:val="795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34" w:customStyle="1">
    <w:name w:val="docdata"/>
    <w:basedOn w:val="795"/>
    <w:pPr>
      <w:spacing w:before="100" w:beforeAutospacing="1" w:after="100" w:afterAutospacing="1"/>
    </w:pPr>
    <w:rPr>
      <w:sz w:val="24"/>
      <w:szCs w:val="24"/>
    </w:rPr>
  </w:style>
  <w:style w:type="character" w:styleId="1035" w:customStyle="1">
    <w:name w:val="Основной текст с отступом 2 Знак"/>
    <w:basedOn w:val="805"/>
    <w:link w:val="1011"/>
    <w:uiPriority w:val="99"/>
    <w:rPr>
      <w:sz w:val="28"/>
    </w:rPr>
  </w:style>
  <w:style w:type="character" w:styleId="1036" w:customStyle="1">
    <w:name w:val="Гипертекстовая ссылка"/>
    <w:basedOn w:val="805"/>
    <w:uiPriority w:val="99"/>
    <w:rPr>
      <w:color w:val="106bbe"/>
    </w:rPr>
  </w:style>
  <w:style w:type="paragraph" w:styleId="1037" w:customStyle="1">
    <w:name w:val="Комментарий"/>
    <w:basedOn w:val="795"/>
    <w:next w:val="795"/>
    <w:uiPriority w:val="99"/>
    <w:pPr>
      <w:ind w:left="170"/>
      <w:jc w:val="both"/>
      <w:spacing w:before="75"/>
      <w:widowControl w:val="off"/>
    </w:pPr>
    <w:rPr>
      <w:rFonts w:ascii="Times New Roman CYR" w:hAnsi="Times New Roman CYR" w:cs="Times New Roman CYR" w:eastAsiaTheme="minorEastAsia"/>
      <w:color w:val="353842"/>
      <w:sz w:val="24"/>
      <w:szCs w:val="24"/>
    </w:rPr>
  </w:style>
  <w:style w:type="paragraph" w:styleId="1038" w:customStyle="1">
    <w:name w:val="Информация о версии"/>
    <w:basedOn w:val="1037"/>
    <w:next w:val="795"/>
    <w:uiPriority w:val="99"/>
    <w:rPr>
      <w:i/>
      <w:iCs/>
    </w:rPr>
  </w:style>
  <w:style w:type="paragraph" w:styleId="1039" w:customStyle="1">
    <w:name w:val="s_1"/>
    <w:basedOn w:val="795"/>
    <w:pPr>
      <w:spacing w:before="100" w:beforeAutospacing="1" w:after="100" w:afterAutospacing="1"/>
    </w:pPr>
    <w:rPr>
      <w:sz w:val="24"/>
      <w:szCs w:val="24"/>
    </w:rPr>
  </w:style>
  <w:style w:type="paragraph" w:styleId="1040" w:customStyle="1">
    <w:name w:val="indent_1"/>
    <w:basedOn w:val="795"/>
    <w:pPr>
      <w:spacing w:before="100" w:beforeAutospacing="1" w:after="100" w:afterAutospacing="1"/>
    </w:pPr>
    <w:rPr>
      <w:sz w:val="24"/>
      <w:szCs w:val="24"/>
    </w:rPr>
  </w:style>
  <w:style w:type="paragraph" w:styleId="1041" w:customStyle="1">
    <w:name w:val="s_22"/>
    <w:basedOn w:val="7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emf"/><Relationship Id="rId15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DD4D9-5550-4920-B787-C29C7E9D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FialkovskayaYI</dc:creator>
  <cp:revision>5</cp:revision>
  <dcterms:created xsi:type="dcterms:W3CDTF">2025-08-29T05:22:00Z</dcterms:created>
  <dcterms:modified xsi:type="dcterms:W3CDTF">2025-09-24T10:03:20Z</dcterms:modified>
</cp:coreProperties>
</file>