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ИНФОРМАЦИОННОЕ СООБЩЕНИЕ</w:t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принятии решения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подготовке проекта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внесении изменений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br/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Правила землепользования и застройки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br/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638"/>
        <w:jc w:val="left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638"/>
        <w:ind w:left="0" w:right="0" w:firstLine="709"/>
        <w:jc w:val="both"/>
        <w:rPr>
          <w:rFonts w:ascii="Liberation Sans" w:hAnsi="Liberation Sans" w:cs="Liberation Sans"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аспоряжением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08.09.2025 № 362-р принято 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подготовке проекта о внесении изменений в Пра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вила землепользования и застройки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(далее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- Проект)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</w:r>
    </w:p>
    <w:p>
      <w:pPr>
        <w:pStyle w:val="638"/>
        <w:ind w:firstLine="708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Распоряжение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от 08.09.2025 № 362-р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опубликовано 08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сентября 2025 года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в информационном издании «Импульс Севера»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по адресу: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https://tv-impulse.ru/oficzialnoe-opublikovanie/rasporyazhenie-administraczii-goroda-novyj-urengoj-№-362-r-ot-08-09-2025/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638"/>
        <w:ind w:firstLine="708"/>
        <w:jc w:val="both"/>
        <w:tabs>
          <w:tab w:val="left" w:pos="1134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1.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ab/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Состав и порядок деятельности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Комиссии по землепользованию и застройке города Новый Уренгой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 (далее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-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 к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омиссия)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утвержден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ы постановлением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от 28.05.2025 № 215-р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и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от 24.03.2005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 №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611-р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, которые размещены в информационно-телекоммуникационн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ой сети «Интернет» на официальном сайте Администрации города Новый Уренгой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по адресу: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https://nur.yanao.ru/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638"/>
        <w:ind w:firstLine="708"/>
        <w:jc w:val="both"/>
        <w:tabs>
          <w:tab w:val="left" w:pos="1134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ab/>
        <w:t xml:space="preserve">Последовательность градостроительного зонирования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установлена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в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один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этап.</w:t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638"/>
        <w:ind w:firstLine="708"/>
        <w:jc w:val="both"/>
        <w:tabs>
          <w:tab w:val="left" w:pos="1134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ab/>
        <w:t xml:space="preserve">Порядок и сроки проведения работ по подготовке Проекта определены распоряжением Администрации города Новый Уренгой </w:t>
        <w:br/>
        <w:t xml:space="preserve">от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08.09.2025 № 362-р</w:t>
      </w:r>
      <w:r/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638"/>
        <w:ind w:firstLine="708"/>
        <w:jc w:val="both"/>
        <w:tabs>
          <w:tab w:val="left" w:pos="1134" w:leader="none"/>
        </w:tabs>
        <w:rPr>
          <w:rFonts w:ascii="Liberation Sans" w:hAnsi="Liberation Sans" w:cs="Liberation Sans"/>
          <w:bCs/>
          <w:color w:val="ff0000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ab/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Предложения заинтересованных лиц по подготовке Проекта направляются в комиссию в срок до 26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сентября 2025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года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направляются 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в адрес председателя комиссии – главного архитектора города Новый Уренгой Ворошилова Е.В</w:t>
      </w:r>
      <w:r/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Cs/>
          <w:color w:val="ff0000"/>
          <w:sz w:val="28"/>
          <w:szCs w:val="28"/>
        </w:rPr>
      </w:r>
    </w:p>
    <w:sectPr>
      <w:footnotePr/>
      <w:endnotePr/>
      <w:type w:val="nextPage"/>
      <w:pgSz w:w="11907" w:h="16840" w:orient="portrait"/>
      <w:pgMar w:top="851" w:right="992" w:bottom="1134" w:left="15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ucida Sans Unicode">
    <w:panose1 w:val="020B0603030804020204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suff w:val="tab"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5"/>
    <w:link w:val="63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5"/>
    <w:link w:val="638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5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5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5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</w:style>
  <w:style w:type="paragraph" w:styleId="634">
    <w:name w:val="Heading 1"/>
    <w:basedOn w:val="633"/>
    <w:next w:val="633"/>
    <w:qFormat/>
    <w:pPr>
      <w:keepNext/>
      <w:outlineLvl w:val="0"/>
    </w:pPr>
    <w:rPr>
      <w:sz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Title"/>
    <w:basedOn w:val="633"/>
    <w:link w:val="639"/>
    <w:qFormat/>
    <w:pPr>
      <w:jc w:val="center"/>
    </w:pPr>
    <w:rPr>
      <w:sz w:val="28"/>
      <w:szCs w:val="24"/>
    </w:rPr>
  </w:style>
  <w:style w:type="character" w:styleId="639" w:customStyle="1">
    <w:name w:val="Название Знак"/>
    <w:basedOn w:val="635"/>
    <w:link w:val="638"/>
    <w:rPr>
      <w:sz w:val="28"/>
      <w:szCs w:val="24"/>
    </w:rPr>
  </w:style>
  <w:style w:type="paragraph" w:styleId="640">
    <w:name w:val="Balloon Text"/>
    <w:basedOn w:val="633"/>
    <w:link w:val="641"/>
    <w:rPr>
      <w:rFonts w:ascii="Tahoma" w:hAnsi="Tahoma" w:cs="Tahoma"/>
      <w:sz w:val="16"/>
      <w:szCs w:val="16"/>
    </w:rPr>
  </w:style>
  <w:style w:type="character" w:styleId="641" w:customStyle="1">
    <w:name w:val="Текст выноски Знак"/>
    <w:basedOn w:val="635"/>
    <w:link w:val="640"/>
    <w:rPr>
      <w:rFonts w:ascii="Tahoma" w:hAnsi="Tahoma" w:cs="Tahoma"/>
      <w:sz w:val="16"/>
      <w:szCs w:val="16"/>
    </w:rPr>
  </w:style>
  <w:style w:type="character" w:styleId="642">
    <w:name w:val="Hyperlink"/>
    <w:basedOn w:val="635"/>
    <w:rPr>
      <w:color w:val="0000ff"/>
      <w:u w:val="single"/>
    </w:rPr>
  </w:style>
  <w:style w:type="paragraph" w:styleId="643" w:customStyle="1">
    <w:name w:val="ConsPlusNormal"/>
    <w:link w:val="644"/>
    <w:pPr>
      <w:ind w:firstLine="720"/>
      <w:widowControl w:val="off"/>
    </w:pPr>
    <w:rPr>
      <w:rFonts w:ascii="Arial" w:hAnsi="Arial" w:cs="Arial"/>
    </w:rPr>
  </w:style>
  <w:style w:type="character" w:styleId="644" w:customStyle="1">
    <w:name w:val="ConsPlusNormal Знак"/>
    <w:basedOn w:val="635"/>
    <w:link w:val="643"/>
    <w:rPr>
      <w:rFonts w:ascii="Arial" w:hAnsi="Arial" w:cs="Arial"/>
      <w:lang w:val="ru-RU" w:eastAsia="ru-RU" w:bidi="ar-SA"/>
    </w:rPr>
  </w:style>
  <w:style w:type="paragraph" w:styleId="645" w:customStyle="1">
    <w:name w:val="Default"/>
    <w:rPr>
      <w:color w:val="000000"/>
      <w:sz w:val="24"/>
      <w:szCs w:val="24"/>
    </w:rPr>
  </w:style>
  <w:style w:type="paragraph" w:styleId="646">
    <w:name w:val="List Paragraph"/>
    <w:basedOn w:val="633"/>
    <w:uiPriority w:val="34"/>
    <w:qFormat/>
    <w:pPr>
      <w:contextualSpacing/>
      <w:ind w:left="720"/>
    </w:pPr>
  </w:style>
  <w:style w:type="paragraph" w:styleId="647">
    <w:name w:val="Body Text"/>
    <w:basedOn w:val="633"/>
    <w:link w:val="648"/>
    <w:pPr>
      <w:ind w:firstLine="567"/>
      <w:jc w:val="both"/>
      <w:widowControl w:val="off"/>
      <w:suppressLineNumbers/>
    </w:pPr>
    <w:rPr>
      <w:rFonts w:eastAsia="Lucida Sans Unicode" w:cs="Mangal"/>
      <w:sz w:val="28"/>
      <w:szCs w:val="24"/>
      <w:lang w:eastAsia="hi-IN" w:bidi="hi-IN"/>
    </w:rPr>
  </w:style>
  <w:style w:type="character" w:styleId="648" w:customStyle="1">
    <w:name w:val="Основной текст Знак"/>
    <w:basedOn w:val="635"/>
    <w:link w:val="647"/>
    <w:rPr>
      <w:rFonts w:eastAsia="Lucida Sans Unicode" w:cs="Mangal"/>
      <w:sz w:val="28"/>
      <w:szCs w:val="24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FA48-39CC-460A-A0FD-4E6AB005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OEM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revision>10</cp:revision>
  <dcterms:created xsi:type="dcterms:W3CDTF">2023-02-20T14:23:00Z</dcterms:created>
  <dcterms:modified xsi:type="dcterms:W3CDTF">2025-09-09T06:15:50Z</dcterms:modified>
</cp:coreProperties>
</file>