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left="112" w:right="106" w:firstLine="30"/>
        <w:jc w:val="both"/>
        <w:spacing w:before="31" w:line="268" w:lineRule="auto"/>
        <w:rPr>
          <w:spacing w:val="-1"/>
        </w:rPr>
      </w:pPr>
      <w:r>
        <w:rPr>
          <w:spacing w:val="-1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419047" cy="923701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9008838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2419047" cy="923700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90.48pt;height:72.73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pacing w:val="-1"/>
          <w:highlight w:val="none"/>
        </w:rPr>
      </w:r>
      <w:r/>
      <w:r>
        <w:rPr>
          <w:spacing w:val="-1"/>
          <w:highlight w:val="none"/>
        </w:rPr>
      </w:r>
      <w:r>
        <w:rPr>
          <w:spacing w:val="-1"/>
          <w:highlight w:val="none"/>
        </w:rPr>
      </w:r>
    </w:p>
    <w:p>
      <w:pPr>
        <w:pStyle w:val="621"/>
        <w:ind w:right="106"/>
        <w:jc w:val="both"/>
        <w:spacing w:before="31" w:line="268" w:lineRule="auto"/>
        <w:rPr>
          <w:spacing w:val="-1"/>
          <w:highlight w:val="none"/>
        </w:rPr>
      </w:pPr>
      <w:r>
        <w:rPr>
          <w:spacing w:val="-1"/>
          <w:highlight w:val="none"/>
        </w:rPr>
      </w:r>
      <w:r/>
      <w:r/>
      <w:r>
        <w:rPr>
          <w:spacing w:val="-1"/>
          <w:highlight w:val="none"/>
        </w:rPr>
      </w:r>
      <w:r>
        <w:rPr>
          <w:spacing w:val="-1"/>
          <w:highlight w:val="none"/>
        </w:rPr>
      </w:r>
    </w:p>
    <w:p>
      <w:pPr>
        <w:pStyle w:val="621"/>
        <w:ind w:right="106"/>
        <w:jc w:val="both"/>
        <w:spacing w:before="31" w:line="268" w:lineRule="auto"/>
        <w:rPr>
          <w:spacing w:val="-1"/>
          <w:highlight w:val="none"/>
        </w:rPr>
      </w:pPr>
      <w:r>
        <w:rPr>
          <w:spacing w:val="-1"/>
          <w:highlight w:val="none"/>
        </w:rPr>
      </w:r>
      <w:r>
        <w:rPr>
          <w:spacing w:val="-1"/>
          <w:highlight w:val="none"/>
        </w:rPr>
      </w:r>
    </w:p>
    <w:p>
      <w:pPr>
        <w:pStyle w:val="621"/>
        <w:ind w:right="106"/>
        <w:jc w:val="center"/>
        <w:spacing w:before="31" w:line="268" w:lineRule="auto"/>
        <w:rPr>
          <w:rFonts w:ascii="PT Astra Serif" w:hAnsi="PT Astra Serif" w:cs="PT Astra Serif"/>
          <w:b/>
          <w:bCs/>
          <w:spacing w:val="-1"/>
          <w:highlight w:val="none"/>
        </w:rPr>
      </w:pPr>
      <w:r>
        <w:rPr>
          <w:rFonts w:ascii="PT Astra Serif" w:hAnsi="PT Astra Serif" w:eastAsia="PT Astra Serif" w:cs="PT Astra Serif"/>
          <w:b/>
          <w:bCs/>
          <w:spacing w:val="-1"/>
          <w:highlight w:val="none"/>
        </w:rPr>
      </w:r>
      <w:r>
        <w:rPr>
          <w:rFonts w:ascii="PT Astra Serif" w:hAnsi="PT Astra Serif" w:eastAsia="PT Astra Serif" w:cs="PT Astra Serif"/>
          <w:b/>
          <w:bCs/>
        </w:rPr>
        <w:t xml:space="preserve">Обновленные п</w:t>
      </w:r>
      <w:r>
        <w:rPr>
          <w:rFonts w:ascii="PT Astra Serif" w:hAnsi="PT Astra Serif" w:eastAsia="PT Astra Serif" w:cs="PT Astra Serif"/>
          <w:b/>
          <w:bCs/>
        </w:rPr>
        <w:t xml:space="preserve">равила подачи обращений граждан в государственные органы</w:t>
      </w:r>
      <w:r>
        <w:rPr>
          <w:rFonts w:ascii="PT Astra Serif" w:hAnsi="PT Astra Serif" w:eastAsia="PT Astra Serif" w:cs="PT Astra Serif"/>
          <w:b/>
          <w:bCs/>
          <w:spacing w:val="-1"/>
          <w:highlight w:val="none"/>
        </w:rPr>
      </w:r>
      <w:r>
        <w:rPr>
          <w:rFonts w:ascii="PT Astra Serif" w:hAnsi="PT Astra Serif" w:eastAsia="PT Astra Serif" w:cs="PT Astra Serif"/>
          <w:b/>
          <w:bCs/>
          <w:spacing w:val="-1"/>
          <w:highlight w:val="none"/>
        </w:rPr>
      </w:r>
    </w:p>
    <w:p>
      <w:pPr>
        <w:pStyle w:val="621"/>
        <w:ind w:left="0" w:right="106" w:firstLine="0"/>
        <w:jc w:val="both"/>
        <w:spacing w:before="31" w:line="268" w:lineRule="auto"/>
        <w:rPr>
          <w:rFonts w:ascii="PT Astra Serif" w:hAnsi="PT Astra Serif" w:cs="PT Astra Serif"/>
          <w:spacing w:val="-1"/>
          <w:highlight w:val="none"/>
        </w:rPr>
      </w:pPr>
      <w:r>
        <w:rPr>
          <w:rFonts w:ascii="PT Astra Serif" w:hAnsi="PT Astra Serif" w:eastAsia="PT Astra Serif" w:cs="PT Astra Serif"/>
          <w:spacing w:val="-1"/>
          <w:highlight w:val="none"/>
        </w:rPr>
      </w:r>
      <w:r>
        <w:rPr>
          <w:rFonts w:ascii="PT Astra Serif" w:hAnsi="PT Astra Serif" w:eastAsia="PT Astra Serif" w:cs="PT Astra Serif"/>
          <w:spacing w:val="-1"/>
          <w:highlight w:val="none"/>
        </w:rPr>
      </w:r>
    </w:p>
    <w:p>
      <w:pPr>
        <w:pStyle w:val="621"/>
        <w:ind w:right="106"/>
        <w:jc w:val="both"/>
        <w:spacing w:before="31" w:line="268" w:lineRule="auto"/>
        <w:rPr>
          <w:rFonts w:ascii="PT Astra Serif" w:hAnsi="PT Astra Serif" w:cs="PT Astra Serif"/>
          <w:spacing w:val="-1"/>
          <w:highlight w:val="none"/>
        </w:rPr>
      </w:pPr>
      <w:r>
        <w:rPr>
          <w:rFonts w:ascii="PT Astra Serif" w:hAnsi="PT Astra Serif" w:eastAsia="PT Astra Serif" w:cs="PT Astra Serif"/>
        </w:rPr>
        <w:t xml:space="preserve">Управление Росреестра по Ямало-Ненецкому автономному округу напоминает, что с 30 марта 2025 года вступили в силу </w:t>
      </w:r>
      <w:r>
        <w:rPr>
          <w:rFonts w:ascii="PT Astra Serif" w:hAnsi="PT Astra Serif" w:eastAsia="PT Astra Serif" w:cs="PT Astra Serif"/>
        </w:rPr>
        <w:t xml:space="preserve">обновленные правила подачи обращений граждан в государственные органы, на основании Федерального закона от 28.12.2024 № 547-ФЗ "О внесении изменений в Федеральный закон "О порядке рассмотрения обращений граждан Российской Федерации", а именно, возможность </w:t>
      </w:r>
      <w:r>
        <w:rPr>
          <w:rFonts w:ascii="PT Astra Serif" w:hAnsi="PT Astra Serif" w:eastAsia="PT Astra Serif" w:cs="PT Astra Serif"/>
          <w:spacing w:val="-1"/>
        </w:rPr>
        <w:t xml:space="preserve">направления</w:t>
      </w:r>
      <w:r>
        <w:rPr>
          <w:rFonts w:ascii="PT Astra Serif" w:hAnsi="PT Astra Serif" w:eastAsia="PT Astra Serif" w:cs="PT Astra Serif"/>
          <w:spacing w:val="36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обращения</w:t>
      </w:r>
      <w:r>
        <w:rPr>
          <w:rFonts w:ascii="PT Astra Serif" w:hAnsi="PT Astra Serif" w:eastAsia="PT Astra Serif" w:cs="PT Astra Serif"/>
          <w:spacing w:val="37"/>
        </w:rPr>
        <w:t xml:space="preserve"> </w:t>
      </w:r>
      <w:r>
        <w:rPr>
          <w:rFonts w:ascii="PT Astra Serif" w:hAnsi="PT Astra Serif" w:eastAsia="PT Astra Serif" w:cs="PT Astra Serif"/>
        </w:rPr>
        <w:t xml:space="preserve">в</w:t>
      </w:r>
      <w:r>
        <w:rPr>
          <w:rFonts w:ascii="PT Astra Serif" w:hAnsi="PT Astra Serif" w:eastAsia="PT Astra Serif" w:cs="PT Astra Serif"/>
          <w:spacing w:val="34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государственный</w:t>
      </w:r>
      <w:r>
        <w:rPr>
          <w:rFonts w:ascii="PT Astra Serif" w:hAnsi="PT Astra Serif" w:eastAsia="PT Astra Serif" w:cs="PT Astra Serif"/>
          <w:spacing w:val="35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орган,</w:t>
      </w:r>
      <w:r>
        <w:rPr>
          <w:rFonts w:ascii="PT Astra Serif" w:hAnsi="PT Astra Serif" w:eastAsia="PT Astra Serif" w:cs="PT Astra Serif"/>
          <w:spacing w:val="34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орган</w:t>
      </w:r>
      <w:r>
        <w:rPr>
          <w:rFonts w:ascii="PT Astra Serif" w:hAnsi="PT Astra Serif" w:eastAsia="PT Astra Serif" w:cs="PT Astra Serif"/>
          <w:spacing w:val="35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местного</w:t>
      </w:r>
      <w:r>
        <w:rPr>
          <w:rFonts w:ascii="PT Astra Serif" w:hAnsi="PT Astra Serif" w:eastAsia="PT Astra Serif" w:cs="PT Astra Serif"/>
          <w:spacing w:val="35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самоуправления</w:t>
      </w:r>
      <w:r>
        <w:rPr>
          <w:rFonts w:ascii="PT Astra Serif" w:hAnsi="PT Astra Serif" w:eastAsia="PT Astra Serif" w:cs="PT Astra Serif"/>
          <w:spacing w:val="39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или</w:t>
      </w:r>
      <w:r>
        <w:rPr>
          <w:rFonts w:ascii="PT Astra Serif" w:hAnsi="PT Astra Serif" w:eastAsia="PT Astra Serif" w:cs="PT Astra Serif"/>
          <w:spacing w:val="25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должностному</w:t>
      </w:r>
      <w:r>
        <w:rPr>
          <w:rFonts w:ascii="PT Astra Serif" w:hAnsi="PT Astra Serif" w:eastAsia="PT Astra Serif" w:cs="PT Astra Serif"/>
          <w:spacing w:val="23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лицу</w:t>
      </w:r>
      <w:r>
        <w:rPr>
          <w:rFonts w:ascii="PT Astra Serif" w:hAnsi="PT Astra Serif" w:eastAsia="PT Astra Serif" w:cs="PT Astra Serif"/>
          <w:spacing w:val="28"/>
        </w:rPr>
        <w:t xml:space="preserve"> </w:t>
      </w:r>
      <w:r>
        <w:rPr>
          <w:rFonts w:ascii="PT Astra Serif" w:hAnsi="PT Astra Serif" w:eastAsia="PT Astra Serif" w:cs="PT Astra Serif"/>
        </w:rPr>
        <w:t xml:space="preserve">в</w:t>
      </w:r>
      <w:r>
        <w:rPr>
          <w:rFonts w:ascii="PT Astra Serif" w:hAnsi="PT Astra Serif" w:eastAsia="PT Astra Serif" w:cs="PT Astra Serif"/>
          <w:spacing w:val="26"/>
        </w:rPr>
        <w:t xml:space="preserve"> </w:t>
      </w:r>
      <w:r>
        <w:rPr>
          <w:rFonts w:ascii="PT Astra Serif" w:hAnsi="PT Astra Serif" w:eastAsia="PT Astra Serif" w:cs="PT Astra Serif"/>
        </w:rPr>
        <w:t xml:space="preserve">форме</w:t>
      </w:r>
      <w:r>
        <w:rPr>
          <w:rFonts w:ascii="PT Astra Serif" w:hAnsi="PT Astra Serif" w:eastAsia="PT Astra Serif" w:cs="PT Astra Serif"/>
          <w:spacing w:val="23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электронного</w:t>
      </w:r>
      <w:r>
        <w:rPr>
          <w:rFonts w:ascii="PT Astra Serif" w:hAnsi="PT Astra Serif" w:eastAsia="PT Astra Serif" w:cs="PT Astra Serif"/>
          <w:spacing w:val="25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документа</w:t>
      </w:r>
      <w:r>
        <w:rPr>
          <w:rFonts w:ascii="PT Astra Serif" w:hAnsi="PT Astra Serif" w:eastAsia="PT Astra Serif" w:cs="PT Astra Serif"/>
          <w:spacing w:val="29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после</w:t>
      </w:r>
      <w:r>
        <w:rPr>
          <w:rFonts w:ascii="PT Astra Serif" w:hAnsi="PT Astra Serif" w:eastAsia="PT Astra Serif" w:cs="PT Astra Serif"/>
          <w:spacing w:val="39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предварительного</w:t>
      </w:r>
      <w:r>
        <w:rPr>
          <w:rFonts w:ascii="PT Astra Serif" w:hAnsi="PT Astra Serif" w:eastAsia="PT Astra Serif" w:cs="PT Astra Serif"/>
          <w:spacing w:val="-4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подтверждения</w:t>
      </w:r>
      <w:r>
        <w:rPr>
          <w:rFonts w:ascii="PT Astra Serif" w:hAnsi="PT Astra Serif" w:eastAsia="PT Astra Serif" w:cs="PT Astra Serif"/>
          <w:spacing w:val="-3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личности</w:t>
      </w:r>
      <w:r>
        <w:rPr>
          <w:rFonts w:ascii="PT Astra Serif" w:hAnsi="PT Astra Serif" w:eastAsia="PT Astra Serif" w:cs="PT Astra Serif"/>
          <w:spacing w:val="-4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автора</w:t>
      </w:r>
      <w:r>
        <w:rPr>
          <w:rFonts w:ascii="PT Astra Serif" w:hAnsi="PT Astra Serif" w:eastAsia="PT Astra Serif" w:cs="PT Astra Serif"/>
          <w:spacing w:val="-6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обращения</w:t>
      </w:r>
      <w:r>
        <w:rPr>
          <w:rFonts w:ascii="PT Astra Serif" w:hAnsi="PT Astra Serif" w:eastAsia="PT Astra Serif" w:cs="PT Astra Serif"/>
          <w:spacing w:val="-6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путем</w:t>
      </w:r>
      <w:r>
        <w:rPr>
          <w:rFonts w:ascii="PT Astra Serif" w:hAnsi="PT Astra Serif" w:eastAsia="PT Astra Serif" w:cs="PT Astra Serif"/>
          <w:spacing w:val="-6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прохождения</w:t>
      </w:r>
      <w:r>
        <w:rPr>
          <w:rFonts w:ascii="PT Astra Serif" w:hAnsi="PT Astra Serif" w:eastAsia="PT Astra Serif" w:cs="PT Astra Serif"/>
          <w:spacing w:val="23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идентификации</w:t>
      </w:r>
      <w:r>
        <w:rPr>
          <w:rFonts w:ascii="PT Astra Serif" w:hAnsi="PT Astra Serif" w:eastAsia="PT Astra Serif" w:cs="PT Astra Serif"/>
        </w:rPr>
        <w:t xml:space="preserve"> и </w:t>
      </w:r>
      <w:r>
        <w:rPr>
          <w:rFonts w:ascii="PT Astra Serif" w:hAnsi="PT Astra Serif" w:eastAsia="PT Astra Serif" w:cs="PT Astra Serif"/>
          <w:spacing w:val="-2"/>
        </w:rPr>
        <w:t xml:space="preserve">(или)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аутентификации.</w:t>
      </w:r>
      <w:r>
        <w:rPr>
          <w:rFonts w:ascii="PT Astra Serif" w:hAnsi="PT Astra Serif" w:cs="PT Astra Serif"/>
          <w:spacing w:val="-1"/>
          <w:highlight w:val="none"/>
        </w:rPr>
      </w:r>
    </w:p>
    <w:p>
      <w:pPr>
        <w:pStyle w:val="621"/>
        <w:ind w:right="106"/>
        <w:jc w:val="both"/>
        <w:spacing w:before="31" w:line="268" w:lineRule="auto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В целях реализации прав граждан на обращение в ведомство в форме электронного документа на официальном сайте Росреестра доступно два способа направления таких обращений: посредством специальной электронной </w:t>
      </w:r>
      <w:r>
        <w:rPr>
          <w:rFonts w:ascii="PT Astra Serif" w:hAnsi="PT Astra Serif" w:eastAsia="PT Astra Serif" w:cs="PT Astra Serif"/>
        </w:rPr>
        <w:t xml:space="preserve">формы «Отправить обращение» </w:t>
      </w:r>
      <w:r>
        <w:rPr>
          <w:rFonts w:ascii="PT Astra Serif" w:hAnsi="PT Astra Serif" w:eastAsia="PT Astra Serif" w:cs="PT Astra Serif"/>
        </w:rPr>
        <w:t xml:space="preserve">https://rosreestr.gov.ru/eservices/services/tickets/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eastAsia="PT Astra Serif" w:cs="PT Astra Serif"/>
        </w:rPr>
        <w:t xml:space="preserve">) и «</w:t>
      </w:r>
      <w:r>
        <w:rPr>
          <w:rFonts w:ascii="PT Astra Serif" w:hAnsi="PT Astra Serif" w:eastAsia="PT Astra Serif" w:cs="PT Astra Serif"/>
        </w:rPr>
        <w:t xml:space="preserve">Госуслуги</w:t>
      </w:r>
      <w:bookmarkStart w:id="0" w:name="_GoBack"/>
      <w:r>
        <w:rPr>
          <w:rFonts w:ascii="PT Astra Serif" w:hAnsi="PT Astra Serif" w:eastAsia="PT Astra Serif" w:cs="PT Astra Serif"/>
        </w:rPr>
      </w:r>
      <w:bookmarkEnd w:id="0"/>
      <w:r>
        <w:rPr>
          <w:rFonts w:ascii="PT Astra Serif" w:hAnsi="PT Astra Serif" w:eastAsia="PT Astra Serif" w:cs="PT Astra Serif"/>
        </w:rPr>
        <w:t xml:space="preserve">. </w:t>
      </w:r>
      <w:r>
        <w:rPr>
          <w:rFonts w:ascii="PT Astra Serif" w:hAnsi="PT Astra Serif" w:eastAsia="PT Astra Serif" w:cs="PT Astra Serif"/>
        </w:rPr>
        <w:t xml:space="preserve">Решаемвместе</w:t>
      </w:r>
      <w:r>
        <w:rPr>
          <w:rFonts w:ascii="PT Astra Serif" w:hAnsi="PT Astra Serif" w:eastAsia="PT Astra Serif" w:cs="PT Astra Serif"/>
        </w:rPr>
        <w:t xml:space="preserve">»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https://rosreestr.gov.ru/open-service/poleznye-ssylki/gosuslugi-reshaem-vmeste/</w:t>
      </w:r>
      <w:r>
        <w:rPr>
          <w:rFonts w:ascii="PT Astra Serif" w:hAnsi="PT Astra Serif" w:eastAsia="PT Astra Serif" w:cs="PT Astra Serif"/>
        </w:rPr>
        <w:t xml:space="preserve">. Указанные способы направления онлайн-обращений обеспечивают соблюдение требований действующего федерального законодательства в части подтверждения личности авторов обращений посредством Единой системы идентификации и аутентификации (ЕСИА).</w:t>
      </w:r>
      <w:r>
        <w:rPr>
          <w:rFonts w:ascii="PT Astra Serif" w:hAnsi="PT Astra Serif" w:eastAsia="PT Astra Serif" w:cs="PT Astra Serif"/>
        </w:rPr>
      </w:r>
      <w:r/>
      <w:r>
        <w:rPr>
          <w:rFonts w:ascii="PT Astra Serif" w:hAnsi="PT Astra Serif" w:eastAsia="PT Astra Serif" w:cs="PT Astra Serif"/>
        </w:rPr>
      </w:r>
    </w:p>
    <w:p>
      <w:pPr>
        <w:pStyle w:val="621"/>
        <w:ind w:right="106"/>
        <w:jc w:val="both"/>
        <w:spacing w:before="31" w:line="268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Заместитель руководителя Управления Росреестра по ЯНАО Надежда Кремлева обратила внимание: «Если в обращении, поданном с помощью</w:t>
      </w:r>
      <w:r>
        <w:rPr>
          <w:rFonts w:ascii="PT Astra Serif" w:hAnsi="PT Astra Serif" w:eastAsia="PT Astra Serif" w:cs="PT Astra Serif"/>
        </w:rPr>
        <w:t xml:space="preserve"> учетной записи одного гражданина, находится файл-вложение от другого лица, рассмотрено будет </w:t>
      </w:r>
      <w:r>
        <w:rPr>
          <w:rFonts w:ascii="PT Astra Serif" w:hAnsi="PT Astra Serif" w:eastAsia="PT Astra Serif" w:cs="PT Astra Serif"/>
          <w:spacing w:val="-1"/>
        </w:rPr>
        <w:t xml:space="preserve">обращение</w:t>
      </w:r>
      <w:r>
        <w:rPr>
          <w:rFonts w:ascii="PT Astra Serif" w:hAnsi="PT Astra Serif" w:eastAsia="PT Astra Serif" w:cs="PT Astra Serif"/>
          <w:spacing w:val="47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исключительно</w:t>
      </w:r>
      <w:r>
        <w:rPr>
          <w:rFonts w:ascii="PT Astra Serif" w:hAnsi="PT Astra Serif" w:eastAsia="PT Astra Serif" w:cs="PT Astra Serif"/>
          <w:spacing w:val="50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того</w:t>
      </w:r>
      <w:r>
        <w:rPr>
          <w:rFonts w:ascii="PT Astra Serif" w:hAnsi="PT Astra Serif" w:eastAsia="PT Astra Serif" w:cs="PT Astra Serif"/>
          <w:spacing w:val="50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заявителя,</w:t>
      </w:r>
      <w:r>
        <w:rPr>
          <w:rFonts w:ascii="PT Astra Serif" w:hAnsi="PT Astra Serif" w:eastAsia="PT Astra Serif" w:cs="PT Astra Serif"/>
          <w:spacing w:val="49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который</w:t>
      </w:r>
      <w:r>
        <w:rPr>
          <w:rFonts w:ascii="PT Astra Serif" w:hAnsi="PT Astra Serif" w:eastAsia="PT Astra Serif" w:cs="PT Astra Serif"/>
          <w:spacing w:val="50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подтвердил</w:t>
      </w:r>
      <w:r>
        <w:rPr>
          <w:rFonts w:ascii="PT Astra Serif" w:hAnsi="PT Astra Serif" w:eastAsia="PT Astra Serif" w:cs="PT Astra Serif"/>
          <w:spacing w:val="49"/>
        </w:rPr>
        <w:t xml:space="preserve"> </w:t>
      </w:r>
      <w:r>
        <w:rPr>
          <w:rFonts w:ascii="PT Astra Serif" w:hAnsi="PT Astra Serif" w:eastAsia="PT Astra Serif" w:cs="PT Astra Serif"/>
          <w:spacing w:val="-1"/>
        </w:rPr>
        <w:t xml:space="preserve">свою</w:t>
      </w:r>
      <w:r>
        <w:rPr>
          <w:rFonts w:ascii="PT Astra Serif" w:hAnsi="PT Astra Serif" w:eastAsia="PT Astra Serif" w:cs="PT Astra Serif"/>
          <w:spacing w:val="48"/>
        </w:rPr>
        <w:t xml:space="preserve"> </w:t>
      </w:r>
      <w:r>
        <w:rPr>
          <w:rFonts w:ascii="PT Astra Serif" w:hAnsi="PT Astra Serif" w:eastAsia="PT Astra Serif" w:cs="PT Astra Serif"/>
        </w:rPr>
        <w:t xml:space="preserve">личность».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</w:r>
    </w:p>
    <w:p>
      <w:pPr>
        <w:pStyle w:val="621"/>
        <w:ind w:right="106"/>
        <w:jc w:val="both"/>
        <w:spacing w:before="31" w:line="268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pStyle w:val="621"/>
        <w:ind w:right="106"/>
        <w:jc w:val="both"/>
        <w:spacing w:before="31" w:line="268" w:lineRule="auto"/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</w:rPr>
        <w:t xml:space="preserve">#</w:t>
      </w:r>
      <w:r>
        <w:rPr>
          <w:rFonts w:ascii="PT Astra Serif" w:hAnsi="PT Astra Serif" w:eastAsia="PT Astra Serif" w:cs="PT Astra Serif"/>
        </w:rPr>
        <w:t xml:space="preserve">РосреестрЯНАО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  <w:lang w:val="en-US"/>
        </w:rPr>
        <w:t xml:space="preserve">#</w:t>
      </w:r>
      <w:r>
        <w:rPr>
          <w:rFonts w:ascii="PT Astra Serif" w:hAnsi="PT Astra Serif" w:eastAsia="PT Astra Serif" w:cs="PT Astra Serif"/>
        </w:rPr>
        <w:t xml:space="preserve">ОбращенияГраждан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  <w:lang w:val="en-US"/>
        </w:rPr>
        <w:t xml:space="preserve">#</w:t>
      </w:r>
      <w:r>
        <w:rPr>
          <w:rFonts w:ascii="PT Astra Serif" w:hAnsi="PT Astra Serif" w:eastAsia="PT Astra Serif" w:cs="PT Astra Serif"/>
        </w:rPr>
        <w:t xml:space="preserve">ЯНАО</w:t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ody Text"/>
    <w:basedOn w:val="617"/>
    <w:link w:val="622"/>
    <w:uiPriority w:val="1"/>
    <w:qFormat/>
    <w:pPr>
      <w:ind w:left="112" w:firstLine="708"/>
      <w:spacing w:before="1" w:after="0" w:line="240" w:lineRule="auto"/>
      <w:widowControl w:val="off"/>
    </w:pPr>
    <w:rPr>
      <w:rFonts w:ascii="Times New Roman" w:hAnsi="Times New Roman" w:cs="Times New Roman" w:eastAsiaTheme="minorEastAsia"/>
      <w:sz w:val="28"/>
      <w:szCs w:val="28"/>
      <w:lang w:eastAsia="ru-RU"/>
    </w:rPr>
  </w:style>
  <w:style w:type="character" w:styleId="622" w:customStyle="1">
    <w:name w:val="Основной текст Знак"/>
    <w:basedOn w:val="618"/>
    <w:link w:val="621"/>
    <w:uiPriority w:val="1"/>
    <w:rPr>
      <w:rFonts w:ascii="Times New Roman" w:hAnsi="Times New Roman" w:cs="Times New Roman" w:eastAsiaTheme="minorEastAsia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sjkabalenova</cp:lastModifiedBy>
  <cp:revision>3</cp:revision>
  <dcterms:created xsi:type="dcterms:W3CDTF">2025-07-30T14:20:00Z</dcterms:created>
  <dcterms:modified xsi:type="dcterms:W3CDTF">2025-07-31T09:46:26Z</dcterms:modified>
</cp:coreProperties>
</file>