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center"/>
        <w:rPr>
          <w:rFonts w:ascii="PT Astra Serif" w:hAnsi="PT Astra Serif"/>
          <w:highlight w:val="none"/>
        </w:rPr>
        <w:outlineLvl w:val="0"/>
      </w:pPr>
      <w:r>
        <w:rPr>
          <w:rFonts w:ascii="PT Astra Serif" w:hAnsi="PT Astra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0pt;height:60.0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CorelDRAW.Graphic.12" ShapeID="_x0000_i0" Type="Embed"/>
        </w:objec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5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75"/>
        <w:jc w:val="center"/>
        <w:widowControl w:val="off"/>
        <w:rPr>
          <w:rFonts w:ascii="PT Astra Serif" w:hAnsi="PT Astra Serif"/>
          <w:b/>
          <w:bCs/>
          <w:sz w:val="20"/>
        </w:rPr>
      </w:pPr>
      <w:r>
        <w:rPr>
          <w:rFonts w:ascii="PT Astra Serif" w:hAnsi="PT Astra Serif"/>
          <w:b/>
          <w:bCs/>
          <w:sz w:val="20"/>
        </w:rPr>
      </w:r>
      <w:r>
        <w:rPr>
          <w:rFonts w:ascii="PT Astra Serif" w:hAnsi="PT Astra Serif"/>
          <w:b/>
          <w:bCs/>
          <w:sz w:val="20"/>
        </w:rPr>
      </w:r>
      <w:r>
        <w:rPr>
          <w:rFonts w:ascii="PT Astra Serif" w:hAnsi="PT Astra Serif"/>
          <w:b/>
          <w:bCs/>
          <w:sz w:val="20"/>
        </w:rPr>
      </w:r>
    </w:p>
    <w:p>
      <w:pPr>
        <w:pStyle w:val="875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420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75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19.06.2025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О внесении изменений в решение Думы города Новый Уренгой </w:t>
        <w:br/>
        <w:t xml:space="preserve">от 27.02.2025 № 389</w:t>
      </w:r>
      <w:r>
        <w:rPr>
          <w:rFonts w:ascii="Liberation Sans" w:hAnsi="Liberation Sans" w:eastAsia="Liberation Sans" w:cs="Liberation Sans"/>
          <w:b/>
        </w:rPr>
        <w:t xml:space="preserve"> 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</w:rPr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Федеральным законом от 20.03.2025 № 33-ФЗ «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Об общих принципах организации местного самоуправления </w:t>
        <w:br/>
        <w:t xml:space="preserve">в единой системе публичной власти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», </w:t>
      </w:r>
      <w:r>
        <w:rPr>
          <w:rFonts w:ascii="Liberation Sans" w:hAnsi="Liberation Sans" w:eastAsia="Liberation Sans" w:cs="Liberation Sans"/>
          <w:highlight w:val="white"/>
        </w:rPr>
        <w:t xml:space="preserve">Законом Ямало-Ненецкого автономного округа </w:t>
      </w:r>
      <w:r>
        <w:rPr>
          <w:rFonts w:ascii="Liberation Sans" w:hAnsi="Liberation Sans" w:eastAsia="Liberation Sans" w:cs="Liberation Sans"/>
          <w:highlight w:val="white"/>
        </w:rPr>
        <w:t xml:space="preserve">от 29.11.2019 № 92-ЗАО</w:t>
      </w:r>
      <w:r>
        <w:rPr>
          <w:rFonts w:ascii="Liberation Sans" w:hAnsi="Liberation Sans" w:eastAsia="Liberation Sans" w:cs="Liberation Sans"/>
          <w:color w:val="548dd4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highlight w:val="white"/>
        </w:rPr>
        <w:t xml:space="preserve">О регулировании отдельных отношений, связанных </w:t>
      </w:r>
      <w:r>
        <w:rPr>
          <w:rFonts w:ascii="Liberation Sans" w:hAnsi="Liberation Sans" w:eastAsia="Liberation Sans" w:cs="Liberation Sans"/>
          <w:highlight w:val="white"/>
        </w:rPr>
        <w:t xml:space="preserve">с соблюдением ограничений, запретов, исполнением обязанностей в сфере противодействия ко</w:t>
      </w:r>
      <w:r>
        <w:rPr>
          <w:rFonts w:ascii="Liberation Sans" w:hAnsi="Liberation Sans" w:eastAsia="Liberation Sans" w:cs="Liberation Sans"/>
          <w:highlight w:val="white"/>
        </w:rPr>
        <w:t xml:space="preserve">ррупции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должность главы местной администрации по контракту в Ямало-Ненецком автономном округе</w:t>
      </w:r>
      <w:r>
        <w:rPr>
          <w:rFonts w:ascii="Liberation Sans" w:hAnsi="Liberation Sans" w:eastAsia="Liberation Sans" w:cs="Liberation Sans"/>
          <w:highlight w:val="white"/>
        </w:rPr>
        <w:t xml:space="preserve">»</w:t>
      </w:r>
      <w:r>
        <w:rPr>
          <w:rFonts w:ascii="Liberation Sans" w:hAnsi="Liberation Sans" w:eastAsia="Liberation Sans" w:cs="Liberation Sans"/>
        </w:rPr>
        <w:t xml:space="preserve">, руководствуясь Уставом городского округа город Новый Уренгой </w:t>
      </w:r>
      <w:r>
        <w:rPr>
          <w:rFonts w:ascii="Liberation Sans" w:hAnsi="Liberation Sans" w:eastAsia="Liberation Sans" w:cs="Liberation Sans"/>
        </w:rPr>
        <w:t xml:space="preserve">Ямало-Ненецкого  автономного округа</w:t>
      </w:r>
      <w:r>
        <w:rPr>
          <w:rFonts w:ascii="Liberation Sans" w:hAnsi="Liberation Sans" w:eastAsia="Liberation Sans" w:cs="Liberation Sans"/>
        </w:rPr>
        <w:t xml:space="preserve">, Дума города Новый Уренгой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1. </w:t>
      </w:r>
      <w:r>
        <w:rPr>
          <w:rFonts w:ascii="Liberation Sans" w:hAnsi="Liberation Sans" w:eastAsia="Liberation Sans" w:cs="Liberation Sans"/>
        </w:rPr>
        <w:t xml:space="preserve">В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решении </w:t>
      </w:r>
      <w:r>
        <w:rPr>
          <w:rFonts w:ascii="Liberation Sans" w:hAnsi="Liberation Sans" w:eastAsia="Liberation Sans" w:cs="Liberation Sans"/>
        </w:rPr>
        <w:t xml:space="preserve">Думы </w:t>
      </w:r>
      <w:r>
        <w:rPr>
          <w:rFonts w:ascii="Liberation Sans" w:hAnsi="Liberation Sans" w:eastAsia="Liberation Sans" w:cs="Liberation Sans"/>
          <w:highlight w:val="none"/>
        </w:rPr>
        <w:t xml:space="preserve">города Новый Уренгой от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27.02.2025 № 389</w:t>
      </w:r>
      <w:r>
        <w:rPr>
          <w:rFonts w:ascii="Liberation Sans" w:hAnsi="Liberation Sans" w:eastAsia="Liberation Sans" w:cs="Liberation Sans"/>
        </w:rPr>
        <w:t xml:space="preserve"> «О 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порядке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о применении к депутату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Думы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города Новый Уренгой,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члену выборного органа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, выборному должностному лицу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</w:t>
        <w:br/>
        <w:t xml:space="preserve">в части 7.3-1 статьи 40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06.10.2003 № 131-ФЗ «Об общих принципах организации местного самоуправления </w:t>
        <w:br/>
        <w:t xml:space="preserve">в </w:t>
      </w:r>
      <w:r>
        <w:rPr>
          <w:rFonts w:ascii="Liberation Sans" w:hAnsi="Liberation Sans" w:eastAsia="Liberation Sans" w:cs="Liberation Sans"/>
        </w:rPr>
        <w:t xml:space="preserve">Российской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Федерации»</w:t>
      </w:r>
      <w:r>
        <w:rPr>
          <w:rFonts w:ascii="Liberation Sans" w:hAnsi="Liberation Sans" w:eastAsia="Liberation Sans" w:cs="Liberation Sans"/>
          <w:highlight w:val="none"/>
        </w:rPr>
        <w:t xml:space="preserve">: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1.1. </w:t>
      </w:r>
      <w:r>
        <w:rPr>
          <w:rFonts w:ascii="Liberation Sans" w:hAnsi="Liberation Sans" w:eastAsia="Liberation Sans" w:cs="Liberation Sans"/>
        </w:rPr>
        <w:t xml:space="preserve">Наименование </w:t>
      </w:r>
      <w:r>
        <w:rPr>
          <w:rFonts w:ascii="Liberation Sans" w:hAnsi="Liberation Sans" w:eastAsia="Liberation Sans" w:cs="Liberation Sans"/>
          <w:highlight w:val="none"/>
        </w:rPr>
        <w:t xml:space="preserve">изложить в следующей редакции: 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«О 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порядке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о применении к лицу, </w:t>
        <w:br/>
        <w:t xml:space="preserve">замещающему муниципальную должность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</w:t>
        <w:br/>
        <w:t xml:space="preserve">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, </w:t>
        <w:br/>
        <w:t xml:space="preserve">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в части 4 статьи 29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20.03.2025 № 33-ФЗ «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».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yellow"/>
        </w:rPr>
      </w:pPr>
      <w:r>
        <w:rPr>
          <w:rFonts w:ascii="Liberation Sans" w:hAnsi="Liberation Sans" w:eastAsia="Liberation Sans" w:cs="Liberation Sans"/>
          <w:highlight w:val="none"/>
        </w:rPr>
        <w:t xml:space="preserve">1.2. В</w:t>
      </w:r>
      <w:r>
        <w:rPr>
          <w:rFonts w:ascii="Liberation Sans" w:hAnsi="Liberation Sans" w:eastAsia="Liberation Sans" w:cs="Liberation Sans"/>
          <w:highlight w:val="none"/>
        </w:rPr>
        <w:t xml:space="preserve"> преамбуле слова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частью 7.3-2 статьи 40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06.10.2003 № 131-ФЗ «Об общих принципах организации местного самоуправления в Российской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Федерации» заменить словами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«частью 5 статьи 29 Федерального закона от 20.03.2025 № 33-ФЗ «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Об общих принципах организации местного </w:t>
      </w:r>
      <w:r>
        <w:rPr>
          <w:rFonts w:ascii="Liberation Sans" w:hAnsi="Liberation Sans" w:eastAsia="Liberation Sans" w:cs="Liberation Sans"/>
          <w:highlight w:val="none"/>
        </w:rPr>
        <w:t xml:space="preserve">самоуправления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в единой системе публичной власти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highlight w:val="yellow"/>
        </w:rPr>
      </w:r>
      <w:r>
        <w:rPr>
          <w:rFonts w:ascii="Liberation Sans" w:hAnsi="Liberation Sans" w:eastAsia="Liberation Sans" w:cs="Liberation Sans"/>
          <w:highlight w:val="yellow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1.3. </w:t>
      </w:r>
      <w:r>
        <w:rPr>
          <w:rFonts w:ascii="Liberation Sans" w:hAnsi="Liberation Sans" w:eastAsia="Liberation Sans" w:cs="Liberation Sans"/>
          <w:highlight w:val="none"/>
        </w:rPr>
        <w:t xml:space="preserve">Пункт 1 изложить в следующей редакции: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:spacing w:val="1"/>
          <w:highlight w:val="none"/>
        </w:rPr>
      </w:pPr>
      <w:r>
        <w:rPr>
          <w:rFonts w:ascii="Liberation Sans" w:hAnsi="Liberation Sans" w:eastAsia="Liberation Sans" w:cs="Liberation Sans"/>
        </w:rPr>
        <w:t xml:space="preserve">«1. Утвердить прилагаемый 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Порядок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</w:t>
        <w:br/>
        <w:t xml:space="preserve">о применении к 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лицу, замещающему муниципальную должность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, 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в части 4 статьи 29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20.03.2025 № 33-ФЗ «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»</w:t>
      </w:r>
      <w:r>
        <w:rPr>
          <w:rFonts w:ascii="Liberation Sans" w:hAnsi="Liberation Sans" w:eastAsia="Liberation Sans" w:cs="Liberation Sans"/>
          <w:spacing w:val="1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pacing w:val="1"/>
          <w:highlight w:val="none"/>
        </w:rPr>
      </w:r>
      <w:r>
        <w:rPr>
          <w:rFonts w:ascii="Liberation Sans" w:hAnsi="Liberation Sans" w:eastAsia="Liberation Sans" w:cs="Liberation Sans"/>
          <w:spacing w:val="1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b w:val="0"/>
          <w:bCs w:val="0"/>
          <w:spacing w:val="1"/>
        </w:rPr>
      </w:pPr>
      <w:r>
        <w:rPr>
          <w:rFonts w:ascii="Liberation Sans" w:hAnsi="Liberation Sans" w:eastAsia="Liberation Sans" w:cs="Liberation Sans"/>
          <w:highlight w:val="none"/>
        </w:rPr>
        <w:t xml:space="preserve">1.4. 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В приложение «Порядок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о применении к депутату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Думы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города Новый Уренгой,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члену выборного органа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, выборному должностному лицу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в части 7.3-1 статьи 40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06.10.2003 № 131-ФЗ «Об общих принципах организации местного самоуправления в </w:t>
      </w:r>
      <w:r>
        <w:rPr>
          <w:rFonts w:ascii="Liberation Sans" w:hAnsi="Liberation Sans" w:eastAsia="Liberation Sans" w:cs="Liberation Sans"/>
        </w:rPr>
        <w:t xml:space="preserve">Российской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Федерации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» внести изменения согласно приложению к настоящему решению.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</w:r>
    </w:p>
    <w:p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</w:t>
      </w:r>
      <w:r>
        <w:rPr>
          <w:rFonts w:ascii="Liberation Sans" w:hAnsi="Liberation Sans" w:eastAsia="Liberation Sans" w:cs="Liberation Sans"/>
        </w:rPr>
        <w:t xml:space="preserve">. </w:t>
      </w:r>
      <w:r>
        <w:rPr>
          <w:rFonts w:ascii="Liberation Sans" w:hAnsi="Liberation Sans" w:eastAsia="Liberation Sans" w:cs="Liberation Sans"/>
        </w:rPr>
        <w:t xml:space="preserve">Разместить настоящее решение в сетевом издании «Импульс Севера» и на официальном сайте Думы города Новый Уренгой в сети Интернет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3</w:t>
      </w:r>
      <w:r>
        <w:rPr>
          <w:rFonts w:ascii="Liberation Sans" w:hAnsi="Liberation Sans" w:eastAsia="Liberation Sans" w:cs="Liberation Sans"/>
        </w:rPr>
        <w:t xml:space="preserve">. Решение вступает в силу со дня его официального опубликования.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ind w:firstLine="709"/>
        <w:jc w:val="both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ind w:firstLine="709"/>
        <w:jc w:val="both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tbl>
      <w:tblPr>
        <w:tblStyle w:val="72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7194"/>
        <w:gridCol w:w="2377"/>
      </w:tblGrid>
      <w:tr>
        <w:tblPrEx/>
        <w:trPr/>
        <w:tc>
          <w:tcPr>
            <w:tcW w:w="7194" w:type="dxa"/>
            <w:textDirection w:val="lrTb"/>
            <w:noWrap w:val="false"/>
          </w:tcPr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 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П.М. 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firstLine="708"/>
        <w:jc w:val="both"/>
        <w:widowControl w:val="off"/>
        <w:rPr>
          <w:rFonts w:ascii="Liberation Sans" w:hAnsi="Liberation Sans" w:cs="Liberation Sans"/>
          <w:spacing w:val="1"/>
          <w:highlight w:val="white"/>
        </w:rPr>
      </w:pPr>
      <w:r>
        <w:rPr>
          <w:rFonts w:ascii="Liberation Sans" w:hAnsi="Liberation Sans" w:cs="Liberation Sans"/>
          <w:spacing w:val="1"/>
          <w:highlight w:val="white"/>
        </w:rPr>
      </w:r>
      <w:r>
        <w:rPr>
          <w:rFonts w:ascii="Liberation Sans" w:hAnsi="Liberation Sans" w:cs="Liberation Sans"/>
          <w:spacing w:val="1"/>
          <w:highlight w:val="white"/>
        </w:rPr>
      </w:r>
      <w:r>
        <w:rPr>
          <w:rFonts w:ascii="Liberation Sans" w:hAnsi="Liberation Sans" w:cs="Liberation Sans"/>
          <w:spacing w:val="1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left="0" w:right="0" w:firstLine="6236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Приложение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left="0" w:right="0" w:firstLine="6236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left="0" w:right="0" w:firstLine="6236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к решению Думы 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left="0" w:right="0" w:firstLine="6236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left="0" w:right="0" w:firstLine="6236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от 19.06.2025  № 420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0"/>
        <w:jc w:val="center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ИЗМЕНЕНИЯ,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0"/>
        <w:jc w:val="center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вносимые в Порядок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о применении </w:t>
        <w:br/>
        <w:t xml:space="preserve">к депутату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Думы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города Новый Уренгой,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члену выборного органа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, выборному должностному лицу местного самоуправления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в части 7.3-1 статьи 40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br/>
        <w:t xml:space="preserve">от 06.10.2003 № 131-ФЗ «Об общих принципах организации местного самоуправления в </w:t>
      </w:r>
      <w:r>
        <w:rPr>
          <w:rFonts w:ascii="Liberation Sans" w:hAnsi="Liberation Sans" w:eastAsia="Liberation Sans" w:cs="Liberation Sans"/>
        </w:rPr>
        <w:t xml:space="preserve">Российской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Федерации»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  <w:t xml:space="preserve">1.</w:t>
      </w:r>
      <w:r>
        <w:rPr>
          <w:rFonts w:ascii="Liberation Sans" w:hAnsi="Liberation Sans" w:eastAsia="Liberation Sans" w:cs="Liberation Sans"/>
          <w:highlight w:val="none"/>
        </w:rPr>
        <w:t xml:space="preserve"> Наименование </w:t>
      </w:r>
      <w:r>
        <w:rPr>
          <w:rFonts w:ascii="Liberation Sans" w:hAnsi="Liberation Sans" w:eastAsia="Liberation Sans" w:cs="Liberation Sans"/>
          <w:highlight w:val="none"/>
        </w:rPr>
        <w:t xml:space="preserve">изложить в следующей редакции: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Порядок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о применении к 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лицу, замещающему муниципальную должность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, 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в части 4 статьи 29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20.03.2025 </w:t>
        <w:br/>
        <w:t xml:space="preserve">№ 33-ФЗ «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»</w:t>
      </w:r>
      <w:r>
        <w:t xml:space="preserve">.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2.</w:t>
      </w:r>
      <w:r>
        <w:rPr>
          <w:rFonts w:ascii="Liberation Sans" w:hAnsi="Liberation Sans" w:eastAsia="Liberation Sans" w:cs="Liberation Sans"/>
          <w:highlight w:val="none"/>
        </w:rPr>
        <w:t xml:space="preserve"> Пункт 1 </w:t>
      </w:r>
      <w:r>
        <w:rPr>
          <w:rFonts w:ascii="Liberation Sans" w:hAnsi="Liberation Sans" w:eastAsia="Liberation Sans" w:cs="Liberation Sans"/>
          <w:highlight w:val="none"/>
        </w:rPr>
        <w:t xml:space="preserve">изложить в следующей редакции:</w:t>
      </w:r>
      <w:r>
        <w:rPr>
          <w:rFonts w:ascii="Liberation Sans" w:hAnsi="Liberation Sans" w:eastAsia="Liberation Sans" w:cs="Liberation Sans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eastAsia="Liberation Sans" w:cs="Liberation Sans"/>
          <w:b w:val="0"/>
          <w:bCs w:val="0"/>
          <w:spacing w:val="1"/>
        </w:rPr>
      </w:pPr>
      <w:r>
        <w:rPr>
          <w:rFonts w:ascii="Liberation Sans" w:hAnsi="Liberation Sans" w:eastAsia="Liberation Sans" w:cs="Liberation Sans"/>
          <w:highlight w:val="none"/>
        </w:rPr>
        <w:t xml:space="preserve">«</w:t>
      </w:r>
      <w:r>
        <w:rPr>
          <w:rFonts w:ascii="Liberation Sans" w:hAnsi="Liberation Sans" w:eastAsia="Liberation Sans" w:cs="Liberation Sans"/>
        </w:rPr>
        <w:t xml:space="preserve">1. </w:t>
      </w:r>
      <w:r>
        <w:rPr>
          <w:rFonts w:ascii="Liberation Sans" w:hAnsi="Liberation Sans" w:eastAsia="Liberation Sans" w:cs="Liberation Sans"/>
        </w:rPr>
        <w:t xml:space="preserve">Настоящий </w:t>
      </w:r>
      <w:r>
        <w:rPr>
          <w:rFonts w:ascii="Liberation Sans" w:hAnsi="Liberation Sans" w:eastAsia="Liberation Sans" w:cs="Liberation Sans"/>
          <w:b w:val="0"/>
          <w:bCs w:val="0"/>
        </w:rPr>
        <w:t xml:space="preserve">Порядок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принятия решения о применении </w:t>
        <w:br/>
        <w:t xml:space="preserve">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лицу, замещающему муниципальную должность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городского округа город Новый Уренгой Ямало-Ненецкого автономного округа,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мер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ответственности, указанных в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части 4 статьи 29 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20.03.2025 № 33-ФЗ «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и»</w:t>
      </w:r>
      <w:r>
        <w:rPr>
          <w:rFonts w:ascii="Liberation Sans" w:hAnsi="Liberation Sans" w:eastAsia="Liberation Sans" w:cs="Liberation Sans"/>
          <w:spacing w:val="1"/>
        </w:rPr>
        <w:t xml:space="preserve"> (далее – Порядок), </w:t>
      </w:r>
      <w:r>
        <w:rPr>
          <w:rFonts w:ascii="Liberation Sans" w:hAnsi="Liberation Sans" w:eastAsia="Liberation Sans" w:cs="Liberation Sans"/>
        </w:rPr>
        <w:t xml:space="preserve">регламентирует принятие решения о применении </w:t>
      </w:r>
      <w:r>
        <w:rPr>
          <w:rFonts w:ascii="Liberation Sans" w:hAnsi="Liberation Sans" w:eastAsia="Liberation Sans" w:cs="Liberation Sans"/>
          <w:spacing w:val="1"/>
        </w:rPr>
        <w:t xml:space="preserve">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лицу, замещающему муниципальную должность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pacing w:val="1"/>
        </w:rPr>
        <w:t xml:space="preserve"> (далее – </w:t>
      </w:r>
      <w:r>
        <w:rPr>
          <w:rFonts w:ascii="Liberation Sans" w:hAnsi="Liberation Sans" w:eastAsia="Liberation Sans" w:cs="Liberation Sans"/>
          <w:b w:val="0"/>
          <w:bCs w:val="0"/>
          <w:spacing w:val="1"/>
          <w:highlight w:val="white"/>
        </w:rPr>
        <w:t xml:space="preserve">лицо, замещающее муниципальную должность</w:t>
      </w:r>
      <w:r>
        <w:rPr>
          <w:rFonts w:ascii="Liberation Sans" w:hAnsi="Liberation Sans" w:eastAsia="Liberation Sans" w:cs="Liberation Sans"/>
          <w:spacing w:val="1"/>
          <w:highlight w:val="white"/>
        </w:rPr>
        <w:t xml:space="preserve">)</w:t>
      </w:r>
      <w:r>
        <w:rPr>
          <w:rFonts w:ascii="Liberation Sans" w:hAnsi="Liberation Sans" w:eastAsia="Liberation Sans" w:cs="Liberation Sans"/>
          <w:spacing w:val="1"/>
          <w:highlight w:val="white"/>
        </w:rPr>
        <w:t xml:space="preserve">, </w:t>
      </w:r>
      <w:r>
        <w:rPr>
          <w:rFonts w:ascii="Liberation Sans" w:hAnsi="Liberation Sans" w:eastAsia="Liberation Sans" w:cs="Liberation Sans"/>
        </w:rPr>
        <w:t xml:space="preserve">представившему недостоверные или неполные сведения о своих доходах, расходах, </w:t>
        <w:br/>
        <w:t xml:space="preserve">об имуществе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и обязательствах имущественного характера, а также сведения о доходах, расходах,</w:t>
      </w:r>
      <w:r>
        <w:rPr>
          <w:rFonts w:ascii="Liberation Sans" w:hAnsi="Liberation Sans" w:eastAsia="Liberation Sans" w:cs="Liberation Sans"/>
        </w:rPr>
        <w:t xml:space="preserve"> об</w:t>
      </w:r>
      <w:r>
        <w:rPr>
          <w:rFonts w:ascii="Liberation Sans" w:hAnsi="Liberation Sans" w:eastAsia="Liberation Sans" w:cs="Liberation Sans"/>
        </w:rPr>
        <w:t xml:space="preserve"> имуществе и обязательствах имущественного характера своих супруги (супруга) </w:t>
        <w:br/>
        <w:t xml:space="preserve">и несовершеннолетних детей, если искажение этих сведений является несущественным, мер ответственности, предусмотренных частью 4 статьи 29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20.03.2025 № 33-ФЗ «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и» (далее –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Федеральный закон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от 20.03.2025 33-ФЗ)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К лицам, замещающим муниципальные должности, относятся лица, указанные в части 2 статьи 25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Федерального закона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br/>
        <w:t xml:space="preserve">от 20.03.2025 № 33-ФЗ»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pacing w:val="1"/>
        </w:rPr>
      </w:r>
      <w:r>
        <w:rPr>
          <w:rFonts w:ascii="Liberation Sans" w:hAnsi="Liberation Sans" w:cs="Liberation Sans"/>
          <w:highlight w:val="none"/>
        </w:rPr>
        <w:t xml:space="preserve">3. </w:t>
      </w:r>
      <w:r>
        <w:rPr>
          <w:rFonts w:ascii="Liberation Sans" w:hAnsi="Liberation Sans" w:eastAsia="Liberation Sans" w:cs="Liberation Sans"/>
          <w:highlight w:val="none"/>
        </w:rPr>
        <w:t xml:space="preserve">Пункт 2 </w:t>
      </w:r>
      <w:r>
        <w:rPr>
          <w:rFonts w:ascii="Liberation Sans" w:hAnsi="Liberation Sans" w:eastAsia="Liberation Sans" w:cs="Liberation Sans"/>
          <w:highlight w:val="none"/>
        </w:rPr>
        <w:t xml:space="preserve">изложить в следующей редакции:</w:t>
      </w:r>
      <w:r>
        <w:rPr>
          <w:rFonts w:ascii="Liberation Sans" w:hAnsi="Liberation Sans" w:eastAsia="Liberation Sans" w:cs="Liberation Sans"/>
          <w:highlight w:val="none"/>
        </w:rPr>
        <w:t xml:space="preserve">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</w:rPr>
        <w:t xml:space="preserve">«2. </w:t>
      </w:r>
      <w:r>
        <w:rPr>
          <w:rFonts w:ascii="Liberation Sans" w:hAnsi="Liberation Sans" w:eastAsia="Liberation Sans" w:cs="Liberation Sans"/>
        </w:rPr>
        <w:t xml:space="preserve">К 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лицу, замещающему муниципальную должность</w:t>
      </w:r>
      <w:r>
        <w:rPr>
          <w:rFonts w:ascii="Liberation Sans" w:hAnsi="Liberation Sans" w:eastAsia="Liberation Sans" w:cs="Liberation Sans"/>
        </w:rPr>
        <w:t xml:space="preserve">, </w:t>
      </w:r>
      <w:r>
        <w:rPr>
          <w:rFonts w:ascii="Liberation Sans" w:hAnsi="Liberation Sans" w:eastAsia="Liberation Sans" w:cs="Liberation Sans"/>
        </w:rPr>
        <w:t xml:space="preserve">представившему недостоверные или неполные сведения о своих доходах, расходах,</w:t>
      </w:r>
      <w:r>
        <w:rPr>
          <w:rFonts w:ascii="Liberation Sans" w:hAnsi="Liberation Sans" w:eastAsia="Liberation Sans" w:cs="Liberation Sans"/>
        </w:rPr>
        <w:t xml:space="preserve"> об имуществе и обязательствах имущественного характера, а также сведения </w:t>
      </w:r>
      <w:r>
        <w:rPr>
          <w:rFonts w:ascii="Liberation Sans" w:hAnsi="Liberation Sans" w:eastAsia="Liberation Sans" w:cs="Liberation Sans"/>
        </w:rPr>
        <w:t xml:space="preserve">о доходах, расходах, </w:t>
        <w:br/>
        <w:t xml:space="preserve">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</w:t>
      </w:r>
      <w:r>
        <w:rPr>
          <w:rFonts w:ascii="Liberation Sans" w:hAnsi="Liberation Sans" w:eastAsia="Liberation Sans" w:cs="Liberation Sans"/>
        </w:rPr>
        <w:t xml:space="preserve"> меры ответственности: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предупреждение;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освобождение лица, замещающего муниципальную должность, от должности в соответствующем органе местного самоуправления </w:t>
        <w:br/>
        <w:t xml:space="preserve">с лишением права занимать должности в соответствующем органе местного самоуправления до прекращения срока его полномочий;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запрет занимать должности в соответствующем органе местного самоуправления до прекращения срока его полномочий;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tabs>
          <w:tab w:val="left" w:pos="8931" w:leader="none"/>
          <w:tab w:val="left" w:pos="9204" w:leader="none"/>
        </w:tabs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– </w:t>
      </w:r>
      <w:r>
        <w:rPr>
          <w:rFonts w:ascii="Liberation Sans" w:hAnsi="Liberation Sans" w:eastAsia="Liberation Sans" w:cs="Liberation Sans"/>
        </w:rPr>
        <w:t xml:space="preserve">запрет исполнять полномочия на постоянной основе </w:t>
        <w:br/>
        <w:t xml:space="preserve">до прекращения ср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ока его полномочий.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Лица, замещающие муниципальные должности,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освобождаются от ответственности, предусмотренной настоящим пунктом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случае, если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представление недостоверных или неполных сведений о своих доходах, расходах, об имуществе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 обязательствах имущественного характера, а также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сведений о доходах, расходах,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об имуществе </w:t>
        <w:br/>
        <w:t xml:space="preserve">и обязательствах имущественного характера своих супруги (супруга) </w:t>
        <w:br/>
        <w:t xml:space="preserve">и несовершеннолетних детей, если искажение этих сведений является несущественным,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признается следствием не зависящих от них обстоятель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ств в порядке, предусмотренном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частями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-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6 статьи 13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Федерального закона от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25.12.2008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№ 273-ФЗ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«О противодействии коррупции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  <w:t xml:space="preserve">4. В пункте 9 слова «</w:t>
      </w:r>
      <w:r>
        <w:rPr>
          <w:rFonts w:ascii="Liberation Sans" w:hAnsi="Liberation Sans" w:eastAsia="Liberation Sans" w:cs="Liberation Sans"/>
        </w:rPr>
        <w:t xml:space="preserve">депутату, члену </w:t>
      </w:r>
      <w:r>
        <w:rPr>
          <w:rFonts w:ascii="Liberation Sans" w:hAnsi="Liberation Sans" w:eastAsia="Liberation Sans" w:cs="Liberation Sans"/>
        </w:rPr>
        <w:t xml:space="preserve">выборного органа местного самоуправления, выборному должностному лицу местного самоуправления</w:t>
      </w:r>
      <w:r>
        <w:rPr>
          <w:rFonts w:ascii="Liberation Sans" w:hAnsi="Liberation Sans" w:cs="Liberation Sans"/>
          <w:highlight w:val="none"/>
        </w:rPr>
        <w:t xml:space="preserve">» заменить словами «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лицу, замещающему муниципальную должность,»</w:t>
      </w:r>
      <w:r>
        <w:rPr>
          <w:rFonts w:ascii="Liberation Sans" w:hAnsi="Liberation Sans" w:eastAsia="Liberation Sans" w:cs="Liberation Sans"/>
        </w:rPr>
        <w:t xml:space="preserve">.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0" w:right="0" w:firstLine="709"/>
        <w:jc w:val="both"/>
        <w:widowControl w:val="off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  <w:t xml:space="preserve">5. </w:t>
      </w:r>
      <w:r>
        <w:rPr>
          <w:rFonts w:ascii="Liberation Sans" w:hAnsi="Liberation Sans" w:cs="Liberation Sans"/>
          <w:highlight w:val="none"/>
        </w:rPr>
        <w:t xml:space="preserve">В пункте 14 слова «</w:t>
      </w:r>
      <w:r>
        <w:rPr>
          <w:rFonts w:ascii="Liberation Sans" w:hAnsi="Liberation Sans" w:eastAsia="Liberation Sans" w:cs="Liberation Sans"/>
        </w:rPr>
        <w:t xml:space="preserve">депутату, члену </w:t>
      </w:r>
      <w:r>
        <w:rPr>
          <w:rFonts w:ascii="Liberation Sans" w:hAnsi="Liberation Sans" w:eastAsia="Liberation Sans" w:cs="Liberation Sans"/>
        </w:rPr>
        <w:t xml:space="preserve">выборного органа местного самоуправления, выборному должностному лицу местного самоуправления</w:t>
      </w:r>
      <w:r>
        <w:rPr>
          <w:rFonts w:ascii="Liberation Sans" w:hAnsi="Liberation Sans" w:cs="Liberation Sans"/>
          <w:highlight w:val="none"/>
        </w:rPr>
        <w:t xml:space="preserve">» заменить словами «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лицу, замещающему муниципальную должность,»</w:t>
      </w:r>
      <w:r>
        <w:rPr>
          <w:rFonts w:ascii="Liberation Sans" w:hAnsi="Liberation Sans" w:eastAsia="Liberation Sans" w:cs="Liberation Sans"/>
        </w:rPr>
        <w:t xml:space="preserve">.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contextualSpacing w:val="0"/>
        <w:ind w:left="0" w:right="0" w:firstLine="709"/>
        <w:jc w:val="both"/>
        <w:widowControl/>
        <w:rPr>
          <w:rFonts w:ascii="Liberation Sans" w:hAnsi="Liberation Sans" w:cs="Liberation Sans"/>
          <w:highlight w:val="none"/>
        </w:rPr>
        <w:suppressLineNumbers w:val="0"/>
      </w:pPr>
      <w:r>
        <w:rPr>
          <w:rFonts w:ascii="Liberation Sans" w:hAnsi="Liberation Sans" w:cs="Liberation Sans"/>
          <w:highlight w:val="none"/>
        </w:rPr>
        <w:t xml:space="preserve">6. </w:t>
      </w:r>
      <w:r>
        <w:rPr>
          <w:rFonts w:ascii="Liberation Sans" w:hAnsi="Liberation Sans" w:cs="Liberation Sans"/>
          <w:highlight w:val="none"/>
        </w:rPr>
        <w:t xml:space="preserve">В пункте 15 слова «</w:t>
      </w:r>
      <w:r>
        <w:rPr>
          <w:rFonts w:ascii="Liberation Sans" w:hAnsi="Liberation Sans" w:eastAsia="Liberation Sans" w:cs="Liberation Sans"/>
        </w:rPr>
        <w:t xml:space="preserve">депутату, члену </w:t>
      </w:r>
      <w:r>
        <w:rPr>
          <w:rFonts w:ascii="Liberation Sans" w:hAnsi="Liberation Sans" w:eastAsia="Liberation Sans" w:cs="Liberation Sans"/>
        </w:rPr>
        <w:t xml:space="preserve">выборного органа местного самоуправления, выборному должностному лицу местного самоуправления</w:t>
      </w:r>
      <w:r>
        <w:rPr>
          <w:rFonts w:ascii="Liberation Sans" w:hAnsi="Liberation Sans" w:cs="Liberation Sans"/>
          <w:highlight w:val="none"/>
        </w:rPr>
        <w:t xml:space="preserve">» заменить словами «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лицу, замещающему муниципальную до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лжность,»</w:t>
      </w:r>
      <w:r>
        <w:rPr>
          <w:rFonts w:ascii="Liberation Sans" w:hAnsi="Liberation Sans" w:eastAsia="Liberation Sans" w:cs="Liberation Sans"/>
        </w:rPr>
        <w:t xml:space="preserve">.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contextualSpacing w:val="0"/>
        <w:ind w:left="0" w:right="0" w:firstLine="709"/>
        <w:jc w:val="both"/>
        <w:widowControl/>
        <w:rPr>
          <w:rFonts w:ascii="Liberation Sans" w:hAnsi="Liberation Sans" w:cs="Liberation Sans"/>
          <w:highlight w:val="yellow"/>
        </w:rPr>
        <w:suppressLineNumbers w:val="0"/>
      </w:pPr>
      <w:r>
        <w:rPr>
          <w:rFonts w:ascii="Liberation Sans" w:hAnsi="Liberation Sans" w:cs="Liberation Sans"/>
          <w:highlight w:val="none"/>
        </w:rPr>
        <w:t xml:space="preserve">7. </w:t>
      </w:r>
      <w:r>
        <w:rPr>
          <w:rFonts w:ascii="Liberation Sans" w:hAnsi="Liberation Sans" w:cs="Liberation Sans"/>
          <w:highlight w:val="none"/>
        </w:rPr>
        <w:t xml:space="preserve">В пункте 17 слова «</w:t>
      </w:r>
      <w:r>
        <w:rPr>
          <w:rFonts w:ascii="Liberation Sans" w:hAnsi="Liberation Sans" w:eastAsia="Liberation Sans" w:cs="Liberation Sans"/>
        </w:rPr>
        <w:t xml:space="preserve">Депутат, член </w:t>
      </w:r>
      <w:r>
        <w:rPr>
          <w:rFonts w:ascii="Liberation Sans" w:hAnsi="Liberation Sans" w:eastAsia="Liberation Sans" w:cs="Liberation Sans"/>
        </w:rPr>
        <w:t xml:space="preserve">выборного органа местного самоуправления, выборное должностное лицо местного самоуправления</w:t>
      </w:r>
      <w:r>
        <w:rPr>
          <w:rFonts w:ascii="Liberation Sans" w:hAnsi="Liberation Sans" w:cs="Liberation Sans"/>
          <w:highlight w:val="none"/>
        </w:rPr>
        <w:t xml:space="preserve">» заменить словами «</w:t>
      </w:r>
      <w:r>
        <w:rPr>
          <w:rFonts w:ascii="Liberation Sans" w:hAnsi="Liberation Sans" w:eastAsia="Liberation Sans" w:cs="Liberation Sans"/>
          <w:b w:val="0"/>
          <w:bCs w:val="0"/>
          <w:spacing w:val="1"/>
        </w:rPr>
        <w:t xml:space="preserve">Лицо, замещающее муниципальную должность»</w:t>
      </w:r>
      <w:r>
        <w:rPr>
          <w:rFonts w:ascii="Liberation Sans" w:hAnsi="Liberation Sans" w:eastAsia="Liberation Sans" w:cs="Liberation Sans"/>
        </w:rPr>
        <w:t xml:space="preserve">. </w:t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contextualSpacing w:val="0"/>
        <w:jc w:val="left"/>
        <w:widowControl/>
        <w:tabs>
          <w:tab w:val="right" w:pos="9356" w:leader="none"/>
        </w:tabs>
        <w:rPr>
          <w:rFonts w:ascii="Liberation Sans" w:hAnsi="Liberation Sans" w:eastAsia="Liberation Sans" w:cs="Liberation Sans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sectPr>
      <w:footnotePr/>
      <w:endnotePr/>
      <w:type w:val="nextPage"/>
      <w:pgSz w:w="11900" w:h="16820" w:orient="portrait"/>
      <w:pgMar w:top="993" w:right="851" w:bottom="993" w:left="1701" w:header="567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  <w:rPr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  <w:rPr>
        <w:rFonts w:ascii="Liberation Sans" w:hAnsi="Liberation Sans" w:eastAsia="Liberation Sans" w:cs="Liberation Sans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1"/>
    <w:next w:val="871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basedOn w:val="872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1"/>
    <w:next w:val="871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2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2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2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2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2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2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1"/>
    <w:next w:val="871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2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contextualSpacing/>
      <w:ind w:left="720"/>
    </w:pPr>
  </w:style>
  <w:style w:type="paragraph" w:styleId="716">
    <w:name w:val="Title"/>
    <w:basedOn w:val="871"/>
    <w:next w:val="871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71"/>
    <w:next w:val="871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71"/>
    <w:next w:val="87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1"/>
    <w:next w:val="87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75"/>
    <w:uiPriority w:val="99"/>
  </w:style>
  <w:style w:type="character" w:styleId="725">
    <w:name w:val="Footer Char"/>
    <w:basedOn w:val="872"/>
    <w:link w:val="879"/>
    <w:uiPriority w:val="99"/>
  </w:style>
  <w:style w:type="paragraph" w:styleId="726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879"/>
    <w:uiPriority w:val="99"/>
  </w:style>
  <w:style w:type="table" w:styleId="728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Header"/>
    <w:basedOn w:val="871"/>
    <w:link w:val="876"/>
    <w:uiPriority w:val="99"/>
    <w:pPr>
      <w:tabs>
        <w:tab w:val="center" w:pos="4153" w:leader="none"/>
        <w:tab w:val="right" w:pos="8306" w:leader="none"/>
      </w:tabs>
    </w:pPr>
  </w:style>
  <w:style w:type="character" w:styleId="876" w:customStyle="1">
    <w:name w:val="Верхний колонтитул Знак"/>
    <w:basedOn w:val="872"/>
    <w:link w:val="87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79">
    <w:name w:val="Footer"/>
    <w:basedOn w:val="871"/>
    <w:link w:val="88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72"/>
    <w:link w:val="879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1" w:customStyle="1">
    <w:name w:val="Верхний колонтитул"/>
    <w:basedOn w:val="850"/>
    <w:next w:val="854"/>
    <w:link w:val="8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2" w:customStyle="1">
    <w:name w:val="Body Text Indent"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Кольцова Ирина Викторовна (KOLCOVAIV - Kolcova.IV)</dc:creator>
  <cp:keywords/>
  <dc:description/>
  <cp:revision>40</cp:revision>
  <dcterms:created xsi:type="dcterms:W3CDTF">2020-05-26T04:46:00Z</dcterms:created>
  <dcterms:modified xsi:type="dcterms:W3CDTF">2025-06-18T10:21:03Z</dcterms:modified>
</cp:coreProperties>
</file>