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8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50pt;height:58.5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ans" w:hAnsi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28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28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 № 416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szCs w:val="28"/>
        </w:rPr>
        <w:t xml:space="preserve">19.06.</w:t>
      </w:r>
      <w:r>
        <w:rPr>
          <w:rFonts w:ascii="Liberation Sans" w:hAnsi="Liberation Sans" w:cs="Liberation Sans"/>
          <w:b/>
          <w:szCs w:val="28"/>
        </w:rPr>
        <w:t xml:space="preserve">202</w:t>
      </w:r>
      <w:r>
        <w:rPr>
          <w:rFonts w:ascii="Liberation Sans" w:hAnsi="Liberation Sans" w:cs="Liberation Sans"/>
          <w:b/>
          <w:szCs w:val="28"/>
        </w:rPr>
        <w:t xml:space="preserve">5</w:t>
      </w:r>
      <w:r>
        <w:rPr>
          <w:rFonts w:ascii="Liberation Sans" w:hAnsi="Liberation Sans" w:cs="Liberation Sans"/>
          <w:b/>
          <w:szCs w:val="28"/>
        </w:rPr>
        <w:t xml:space="preserve">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</w:p>
    <w:p>
      <w:pPr>
        <w:ind w:left="504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rPr>
          <w:rFonts w:ascii="Liberation Sans" w:hAnsi="Liberation Sans" w:eastAsia="Liberation Serif" w:cs="Liberation Sans"/>
          <w:b/>
          <w:szCs w:val="28"/>
        </w:rPr>
      </w:pPr>
      <w:r>
        <w:rPr>
          <w:rFonts w:ascii="Liberation Sans" w:hAnsi="Liberation Sans" w:eastAsia="Liberation Serif" w:cs="Liberation Sans"/>
          <w:b/>
          <w:szCs w:val="28"/>
        </w:rPr>
        <w:t xml:space="preserve">О</w:t>
      </w:r>
      <w:r>
        <w:rPr>
          <w:rFonts w:ascii="Liberation Sans" w:hAnsi="Liberation Sans" w:eastAsia="Liberation Serif" w:cs="Liberation Sans"/>
          <w:b/>
          <w:szCs w:val="28"/>
        </w:rPr>
        <w:t xml:space="preserve"> внесении изменений в решение Думы города Новый Уренгой </w:t>
      </w:r>
      <w:r>
        <w:rPr>
          <w:rFonts w:ascii="Liberation Sans" w:hAnsi="Liberation Sans" w:eastAsia="Liberation Serif" w:cs="Liberation Sans"/>
          <w:b/>
          <w:szCs w:val="28"/>
        </w:rPr>
      </w:r>
    </w:p>
    <w:p>
      <w:pPr>
        <w:jc w:val="center"/>
        <w:rPr>
          <w:rFonts w:ascii="Liberation Sans" w:hAnsi="Liberation Sans" w:cs="Liberation Sans"/>
          <w:bCs/>
          <w:szCs w:val="28"/>
        </w:rPr>
      </w:pPr>
      <w:r>
        <w:rPr>
          <w:rFonts w:ascii="Liberation Sans" w:hAnsi="Liberation Sans" w:eastAsia="Liberation Serif" w:cs="Liberation Sans"/>
          <w:b/>
          <w:szCs w:val="28"/>
        </w:rPr>
        <w:t xml:space="preserve">от 28.11.2024 № 359</w:t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13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3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3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3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В соответствии с Земельным кодексом Российской Федерации, ст. 16 Федерального закона от 06.10.2003 № 131-ФЗ «Об общих принципах организации местного самоуправления в Российской Федерации», Федеральным законом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 от 20.03.2025 №</w:t>
      </w:r>
      <w:r>
        <w:rPr>
          <w:rFonts w:ascii="Liberation Sans" w:hAnsi="Liberation Sans"/>
          <w:sz w:val="28"/>
          <w:szCs w:val="28"/>
          <w:shd w:val="clear" w:color="auto" w:fill="ffffff"/>
        </w:rPr>
        <w:t xml:space="preserve"> 33-ФЗ </w:t>
        <w:br/>
        <w:t xml:space="preserve">«Об общих принципах организации местного самоуправления </w:t>
        <w:br/>
        <w:t xml:space="preserve">в единой системе публичной власти»,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eastAsia="Liberation Serif" w:cs="Liberation Sans"/>
          <w:szCs w:val="28"/>
        </w:rPr>
      </w:pPr>
      <w:r>
        <w:rPr>
          <w:rFonts w:ascii="Liberation Sans" w:hAnsi="Liberation Sans" w:eastAsia="Liberation Serif" w:cs="Liberation Sans"/>
          <w:szCs w:val="28"/>
        </w:rPr>
      </w:r>
      <w:r>
        <w:rPr>
          <w:rFonts w:ascii="Liberation Sans" w:hAnsi="Liberation Sans" w:eastAsia="Liberation Serif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erif" w:cs="Liberation Sans"/>
          <w:szCs w:val="28"/>
        </w:rPr>
        <w:t xml:space="preserve">РЕШИЛА:</w:t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/>
      <w:bookmarkStart w:id="0" w:name="_GoBack"/>
      <w:r/>
      <w:bookmarkEnd w:id="0"/>
      <w:r/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/>
          <w:szCs w:val="28"/>
        </w:rPr>
        <w:t xml:space="preserve">1. </w:t>
      </w:r>
      <w:r>
        <w:rPr>
          <w:rFonts w:ascii="Liberation Sans" w:hAnsi="Liberation Sans"/>
          <w:szCs w:val="28"/>
        </w:rPr>
        <w:t xml:space="preserve">Внести изменения в </w:t>
      </w:r>
      <w:r>
        <w:rPr>
          <w:rFonts w:ascii="Liberation Sans" w:hAnsi="Liberation Sans" w:eastAsia="Liberation Serif" w:cs="Liberation Sans"/>
          <w:szCs w:val="28"/>
        </w:rPr>
        <w:t xml:space="preserve">Порядок определения размера арендной платы за земельные участки, находящиеся в собственности город</w:t>
      </w:r>
      <w:r>
        <w:rPr>
          <w:rFonts w:ascii="Liberation Sans" w:hAnsi="Liberation Sans" w:eastAsia="Liberation Sans" w:cs="Liberation Sans"/>
          <w:szCs w:val="28"/>
        </w:rPr>
        <w:t xml:space="preserve">а Новый Уренгой, предоставляемые в аренду без торгов, утвержденный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решением Думы города Новый Уренгой от 28.11.2024 № 359, </w:t>
      </w:r>
      <w:r>
        <w:rPr>
          <w:rFonts w:ascii="Liberation Sans" w:hAnsi="Liberation Sans" w:eastAsia="Liberation Sans" w:cs="Liberation Sans"/>
          <w:szCs w:val="28"/>
        </w:rPr>
        <w:t xml:space="preserve">согласно приложению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к настоящему решению</w:t>
      </w:r>
      <w:r>
        <w:rPr>
          <w:rFonts w:ascii="Liberation Sans" w:hAnsi="Liberation Sans" w:eastAsia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iCs/>
          <w:szCs w:val="28"/>
        </w:rPr>
      </w:pPr>
      <w:r>
        <w:rPr>
          <w:rFonts w:ascii="Liberation Sans" w:hAnsi="Liberation Sans"/>
          <w:szCs w:val="28"/>
        </w:rPr>
        <w:t xml:space="preserve">2. </w:t>
      </w:r>
      <w:r>
        <w:rPr>
          <w:rFonts w:ascii="Liberation Sans" w:hAnsi="Liberation Sans" w:eastAsia="Liberation Sans" w:cs="Liberation Sans"/>
          <w:iCs/>
          <w:szCs w:val="28"/>
        </w:rPr>
        <w:t xml:space="preserve">Р</w:t>
      </w:r>
      <w:r>
        <w:rPr>
          <w:rFonts w:ascii="Liberation Sans" w:hAnsi="Liberation Sans" w:eastAsia="Liberation Sans" w:cs="Liberation Sans"/>
          <w:iCs/>
          <w:szCs w:val="28"/>
        </w:rPr>
        <w:t xml:space="preserve">азместить</w:t>
      </w:r>
      <w:r>
        <w:rPr>
          <w:rFonts w:ascii="Liberation Sans" w:hAnsi="Liberation Sans" w:eastAsia="Liberation Sans" w:cs="Liberation Sans"/>
          <w:iCs/>
          <w:szCs w:val="28"/>
        </w:rPr>
        <w:t xml:space="preserve"> настоящее </w:t>
      </w:r>
      <w:r>
        <w:rPr>
          <w:rFonts w:ascii="Liberation Sans" w:hAnsi="Liberation Sans" w:eastAsia="Liberation Sans" w:cs="Liberation Sans"/>
          <w:iCs/>
          <w:szCs w:val="28"/>
        </w:rPr>
        <w:t xml:space="preserve">решение</w:t>
      </w:r>
      <w:r>
        <w:rPr>
          <w:rFonts w:ascii="Liberation Sans" w:hAnsi="Liberation Sans" w:eastAsia="Liberation Sans" w:cs="Liberation Sans"/>
          <w:iCs/>
          <w:szCs w:val="28"/>
        </w:rPr>
        <w:t xml:space="preserve"> в сетевом издании «Импульс Севера»</w:t>
      </w:r>
      <w:r>
        <w:rPr>
          <w:rFonts w:ascii="Liberation Sans" w:hAnsi="Liberation Sans" w:eastAsia="Liberation Sans" w:cs="Liberation Sans"/>
          <w:iCs/>
          <w:szCs w:val="28"/>
        </w:rPr>
        <w:t xml:space="preserve"> и на официальном сайте Ду</w:t>
      </w:r>
      <w:r>
        <w:rPr>
          <w:rFonts w:ascii="Liberation Sans" w:hAnsi="Liberation Sans" w:eastAsia="Liberation Sans" w:cs="Liberation Sans"/>
          <w:iCs/>
          <w:szCs w:val="28"/>
        </w:rPr>
        <w:t xml:space="preserve">мы города Новый Уренгой в сети </w:t>
      </w:r>
      <w:r>
        <w:rPr>
          <w:rFonts w:ascii="Liberation Sans" w:hAnsi="Liberation Sans" w:eastAsia="Liberation Sans" w:cs="Liberation Sans"/>
          <w:iCs/>
          <w:szCs w:val="28"/>
        </w:rPr>
        <w:t xml:space="preserve">Интернет</w:t>
      </w:r>
      <w:r>
        <w:rPr>
          <w:rFonts w:ascii="Liberation Sans" w:hAnsi="Liberation Sans" w:eastAsia="Liberation Sans" w:cs="Liberation Sans"/>
          <w:iCs/>
          <w:szCs w:val="28"/>
        </w:rPr>
        <w:t xml:space="preserve">. </w:t>
      </w:r>
      <w:r>
        <w:rPr>
          <w:rFonts w:ascii="Liberation Sans" w:hAnsi="Liberation Sans" w:eastAsia="Liberation Sans" w:cs="Liberation Sans"/>
          <w:iCs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pacing w:val="-4"/>
          <w:szCs w:val="28"/>
        </w:rPr>
      </w:pPr>
      <w:r>
        <w:rPr>
          <w:rFonts w:ascii="Liberation Sans" w:hAnsi="Liberation Sans" w:eastAsia="Liberation Sans" w:cs="Liberation Sans"/>
          <w:iCs/>
          <w:szCs w:val="28"/>
        </w:rPr>
        <w:t xml:space="preserve">3</w:t>
      </w:r>
      <w:r>
        <w:rPr>
          <w:rFonts w:ascii="Liberation Sans" w:hAnsi="Liberation Sans" w:eastAsia="Liberation Serif" w:cs="Liberation Sans"/>
          <w:szCs w:val="28"/>
        </w:rPr>
        <w:t xml:space="preserve">. </w:t>
      </w:r>
      <w:r>
        <w:rPr>
          <w:rFonts w:ascii="Liberation Sans" w:hAnsi="Liberation Sans" w:eastAsia="Liberation Serif" w:cs="Liberation Sans"/>
          <w:szCs w:val="28"/>
        </w:rPr>
        <w:t xml:space="preserve">Настоящее решение </w:t>
      </w:r>
      <w:r>
        <w:rPr>
          <w:rFonts w:ascii="Liberation Sans" w:hAnsi="Liberation Sans" w:eastAsia="Liberation Serif" w:cs="Liberation Sans"/>
          <w:szCs w:val="28"/>
        </w:rPr>
        <w:t xml:space="preserve">вступает в силу со дня его опубликования и </w:t>
      </w:r>
      <w:r>
        <w:rPr>
          <w:rFonts w:ascii="Liberation Sans" w:hAnsi="Liberation Sans" w:eastAsia="Liberation Serif" w:cs="Liberation Sans"/>
          <w:szCs w:val="28"/>
        </w:rPr>
        <w:t xml:space="preserve">распространяет</w:t>
      </w:r>
      <w:r>
        <w:rPr>
          <w:rFonts w:ascii="Liberation Sans" w:hAnsi="Liberation Sans" w:eastAsia="Liberation Serif" w:cs="Liberation Sans"/>
          <w:szCs w:val="28"/>
        </w:rPr>
        <w:t xml:space="preserve"> свое действие </w:t>
      </w:r>
      <w:r>
        <w:rPr>
          <w:rFonts w:ascii="Liberation Sans" w:hAnsi="Liberation Sans" w:eastAsia="Liberation Serif" w:cs="Liberation Sans"/>
          <w:szCs w:val="28"/>
        </w:rPr>
        <w:t xml:space="preserve">на правоотношения</w:t>
      </w:r>
      <w:r>
        <w:rPr>
          <w:rFonts w:ascii="Liberation Sans" w:hAnsi="Liberation Sans" w:eastAsia="Liberation Serif" w:cs="Liberation Sans"/>
          <w:szCs w:val="28"/>
        </w:rPr>
        <w:t xml:space="preserve">, возникшие </w:t>
        <w:br/>
        <w:t xml:space="preserve">с 01.01.2025</w:t>
      </w:r>
      <w:r>
        <w:rPr>
          <w:rFonts w:ascii="Liberation Sans" w:hAnsi="Liberation Sans" w:eastAsia="Liberation Serif" w:cs="Liberation Sans"/>
          <w:szCs w:val="28"/>
        </w:rPr>
        <w:t xml:space="preserve">. </w:t>
      </w:r>
      <w:r>
        <w:rPr>
          <w:rFonts w:ascii="Liberation Sans" w:hAnsi="Liberation Sans" w:cs="Liberation Sans"/>
          <w:spacing w:val="-4"/>
          <w:szCs w:val="28"/>
        </w:rPr>
      </w:r>
    </w:p>
    <w:p>
      <w:pPr>
        <w:pStyle w:val="1013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3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</w:p>
    <w:p>
      <w:pPr>
        <w:pStyle w:val="1013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2978"/>
        <w:gridCol w:w="1943"/>
      </w:tblGrid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Calibri" w:cs="Liberation Sans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Думы </w:t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П.М. Шумова</w:t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erif" w:cs="Liberation Serif"/>
          <w:szCs w:val="28"/>
          <w:highlight w:val="yellow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erif" w:cs="Liberation Serif"/>
          <w:szCs w:val="28"/>
          <w:highlight w:val="yellow"/>
        </w:rPr>
      </w:r>
      <w:r>
        <w:rPr>
          <w:rFonts w:ascii="Liberation Sans" w:hAnsi="Liberation Sans" w:eastAsia="Liberation Serif" w:cs="Liberation Serif"/>
          <w:szCs w:val="28"/>
          <w:highlight w:val="yellow"/>
        </w:rPr>
      </w:r>
    </w:p>
    <w:tbl>
      <w:tblPr>
        <w:tblpPr w:horzAnchor="page" w:tblpX="7512" w:vertAnchor="page" w:tblpY="1173" w:leftFromText="180" w:topFromText="0" w:rightFromText="180" w:bottomFromText="0"/>
        <w:tblW w:w="0" w:type="auto"/>
        <w:tblLayout w:type="fixed"/>
        <w:tblLook w:val="01E0" w:firstRow="1" w:lastRow="1" w:firstColumn="1" w:lastColumn="1" w:noHBand="0" w:noVBand="0"/>
      </w:tblPr>
      <w:tblGrid>
        <w:gridCol w:w="3435"/>
      </w:tblGrid>
      <w:tr>
        <w:tblPrEx/>
        <w:trPr/>
        <w:tc>
          <w:tcPr>
            <w:tcW w:w="343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Приложение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к решению Думы города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Новый Уренгой  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szCs w:val="28"/>
              </w:rPr>
            </w:pPr>
            <w:r>
              <w:rPr>
                <w:rFonts w:ascii="Liberation Sans" w:hAnsi="Liberation Sans" w:eastAsia="Liberation Serif" w:cs="Liberation Serif"/>
                <w:szCs w:val="28"/>
              </w:rPr>
              <w:t xml:space="preserve">от 19.06.2025</w:t>
            </w:r>
            <w:r>
              <w:rPr>
                <w:rFonts w:ascii="Liberation Sans" w:hAnsi="Liberation Sans" w:eastAsia="Liberation Serif" w:cs="Liberation Serif"/>
                <w:szCs w:val="28"/>
              </w:rPr>
              <w:t xml:space="preserve">  № 416</w:t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  <w:r>
              <w:rPr>
                <w:rFonts w:ascii="Liberation Sans" w:hAnsi="Liberation Sans" w:eastAsia="Liberation Serif" w:cs="Liberation Serif"/>
                <w:szCs w:val="28"/>
              </w:rPr>
            </w:r>
          </w:p>
        </w:tc>
      </w:tr>
    </w:tbl>
    <w:p>
      <w:pPr>
        <w:rPr>
          <w:rFonts w:ascii="Liberation Sans" w:hAnsi="Liberation Sans" w:eastAsia="Liberation Serif" w:cs="Liberation Serif"/>
          <w:sz w:val="6"/>
          <w:szCs w:val="6"/>
        </w:rPr>
      </w:pPr>
      <w:r>
        <w:rPr>
          <w:rFonts w:ascii="Liberation Sans" w:hAnsi="Liberation Sans" w:eastAsia="Liberation Serif" w:cs="Liberation Serif"/>
          <w:sz w:val="6"/>
          <w:szCs w:val="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-481330</wp:posOffset>
                </wp:positionV>
                <wp:extent cx="781050" cy="5613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text;margin-left:190.45pt;mso-position-horizontal:absolute;mso-position-vertical-relative:text;margin-top:-37.90pt;mso-position-vertical:absolute;width:61.50pt;height:44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Liberation Sans" w:hAnsi="Liberation Sans" w:eastAsia="Liberation Serif" w:cs="Liberation Serif"/>
          <w:sz w:val="6"/>
          <w:szCs w:val="6"/>
        </w:rPr>
        <w:t xml:space="preserve"> </w:t>
      </w:r>
      <w:r>
        <w:rPr>
          <w:rFonts w:ascii="Liberation Sans" w:hAnsi="Liberation Sans" w:eastAsia="Liberation Serif" w:cs="Liberation Serif"/>
          <w:sz w:val="6"/>
          <w:szCs w:val="6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sz w:val="27"/>
          <w:szCs w:val="27"/>
        </w:rPr>
      </w:pPr>
      <w:r>
        <w:rPr>
          <w:rFonts w:ascii="Liberation Sans" w:hAnsi="Liberation Sans" w:eastAsia="Liberation Serif" w:cs="Liberation Serif"/>
          <w:sz w:val="27"/>
          <w:szCs w:val="27"/>
        </w:rPr>
      </w:r>
      <w:r>
        <w:rPr>
          <w:rFonts w:ascii="Liberation Sans" w:hAnsi="Liberation Sans" w:eastAsia="Liberation Serif" w:cs="Liberation Serif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b/>
          <w:sz w:val="27"/>
          <w:szCs w:val="27"/>
          <w:highlight w:val="yellow"/>
        </w:rPr>
      </w:pPr>
      <w:r>
        <w:rPr>
          <w:rFonts w:ascii="Liberation Sans" w:hAnsi="Liberation Sans" w:eastAsia="Liberation Serif" w:cs="Liberation Serif"/>
          <w:b/>
          <w:sz w:val="27"/>
          <w:szCs w:val="27"/>
          <w:highlight w:val="yellow"/>
        </w:rPr>
      </w:r>
      <w:r>
        <w:rPr>
          <w:rFonts w:ascii="Liberation Sans" w:hAnsi="Liberation Sans" w:eastAsia="Liberation Serif" w:cs="Liberation Serif"/>
          <w:b/>
          <w:sz w:val="27"/>
          <w:szCs w:val="27"/>
          <w:highlight w:val="yellow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sz w:val="27"/>
          <w:szCs w:val="27"/>
          <w:highlight w:val="yellow"/>
        </w:rPr>
      </w:pPr>
      <w:r>
        <w:rPr>
          <w:rFonts w:ascii="Liberation Sans" w:hAnsi="Liberation Sans" w:eastAsia="Liberation Serif" w:cs="Liberation Serif"/>
          <w:sz w:val="27"/>
          <w:szCs w:val="27"/>
          <w:highlight w:val="yellow"/>
        </w:rPr>
      </w:r>
      <w:r>
        <w:rPr>
          <w:rFonts w:ascii="Liberation Sans" w:hAnsi="Liberation Sans" w:eastAsia="Liberation Serif" w:cs="Liberation Serif"/>
          <w:sz w:val="27"/>
          <w:szCs w:val="27"/>
          <w:highlight w:val="yellow"/>
        </w:rPr>
      </w:r>
    </w:p>
    <w:p>
      <w:pPr>
        <w:pStyle w:val="1014"/>
        <w:jc w:val="center"/>
        <w:rPr>
          <w:rFonts w:ascii="Liberation Sans" w:hAnsi="Liberation Sans"/>
          <w:b w:val="0"/>
          <w:sz w:val="28"/>
          <w:szCs w:val="28"/>
          <w:highlight w:val="yellow"/>
        </w:rPr>
        <w:outlineLvl w:val="0"/>
      </w:pPr>
      <w:r>
        <w:rPr>
          <w:rFonts w:ascii="Liberation Sans" w:hAnsi="Liberation Sans"/>
          <w:b w:val="0"/>
          <w:sz w:val="28"/>
          <w:szCs w:val="28"/>
          <w:highlight w:val="yellow"/>
        </w:rPr>
      </w:r>
      <w:r>
        <w:rPr>
          <w:rFonts w:ascii="Liberation Sans" w:hAnsi="Liberation Sans"/>
          <w:b w:val="0"/>
          <w:sz w:val="28"/>
          <w:szCs w:val="28"/>
          <w:highlight w:val="yellow"/>
        </w:rPr>
      </w:r>
    </w:p>
    <w:p>
      <w:pPr>
        <w:pStyle w:val="1014"/>
        <w:jc w:val="center"/>
        <w:rPr>
          <w:rFonts w:ascii="Liberation Sans" w:hAnsi="Liberation Sans"/>
          <w:b w:val="0"/>
          <w:sz w:val="28"/>
          <w:szCs w:val="28"/>
          <w:highlight w:val="yellow"/>
        </w:rPr>
        <w:outlineLvl w:val="0"/>
      </w:pPr>
      <w:r>
        <w:rPr>
          <w:rFonts w:ascii="Liberation Sans" w:hAnsi="Liberation Sans"/>
          <w:b w:val="0"/>
          <w:sz w:val="28"/>
          <w:szCs w:val="28"/>
          <w:highlight w:val="yellow"/>
        </w:rPr>
      </w:r>
      <w:r>
        <w:rPr>
          <w:rFonts w:ascii="Liberation Sans" w:hAnsi="Liberation Sans"/>
          <w:b w:val="0"/>
          <w:sz w:val="28"/>
          <w:szCs w:val="28"/>
          <w:highlight w:val="yellow"/>
        </w:rPr>
      </w:r>
    </w:p>
    <w:p>
      <w:pPr>
        <w:pStyle w:val="1014"/>
        <w:rPr>
          <w:rFonts w:ascii="Liberation Sans" w:hAnsi="Liberation Sans" w:eastAsia="Liberation Serif" w:cs="Liberation Serif"/>
          <w:sz w:val="26"/>
          <w:szCs w:val="26"/>
          <w:highlight w:val="yellow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  <w:highlight w:val="yellow"/>
        </w:rPr>
      </w:r>
      <w:r>
        <w:rPr>
          <w:rFonts w:ascii="Liberation Sans" w:hAnsi="Liberation Sans" w:eastAsia="Liberation Serif" w:cs="Liberation Serif"/>
          <w:sz w:val="26"/>
          <w:szCs w:val="26"/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rPr>
          <w:rFonts w:ascii="Liberation Sans" w:hAnsi="Liberation Sans"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Изменения в </w:t>
      </w:r>
      <w:r>
        <w:rPr>
          <w:rFonts w:ascii="Liberation Sans" w:hAnsi="Liberation Sans"/>
          <w:szCs w:val="28"/>
        </w:rPr>
        <w:t xml:space="preserve">П</w:t>
      </w:r>
      <w:r>
        <w:rPr>
          <w:rFonts w:ascii="Liberation Sans" w:hAnsi="Liberation Sans"/>
          <w:szCs w:val="28"/>
        </w:rPr>
        <w:t xml:space="preserve">орядок </w:t>
      </w:r>
      <w:r>
        <w:rPr>
          <w:rFonts w:ascii="Liberation Sans" w:hAnsi="Liberation Sans"/>
          <w:szCs w:val="28"/>
        </w:rPr>
      </w:r>
    </w:p>
    <w:p>
      <w:pPr>
        <w:jc w:val="center"/>
        <w:rPr>
          <w:rFonts w:ascii="Liberation Sans" w:hAnsi="Liberation Sans" w:cs="PT Astra Serif"/>
          <w:b/>
          <w:bCs/>
          <w:szCs w:val="28"/>
        </w:rPr>
        <w:outlineLvl w:val="0"/>
      </w:pPr>
      <w:r>
        <w:rPr>
          <w:rFonts w:ascii="Liberation Sans" w:hAnsi="Liberation Sans"/>
          <w:szCs w:val="28"/>
        </w:rPr>
        <w:t xml:space="preserve">определения размера арендной платы за земельные участки, находящиеся в собственности города Новый Уренгой, </w:t>
      </w:r>
      <w:r>
        <w:rPr>
          <w:rFonts w:ascii="Liberation Sans" w:hAnsi="Liberation Sans"/>
          <w:szCs w:val="28"/>
        </w:rPr>
        <w:br/>
        <w:t xml:space="preserve">предоставляемые в аренду без торгов</w:t>
      </w:r>
      <w:r>
        <w:rPr>
          <w:rFonts w:ascii="Liberation Sans" w:hAnsi="Liberation Sans" w:cs="PT Astra Serif"/>
          <w:b/>
          <w:bCs/>
          <w:szCs w:val="28"/>
        </w:rPr>
      </w:r>
    </w:p>
    <w:p>
      <w:pPr>
        <w:jc w:val="center"/>
        <w:rPr>
          <w:rFonts w:ascii="Liberation Sans" w:hAnsi="Liberation Sans" w:cs="PT Astra Serif"/>
          <w:b/>
          <w:bCs/>
          <w:szCs w:val="28"/>
        </w:rPr>
        <w:outlineLvl w:val="0"/>
      </w:pPr>
      <w:r>
        <w:rPr>
          <w:rFonts w:ascii="Liberation Sans" w:hAnsi="Liberation Sans" w:cs="PT Astra Serif"/>
          <w:b/>
          <w:bCs/>
          <w:szCs w:val="28"/>
        </w:rPr>
      </w:r>
      <w:r>
        <w:rPr>
          <w:rFonts w:ascii="Liberation Sans" w:hAnsi="Liberation Sans" w:cs="PT Astra Serif"/>
          <w:b/>
          <w:bCs/>
          <w:szCs w:val="28"/>
        </w:rPr>
      </w:r>
    </w:p>
    <w:p>
      <w:pPr>
        <w:contextualSpacing/>
        <w:ind w:firstLine="709"/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1. Абзацы </w:t>
      </w:r>
      <w:r>
        <w:rPr>
          <w:rFonts w:ascii="Liberation Sans" w:hAnsi="Liberation Sans" w:eastAsia="Liberation Sans" w:cs="Liberation Sans"/>
          <w:szCs w:val="28"/>
        </w:rPr>
        <w:t xml:space="preserve">1 </w:t>
      </w:r>
      <w:r>
        <w:rPr>
          <w:rFonts w:ascii="Liberation Sans" w:hAnsi="Liberation Sans" w:eastAsia="Liberation Sans" w:cs="Liberation Sans"/>
          <w:szCs w:val="28"/>
        </w:rPr>
        <w:t xml:space="preserve">– </w:t>
      </w:r>
      <w:r>
        <w:rPr>
          <w:rFonts w:ascii="Liberation Sans" w:hAnsi="Liberation Sans" w:eastAsia="Liberation Sans" w:cs="Liberation Sans"/>
          <w:szCs w:val="28"/>
        </w:rPr>
        <w:t xml:space="preserve">9</w:t>
      </w:r>
      <w:r>
        <w:rPr>
          <w:rFonts w:ascii="Liberation Sans" w:hAnsi="Liberation Sans" w:eastAsia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szCs w:val="28"/>
        </w:rPr>
        <w:t xml:space="preserve">пункта 2.4 изложить в следующей редакции: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«2.4. При предоставлении земельного участка в аренду без торгов для целей, указанных в настоящем пункте, размер арендной платы определяется по формуле:</w:t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РАП = (</w:t>
      </w:r>
      <w:r>
        <w:rPr>
          <w:rFonts w:ascii="Liberation Sans" w:hAnsi="Liberation Sans" w:eastAsia="Liberation Sans" w:cs="Liberation Sans"/>
          <w:szCs w:val="28"/>
        </w:rPr>
        <w:t xml:space="preserve">S</w:t>
      </w:r>
      <w:r>
        <w:rPr>
          <w:rFonts w:ascii="Liberation Sans" w:hAnsi="Liberation Sans" w:eastAsia="Liberation Sans" w:cs="Liberation Sans"/>
          <w:szCs w:val="28"/>
        </w:rPr>
        <w:t xml:space="preserve">зу</w:t>
      </w:r>
      <w:r>
        <w:rPr>
          <w:rFonts w:ascii="Liberation Sans" w:hAnsi="Liberation Sans" w:eastAsia="Liberation Sans" w:cs="Liberation Sans"/>
          <w:szCs w:val="28"/>
        </w:rPr>
        <w:t xml:space="preserve"> * С) * (1 + </w:t>
      </w:r>
      <w:r>
        <w:rPr>
          <w:rFonts w:ascii="Liberation Sans" w:hAnsi="Liberation Sans" w:eastAsia="Liberation Sans" w:cs="Liberation Sans"/>
          <w:szCs w:val="28"/>
        </w:rPr>
        <w:t xml:space="preserve">Уи</w:t>
      </w:r>
      <w:r>
        <w:rPr>
          <w:rFonts w:ascii="Liberation Sans" w:hAnsi="Liberation Sans" w:eastAsia="Liberation Sans" w:cs="Liberation Sans"/>
          <w:szCs w:val="28"/>
        </w:rPr>
        <w:t xml:space="preserve">/100),</w:t>
      </w:r>
      <w:r>
        <w:rPr>
          <w:rFonts w:ascii="Liberation Sans" w:hAnsi="Liberation Sans" w:cs="Liberation Sans"/>
          <w:szCs w:val="28"/>
        </w:rPr>
      </w:r>
    </w:p>
    <w:p>
      <w:pPr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где: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РАП – размер арендной платы (руб.);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Sзу</w:t>
      </w:r>
      <w:r>
        <w:rPr>
          <w:rFonts w:ascii="Liberation Sans" w:hAnsi="Liberation Sans" w:eastAsia="Liberation Sans" w:cs="Liberation Sans"/>
          <w:szCs w:val="28"/>
        </w:rPr>
        <w:t xml:space="preserve"> – площадь земельного участка (кв. м (</w:t>
      </w:r>
      <w:r>
        <w:rPr>
          <w:rFonts w:ascii="Liberation Sans" w:hAnsi="Liberation Sans" w:eastAsia="Liberation Sans" w:cs="Liberation Sans"/>
          <w:szCs w:val="28"/>
        </w:rPr>
        <w:t xml:space="preserve">га</w:t>
      </w:r>
      <w:r>
        <w:rPr>
          <w:rFonts w:ascii="Liberation Sans" w:hAnsi="Liberation Sans" w:eastAsia="Liberation Sans" w:cs="Liberation Sans"/>
          <w:szCs w:val="28"/>
        </w:rPr>
        <w:t xml:space="preserve">));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Уи</w:t>
      </w:r>
      <w:r>
        <w:rPr>
          <w:rFonts w:ascii="Liberation Sans" w:hAnsi="Liberation Sans" w:eastAsia="Liberation Sans" w:cs="Liberation Sans"/>
          <w:szCs w:val="28"/>
        </w:rPr>
        <w:t xml:space="preserve"> – уровень инфляции, установленный в федеральном законе </w:t>
        <w:br/>
        <w:t xml:space="preserve">о федеральном бюджете на очередной финансовый год и плановый период.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Размер арендной платы ежегодно изменяется в одностороннем порядк</w:t>
      </w:r>
      <w:r>
        <w:rPr>
          <w:rFonts w:ascii="Liberation Sans" w:hAnsi="Liberation Sans" w:eastAsia="Liberation Sans" w:cs="Liberation Sans"/>
          <w:szCs w:val="28"/>
        </w:rPr>
        <w:t xml:space="preserve">е арендодателем при изменении уровня инфляции, установленного в федеральном законе о федеральном бюджете </w:t>
        <w:br/>
        <w:t xml:space="preserve">на очередной финансовый год и плановый период. Расчет размера арендной платы, предусмотренной настоящим пунктом, осуществляется не нарастающим итогом. 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С – ставка арендной платы (руб./</w:t>
      </w:r>
      <w:r>
        <w:rPr>
          <w:rFonts w:ascii="Liberation Sans" w:hAnsi="Liberation Sans" w:eastAsia="Liberation Sans" w:cs="Liberation Sans"/>
          <w:szCs w:val="28"/>
        </w:rPr>
        <w:t xml:space="preserve">кв</w:t>
      </w:r>
      <w:r>
        <w:rPr>
          <w:rFonts w:ascii="Liberation Sans" w:hAnsi="Liberation Sans" w:eastAsia="Liberation Sans" w:cs="Liberation Sans"/>
          <w:szCs w:val="28"/>
        </w:rPr>
        <w:t xml:space="preserve">.м</w:t>
      </w:r>
      <w:r>
        <w:rPr>
          <w:rFonts w:ascii="Liberation Sans" w:hAnsi="Liberation Sans" w:eastAsia="Liberation Sans" w:cs="Liberation Sans"/>
          <w:szCs w:val="28"/>
        </w:rPr>
        <w:t xml:space="preserve">(га)) в случае заключения договора аренды земельного участка устанавливается в размере:».</w:t>
      </w:r>
      <w:r>
        <w:rPr>
          <w:rFonts w:ascii="Liberation Sans" w:hAnsi="Liberation Sans" w:eastAsia="Liberation Sans" w:cs="Liberation Sans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Cs w:val="28"/>
        </w:rPr>
        <w:t xml:space="preserve">2. </w:t>
      </w:r>
      <w:r>
        <w:rPr>
          <w:rFonts w:ascii="Liberation Sans" w:hAnsi="Liberation Sans" w:cs="Liberation Sans"/>
          <w:szCs w:val="28"/>
        </w:rPr>
        <w:t xml:space="preserve">В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подпункте </w:t>
      </w:r>
      <w:r>
        <w:rPr>
          <w:rFonts w:ascii="Liberation Sans" w:hAnsi="Liberation Sans" w:cs="Liberation Sans"/>
          <w:szCs w:val="28"/>
        </w:rPr>
        <w:t xml:space="preserve">2.7</w:t>
      </w:r>
      <w:r>
        <w:rPr>
          <w:rFonts w:ascii="Liberation Sans" w:hAnsi="Liberation Sans" w:cs="Liberation Sans"/>
          <w:szCs w:val="28"/>
        </w:rPr>
        <w:t xml:space="preserve">.3</w:t>
      </w:r>
      <w:r>
        <w:rPr>
          <w:rFonts w:ascii="Liberation Sans" w:hAnsi="Liberation Sans" w:cs="Liberation Sans"/>
          <w:szCs w:val="28"/>
        </w:rPr>
        <w:t xml:space="preserve"> пункта 2.7</w:t>
      </w:r>
      <w:r>
        <w:rPr>
          <w:rFonts w:ascii="Liberation Sans" w:hAnsi="Liberation Sans" w:cs="Liberation Sans"/>
          <w:szCs w:val="28"/>
        </w:rPr>
        <w:t xml:space="preserve">:</w:t>
      </w:r>
      <w:r>
        <w:rPr>
          <w:rFonts w:ascii="Liberation Sans" w:hAnsi="Liberation Sans" w:cs="Liberation Sans"/>
          <w:szCs w:val="28"/>
        </w:rPr>
      </w:r>
    </w:p>
    <w:p>
      <w:pPr>
        <w:contextualSpacing/>
        <w:ind w:firstLine="709"/>
        <w:jc w:val="both"/>
        <w:widowControl w:val="off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2.1. </w:t>
      </w:r>
      <w:r>
        <w:rPr>
          <w:rFonts w:ascii="Liberation Sans" w:hAnsi="Liberation Sans" w:cs="Liberation Sans"/>
          <w:szCs w:val="28"/>
        </w:rPr>
        <w:t xml:space="preserve">А</w:t>
      </w:r>
      <w:r>
        <w:rPr>
          <w:rFonts w:ascii="Liberation Sans" w:hAnsi="Liberation Sans" w:cs="Liberation Sans"/>
          <w:szCs w:val="28"/>
        </w:rPr>
        <w:t xml:space="preserve">бзац </w:t>
      </w:r>
      <w:r>
        <w:rPr>
          <w:rFonts w:ascii="Liberation Sans" w:hAnsi="Liberation Sans" w:cs="Liberation Sans"/>
          <w:szCs w:val="28"/>
        </w:rPr>
        <w:t xml:space="preserve">5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szCs w:val="28"/>
        </w:rPr>
        <w:t xml:space="preserve">изложить в следующей редакции:</w:t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«Экземпляр расчета размера арендной платы направляется арендатору в пределах срока, указанного в абзаце первом настоящего подпункта, способом, позволяющим подтв</w:t>
      </w:r>
      <w:r>
        <w:rPr>
          <w:rFonts w:ascii="Liberation Sans" w:hAnsi="Liberation Sans" w:cs="Liberation Sans"/>
          <w:szCs w:val="28"/>
        </w:rPr>
        <w:t xml:space="preserve">ердить факт и дату направления»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2.2. В 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абзаце 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7</w:t>
      </w:r>
      <w:r>
        <w:rPr>
          <w:rFonts w:ascii="Liberation Sans" w:hAnsi="Liberation Sans"/>
          <w:szCs w:val="28"/>
        </w:rPr>
        <w:t xml:space="preserve"> слова «и выписка» зам</w:t>
      </w:r>
      <w:r>
        <w:rPr>
          <w:rFonts w:ascii="Liberation Sans" w:hAnsi="Liberation Sans"/>
          <w:szCs w:val="28"/>
        </w:rPr>
        <w:t xml:space="preserve">енить словами «и (или) выписка».</w:t>
      </w:r>
      <w:r>
        <w:rPr>
          <w:rFonts w:ascii="Liberation Sans" w:hAnsi="Liberation Sans"/>
          <w:szCs w:val="28"/>
        </w:rPr>
      </w:r>
    </w:p>
    <w:p>
      <w:pPr>
        <w:ind w:firstLine="708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3. В 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подпункте 2.7.6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 пункта 2.7</w:t>
      </w:r>
      <w:r>
        <w:rPr>
          <w:rFonts w:ascii="Liberation Sans" w:hAnsi="Liberation Sans"/>
          <w:szCs w:val="28"/>
        </w:rPr>
        <w:t xml:space="preserve">:</w:t>
      </w:r>
      <w:r>
        <w:rPr>
          <w:rFonts w:ascii="Liberation Sans" w:hAnsi="Liberation Sans"/>
          <w:szCs w:val="28"/>
        </w:rPr>
      </w:r>
    </w:p>
    <w:p>
      <w:pPr>
        <w:ind w:firstLine="708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3.1. </w:t>
      </w:r>
      <w:bookmarkStart w:id="1" w:name="sub_8621"/>
      <w:r>
        <w:rPr>
          <w:rFonts w:ascii="Liberation Sans" w:hAnsi="Liberation Sans"/>
          <w:szCs w:val="28"/>
        </w:rPr>
        <w:t xml:space="preserve">А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бзац 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1</w:t>
      </w:r>
      <w:r>
        <w:rPr>
          <w:rFonts w:ascii="Liberation Sans" w:hAnsi="Liberation Sans"/>
          <w:szCs w:val="28"/>
        </w:rPr>
        <w:t xml:space="preserve"> изложить в следующей редакции: </w:t>
      </w:r>
      <w:r>
        <w:rPr>
          <w:rFonts w:ascii="Liberation Sans" w:hAnsi="Liberation Sans"/>
          <w:szCs w:val="28"/>
        </w:rPr>
      </w:r>
    </w:p>
    <w:p>
      <w:pPr>
        <w:ind w:firstLine="708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«</w:t>
      </w:r>
      <w:r>
        <w:rPr>
          <w:rFonts w:ascii="Liberation Sans" w:hAnsi="Liberation Sans"/>
          <w:szCs w:val="28"/>
          <w:shd w:val="clear" w:color="auto" w:fill="ffffff"/>
        </w:rPr>
        <w:t xml:space="preserve">2.7.6. </w:t>
      </w:r>
      <w:r>
        <w:rPr>
          <w:rFonts w:ascii="Liberation Sans" w:hAnsi="Liberation Sans"/>
          <w:szCs w:val="28"/>
          <w:shd w:val="clear" w:color="auto" w:fill="ffffff"/>
        </w:rPr>
        <w:t xml:space="preserve">С </w:t>
      </w:r>
      <w:r>
        <w:rPr>
          <w:rFonts w:ascii="Liberation Sans" w:hAnsi="Liberation Sans"/>
          <w:szCs w:val="28"/>
          <w:shd w:val="clear" w:color="auto" w:fill="ffffff"/>
        </w:rPr>
        <w:t xml:space="preserve">даты внесения в Единый государственный реестр недвижимости сведений об изменении площади земельного участка </w:t>
        <w:br/>
        <w:t xml:space="preserve">и не позднее 30 календарных дней с даты поступления (регистрации) в адрес арендодателя выписки из Единого гос</w:t>
      </w:r>
      <w:r>
        <w:rPr>
          <w:rFonts w:ascii="Liberation Sans" w:hAnsi="Liberation Sans"/>
          <w:szCs w:val="28"/>
          <w:shd w:val="clear" w:color="auto" w:fill="ffffff"/>
        </w:rPr>
        <w:t xml:space="preserve">ударственного реестра недвижимости о кадастровой стоимости объекта недвижимости </w:t>
        <w:br/>
        <w:t xml:space="preserve">и (или) письма арендатора об изменении площади земельного участка экземпляр расчета размера арендной платы направляется арендатору способом, позволяющим подтвердить факт и дату</w:t>
      </w:r>
      <w:r>
        <w:rPr>
          <w:rFonts w:ascii="Liberation Sans" w:hAnsi="Liberation Sans"/>
          <w:szCs w:val="28"/>
          <w:shd w:val="clear" w:color="auto" w:fill="ffffff"/>
        </w:rPr>
        <w:t xml:space="preserve"> направления</w:t>
      </w:r>
      <w:r>
        <w:rPr>
          <w:rFonts w:ascii="Liberation Sans" w:hAnsi="Liberation Sans"/>
          <w:szCs w:val="28"/>
        </w:rPr>
        <w:t xml:space="preserve">».</w:t>
      </w:r>
      <w:r>
        <w:rPr>
          <w:rFonts w:ascii="Liberation Sans" w:hAnsi="Liberation Sans"/>
          <w:szCs w:val="28"/>
        </w:rPr>
      </w:r>
    </w:p>
    <w:p>
      <w:pPr>
        <w:ind w:firstLine="708"/>
        <w:jc w:val="both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3.2. В</w:t>
      </w:r>
      <w:bookmarkStart w:id="2" w:name="sub_8622"/>
      <w:r/>
      <w:bookmarkEnd w:id="1"/>
      <w:r>
        <w:rPr>
          <w:rFonts w:ascii="Liberation Sans" w:hAnsi="Liberation Sans"/>
          <w:szCs w:val="28"/>
        </w:rPr>
        <w:t xml:space="preserve"> 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абзаце </w:t>
      </w:r>
      <w:r>
        <w:rPr>
          <w:rStyle w:val="1036"/>
          <w:rFonts w:ascii="Liberation Sans" w:hAnsi="Liberation Sans" w:eastAsia="Arial"/>
          <w:color w:val="auto"/>
          <w:szCs w:val="28"/>
        </w:rPr>
        <w:t xml:space="preserve">2</w:t>
      </w:r>
      <w:r>
        <w:rPr>
          <w:rFonts w:ascii="Liberation Sans" w:hAnsi="Liberation Sans"/>
          <w:szCs w:val="28"/>
        </w:rPr>
        <w:t xml:space="preserve"> слова «и выписка» зам</w:t>
      </w:r>
      <w:r>
        <w:rPr>
          <w:rFonts w:ascii="Liberation Sans" w:hAnsi="Liberation Sans"/>
          <w:szCs w:val="28"/>
        </w:rPr>
        <w:t xml:space="preserve">енить словами «и (или) выписка».</w:t>
      </w:r>
      <w:bookmarkEnd w:id="2"/>
      <w:r>
        <w:rPr>
          <w:rFonts w:ascii="Liberation Sans" w:hAnsi="Liberation Sans"/>
          <w:szCs w:val="28"/>
        </w:rPr>
      </w:r>
      <w:r>
        <w:rPr>
          <w:rFonts w:ascii="Liberation Sans" w:hAnsi="Liberation Sans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4</w:t>
      </w:r>
      <w:r>
        <w:rPr>
          <w:rFonts w:ascii="Liberation Sans" w:hAnsi="Liberation Sans" w:cs="Liberation Sans"/>
          <w:szCs w:val="28"/>
        </w:rPr>
        <w:t xml:space="preserve">. </w:t>
      </w:r>
      <w:r>
        <w:rPr>
          <w:rFonts w:ascii="Liberation Sans" w:hAnsi="Liberation Sans" w:cs="Liberation Sans"/>
          <w:szCs w:val="28"/>
        </w:rPr>
        <w:t xml:space="preserve">В</w:t>
      </w:r>
      <w:r>
        <w:rPr>
          <w:rFonts w:ascii="Liberation Sans" w:hAnsi="Liberation Sans" w:cs="Liberation Sans"/>
          <w:szCs w:val="28"/>
        </w:rPr>
        <w:t xml:space="preserve"> абзаце </w:t>
      </w:r>
      <w:r>
        <w:rPr>
          <w:rFonts w:ascii="Liberation Sans" w:hAnsi="Liberation Sans" w:cs="Liberation Sans"/>
          <w:szCs w:val="28"/>
        </w:rPr>
        <w:t xml:space="preserve">2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пункта 2.9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слов</w:t>
      </w:r>
      <w:r>
        <w:rPr>
          <w:rFonts w:ascii="Liberation Sans" w:hAnsi="Liberation Sans" w:cs="Liberation Sans"/>
          <w:szCs w:val="28"/>
        </w:rPr>
        <w:t xml:space="preserve">о</w:t>
      </w:r>
      <w:r>
        <w:rPr>
          <w:rFonts w:ascii="Liberation Sans" w:hAnsi="Liberation Sans" w:cs="Liberation Sans"/>
          <w:szCs w:val="28"/>
        </w:rPr>
        <w:t xml:space="preserve"> «п</w:t>
      </w:r>
      <w:r>
        <w:rPr>
          <w:rFonts w:ascii="Liberation Sans" w:hAnsi="Liberation Sans" w:cs="Liberation Sans"/>
          <w:szCs w:val="28"/>
        </w:rPr>
        <w:t xml:space="preserve">осле» заменить словами </w:t>
        <w:br/>
        <w:t xml:space="preserve">«со дня».</w:t>
      </w:r>
      <w:r>
        <w:rPr>
          <w:rFonts w:ascii="Liberation Sans" w:hAnsi="Liberation Sans" w:cs="Liberation Sans"/>
          <w:szCs w:val="28"/>
        </w:rPr>
      </w:r>
    </w:p>
    <w:p>
      <w:pPr>
        <w:pStyle w:val="1033"/>
        <w:ind w:firstLine="709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1" w:bottom="1134" w:left="1701" w:header="851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jc w:val="center"/>
      <w:rPr>
        <w:rFonts w:ascii="Liberation Sans" w:hAnsi="Liberation Sans" w:cs="Liberation Sans"/>
        <w:sz w:val="24"/>
        <w:szCs w:val="24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</w:p>
  <w:p>
    <w:pPr>
      <w:pStyle w:val="10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jc w:val="right"/>
      <w:rPr>
        <w:szCs w:val="28"/>
      </w:rPr>
    </w:pPr>
    <w:r>
      <w:rPr>
        <w:szCs w:val="28"/>
      </w:rPr>
    </w:r>
    <w:r>
      <w:rPr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52082"/>
      <w:docPartObj>
        <w:docPartGallery w:val="Page Numbers (Top of Page)"/>
        <w:docPartUnique w:val="true"/>
      </w:docPartObj>
      <w:rPr/>
    </w:sdtPr>
    <w:sdtContent>
      <w:p>
        <w:pPr>
          <w:pStyle w:val="1028"/>
          <w:jc w:val="center"/>
          <w:rPr>
            <w:rFonts w:ascii="Liberation Sans" w:hAnsi="Liberation Sans" w:cs="Liberation Sans"/>
            <w:szCs w:val="28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  <w:szCs w:val="28"/>
          </w:rPr>
          <w:fldChar w:fldCharType="separate"/>
        </w:r>
        <w:r>
          <w:rPr>
            <w:rFonts w:ascii="Liberation Sans" w:hAnsi="Liberation Sans" w:cs="Liberation Sans"/>
            <w:szCs w:val="28"/>
          </w:rPr>
          <w:t xml:space="preserve">2</w:t>
        </w:r>
        <w:r>
          <w:rPr>
            <w:rFonts w:ascii="Liberation Sans" w:hAnsi="Liberation Sans" w:cs="Liberation Sans"/>
            <w:szCs w:val="28"/>
          </w:rPr>
          <w:fldChar w:fldCharType="end"/>
        </w:r>
        <w:r>
          <w:rPr>
            <w:rFonts w:ascii="Liberation Sans" w:hAnsi="Liberation Sans" w:cs="Liberation Sans"/>
            <w:szCs w:val="28"/>
          </w:rPr>
        </w:r>
      </w:p>
    </w:sdtContent>
  </w:sdt>
  <w:p>
    <w:pPr>
      <w:pStyle w:val="861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rPr>
        <w:rFonts w:eastAsia="Liberation Serif"/>
        <w:szCs w:val="27"/>
      </w:rPr>
    </w:pPr>
    <w:r>
      <w:rPr>
        <w:rFonts w:eastAsia="Liberation Serif"/>
        <w:szCs w:val="27"/>
      </w:rPr>
    </w:r>
    <w:r>
      <w:rPr>
        <w:rFonts w:eastAsia="Liberation Serif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highlight w:val="r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="Times New Roman" w:cs="Times New Roman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="Times New Roman" w:cs="Times New Roman"/>
        <w:color w:val="auto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ans" w:hAnsi="Liberation Sans" w:eastAsia="Liberation Sans" w:cs="Liberation Sans"/>
        <w:sz w:val="22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2"/>
  </w:num>
  <w:num w:numId="4">
    <w:abstractNumId w:val="12"/>
  </w:num>
  <w:num w:numId="5">
    <w:abstractNumId w:val="7"/>
  </w:num>
  <w:num w:numId="6">
    <w:abstractNumId w:val="24"/>
  </w:num>
  <w:num w:numId="7">
    <w:abstractNumId w:val="28"/>
  </w:num>
  <w:num w:numId="8">
    <w:abstractNumId w:val="8"/>
  </w:num>
  <w:num w:numId="9">
    <w:abstractNumId w:val="16"/>
  </w:num>
  <w:num w:numId="10">
    <w:abstractNumId w:val="29"/>
  </w:num>
  <w:num w:numId="11">
    <w:abstractNumId w:val="4"/>
  </w:num>
  <w:num w:numId="12">
    <w:abstractNumId w:val="25"/>
  </w:num>
  <w:num w:numId="13">
    <w:abstractNumId w:val="15"/>
  </w:num>
  <w:num w:numId="14">
    <w:abstractNumId w:val="2"/>
  </w:num>
  <w:num w:numId="15">
    <w:abstractNumId w:val="35"/>
  </w:num>
  <w:num w:numId="16">
    <w:abstractNumId w:val="1"/>
  </w:num>
  <w:num w:numId="17">
    <w:abstractNumId w:val="27"/>
  </w:num>
  <w:num w:numId="18">
    <w:abstractNumId w:val="6"/>
  </w:num>
  <w:num w:numId="19">
    <w:abstractNumId w:val="17"/>
  </w:num>
  <w:num w:numId="20">
    <w:abstractNumId w:val="39"/>
  </w:num>
  <w:num w:numId="21">
    <w:abstractNumId w:val="5"/>
  </w:num>
  <w:num w:numId="22">
    <w:abstractNumId w:val="33"/>
  </w:num>
  <w:num w:numId="23">
    <w:abstractNumId w:val="11"/>
  </w:num>
  <w:num w:numId="24">
    <w:abstractNumId w:val="13"/>
  </w:num>
  <w:num w:numId="25">
    <w:abstractNumId w:val="34"/>
  </w:num>
  <w:num w:numId="26">
    <w:abstractNumId w:val="9"/>
  </w:num>
  <w:num w:numId="27">
    <w:abstractNumId w:val="14"/>
  </w:num>
  <w:num w:numId="28">
    <w:abstractNumId w:val="20"/>
  </w:num>
  <w:num w:numId="29">
    <w:abstractNumId w:val="10"/>
  </w:num>
  <w:num w:numId="30">
    <w:abstractNumId w:val="19"/>
  </w:num>
  <w:num w:numId="31">
    <w:abstractNumId w:val="26"/>
  </w:num>
  <w:num w:numId="32">
    <w:abstractNumId w:val="37"/>
  </w:num>
  <w:num w:numId="33">
    <w:abstractNumId w:val="23"/>
  </w:num>
  <w:num w:numId="34">
    <w:abstractNumId w:val="38"/>
  </w:num>
  <w:num w:numId="35">
    <w:abstractNumId w:val="3"/>
  </w:num>
  <w:num w:numId="36">
    <w:abstractNumId w:val="0"/>
  </w:num>
  <w:num w:numId="37">
    <w:abstractNumId w:val="18"/>
  </w:num>
  <w:num w:numId="38">
    <w:abstractNumId w:val="31"/>
  </w:num>
  <w:num w:numId="39">
    <w:abstractNumId w:val="2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5" w:default="1">
    <w:name w:val="Normal"/>
    <w:rPr>
      <w:sz w:val="28"/>
    </w:rPr>
  </w:style>
  <w:style w:type="paragraph" w:styleId="796">
    <w:name w:val="Heading 1"/>
    <w:basedOn w:val="795"/>
    <w:next w:val="795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7">
    <w:name w:val="Heading 2"/>
    <w:basedOn w:val="795"/>
    <w:next w:val="795"/>
    <w:link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8">
    <w:name w:val="Heading 3"/>
    <w:basedOn w:val="795"/>
    <w:next w:val="795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9">
    <w:name w:val="Heading 4"/>
    <w:basedOn w:val="795"/>
    <w:next w:val="795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795"/>
    <w:next w:val="795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1">
    <w:name w:val="Heading 6"/>
    <w:basedOn w:val="795"/>
    <w:next w:val="795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795"/>
    <w:next w:val="795"/>
    <w:link w:val="8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3">
    <w:name w:val="Heading 8"/>
    <w:basedOn w:val="795"/>
    <w:next w:val="795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795"/>
    <w:next w:val="795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 w:default="1">
    <w:name w:val="Default Paragraph Font"/>
    <w:uiPriority w:val="1"/>
    <w:semiHidden/>
    <w:unhideWhenUsed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uiPriority w:val="99"/>
    <w:semiHidden/>
    <w:unhideWhenUsed/>
  </w:style>
  <w:style w:type="character" w:styleId="808" w:customStyle="1">
    <w:name w:val="Heading 1 Char"/>
    <w:basedOn w:val="805"/>
    <w:uiPriority w:val="9"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basedOn w:val="805"/>
    <w:uiPriority w:val="9"/>
    <w:rPr>
      <w:rFonts w:ascii="Arial" w:hAnsi="Arial" w:eastAsia="Arial" w:cs="Arial"/>
      <w:sz w:val="34"/>
    </w:rPr>
  </w:style>
  <w:style w:type="character" w:styleId="810" w:customStyle="1">
    <w:name w:val="Heading 3 Char"/>
    <w:basedOn w:val="805"/>
    <w:uiPriority w:val="9"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basedOn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basedOn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basedOn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basedOn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basedOn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basedOn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17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8" w:customStyle="1">
    <w:name w:val="Заголовок 11"/>
    <w:basedOn w:val="795"/>
    <w:next w:val="795"/>
    <w:link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819" w:customStyle="1">
    <w:name w:val="Заголовок 21"/>
    <w:basedOn w:val="795"/>
    <w:next w:val="795"/>
    <w:link w:val="8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820" w:customStyle="1">
    <w:name w:val="Заголовок 31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821" w:customStyle="1">
    <w:name w:val="Заголовок 41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822" w:customStyle="1">
    <w:name w:val="Заголовок 51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823" w:customStyle="1">
    <w:name w:val="Заголовок 61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824" w:customStyle="1">
    <w:name w:val="Заголовок 71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25" w:customStyle="1">
    <w:name w:val="Заголовок 81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26" w:customStyle="1">
    <w:name w:val="Заголовок 91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27" w:customStyle="1">
    <w:name w:val="Заголовок 1 Знак1"/>
    <w:basedOn w:val="805"/>
    <w:link w:val="796"/>
    <w:uiPriority w:val="9"/>
    <w:rPr>
      <w:rFonts w:ascii="Arial" w:hAnsi="Arial" w:eastAsia="Arial" w:cs="Arial"/>
      <w:sz w:val="40"/>
      <w:szCs w:val="40"/>
    </w:rPr>
  </w:style>
  <w:style w:type="character" w:styleId="828" w:customStyle="1">
    <w:name w:val="Заголовок 2 Знак1"/>
    <w:basedOn w:val="805"/>
    <w:link w:val="797"/>
    <w:uiPriority w:val="9"/>
    <w:rPr>
      <w:rFonts w:ascii="Arial" w:hAnsi="Arial" w:eastAsia="Arial" w:cs="Arial"/>
      <w:sz w:val="34"/>
    </w:rPr>
  </w:style>
  <w:style w:type="character" w:styleId="829" w:customStyle="1">
    <w:name w:val="Заголовок 3 Знак1"/>
    <w:basedOn w:val="805"/>
    <w:link w:val="798"/>
    <w:uiPriority w:val="9"/>
    <w:rPr>
      <w:rFonts w:ascii="Arial" w:hAnsi="Arial" w:eastAsia="Arial" w:cs="Arial"/>
      <w:sz w:val="30"/>
      <w:szCs w:val="30"/>
    </w:rPr>
  </w:style>
  <w:style w:type="character" w:styleId="830" w:customStyle="1">
    <w:name w:val="Заголовок 4 Знак1"/>
    <w:basedOn w:val="805"/>
    <w:link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31" w:customStyle="1">
    <w:name w:val="Заголовок 5 Знак1"/>
    <w:basedOn w:val="805"/>
    <w:link w:val="800"/>
    <w:uiPriority w:val="9"/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Заголовок 6 Знак1"/>
    <w:basedOn w:val="805"/>
    <w:link w:val="801"/>
    <w:uiPriority w:val="9"/>
    <w:rPr>
      <w:rFonts w:ascii="Arial" w:hAnsi="Arial" w:eastAsia="Arial" w:cs="Arial"/>
      <w:b/>
      <w:bCs/>
      <w:sz w:val="22"/>
      <w:szCs w:val="22"/>
    </w:rPr>
  </w:style>
  <w:style w:type="character" w:styleId="833" w:customStyle="1">
    <w:name w:val="Заголовок 7 Знак1"/>
    <w:basedOn w:val="805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4" w:customStyle="1">
    <w:name w:val="Заголовок 8 Знак1"/>
    <w:basedOn w:val="805"/>
    <w:link w:val="803"/>
    <w:uiPriority w:val="9"/>
    <w:rPr>
      <w:rFonts w:ascii="Arial" w:hAnsi="Arial" w:eastAsia="Arial" w:cs="Arial"/>
      <w:i/>
      <w:iCs/>
      <w:sz w:val="22"/>
      <w:szCs w:val="22"/>
    </w:rPr>
  </w:style>
  <w:style w:type="character" w:styleId="835" w:customStyle="1">
    <w:name w:val="Заголовок 9 Знак1"/>
    <w:basedOn w:val="805"/>
    <w:link w:val="804"/>
    <w:uiPriority w:val="9"/>
    <w:rPr>
      <w:rFonts w:ascii="Arial" w:hAnsi="Arial" w:eastAsia="Arial" w:cs="Arial"/>
      <w:i/>
      <w:iCs/>
      <w:sz w:val="21"/>
      <w:szCs w:val="21"/>
    </w:rPr>
  </w:style>
  <w:style w:type="character" w:styleId="836" w:customStyle="1">
    <w:name w:val="Title Char"/>
    <w:basedOn w:val="805"/>
    <w:uiPriority w:val="10"/>
    <w:rPr>
      <w:sz w:val="48"/>
      <w:szCs w:val="48"/>
    </w:rPr>
  </w:style>
  <w:style w:type="character" w:styleId="837" w:customStyle="1">
    <w:name w:val="Subtitle Char"/>
    <w:basedOn w:val="805"/>
    <w:uiPriority w:val="11"/>
    <w:rPr>
      <w:sz w:val="24"/>
      <w:szCs w:val="24"/>
    </w:rPr>
  </w:style>
  <w:style w:type="character" w:styleId="838" w:customStyle="1">
    <w:name w:val="Quote Char"/>
    <w:uiPriority w:val="29"/>
    <w:rPr>
      <w:i/>
    </w:rPr>
  </w:style>
  <w:style w:type="character" w:styleId="839" w:customStyle="1">
    <w:name w:val="Intense Quote Char"/>
    <w:uiPriority w:val="30"/>
    <w:rPr>
      <w:i/>
    </w:rPr>
  </w:style>
  <w:style w:type="character" w:styleId="840" w:customStyle="1">
    <w:name w:val="Caption Char"/>
    <w:uiPriority w:val="99"/>
  </w:style>
  <w:style w:type="character" w:styleId="841" w:customStyle="1">
    <w:name w:val="Footnote Text Char"/>
    <w:uiPriority w:val="99"/>
    <w:rPr>
      <w:sz w:val="18"/>
    </w:rPr>
  </w:style>
  <w:style w:type="character" w:styleId="842" w:customStyle="1">
    <w:name w:val="Заголовок 1 Знак"/>
    <w:link w:val="818"/>
    <w:uiPriority w:val="9"/>
    <w:rPr>
      <w:rFonts w:ascii="Arial" w:hAnsi="Arial" w:eastAsia="Arial" w:cs="Arial"/>
      <w:sz w:val="40"/>
      <w:szCs w:val="40"/>
    </w:rPr>
  </w:style>
  <w:style w:type="character" w:styleId="843" w:customStyle="1">
    <w:name w:val="Заголовок 2 Знак"/>
    <w:link w:val="819"/>
    <w:uiPriority w:val="9"/>
    <w:rPr>
      <w:rFonts w:ascii="Arial" w:hAnsi="Arial" w:eastAsia="Arial" w:cs="Arial"/>
      <w:sz w:val="34"/>
    </w:rPr>
  </w:style>
  <w:style w:type="character" w:styleId="844" w:customStyle="1">
    <w:name w:val="Заголовок 3 Знак"/>
    <w:link w:val="820"/>
    <w:uiPriority w:val="9"/>
    <w:rPr>
      <w:rFonts w:ascii="Arial" w:hAnsi="Arial" w:eastAsia="Arial" w:cs="Arial"/>
      <w:sz w:val="30"/>
      <w:szCs w:val="30"/>
    </w:rPr>
  </w:style>
  <w:style w:type="character" w:styleId="845" w:customStyle="1">
    <w:name w:val="Заголовок 4 Знак"/>
    <w:link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846" w:customStyle="1">
    <w:name w:val="Заголовок 5 Знак"/>
    <w:link w:val="822"/>
    <w:uiPriority w:val="9"/>
    <w:rPr>
      <w:rFonts w:ascii="Arial" w:hAnsi="Arial" w:eastAsia="Arial" w:cs="Arial"/>
      <w:b/>
      <w:bCs/>
      <w:sz w:val="24"/>
      <w:szCs w:val="24"/>
    </w:rPr>
  </w:style>
  <w:style w:type="character" w:styleId="847" w:customStyle="1">
    <w:name w:val="Заголовок 6 Знак"/>
    <w:link w:val="823"/>
    <w:uiPriority w:val="9"/>
    <w:rPr>
      <w:rFonts w:ascii="Arial" w:hAnsi="Arial" w:eastAsia="Arial" w:cs="Arial"/>
      <w:b/>
      <w:bCs/>
      <w:sz w:val="22"/>
      <w:szCs w:val="22"/>
    </w:rPr>
  </w:style>
  <w:style w:type="character" w:styleId="848" w:customStyle="1">
    <w:name w:val="Заголовок 7 Знак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9" w:customStyle="1">
    <w:name w:val="Заголовок 8 Знак"/>
    <w:link w:val="825"/>
    <w:uiPriority w:val="9"/>
    <w:rPr>
      <w:rFonts w:ascii="Arial" w:hAnsi="Arial" w:eastAsia="Arial" w:cs="Arial"/>
      <w:i/>
      <w:iCs/>
      <w:sz w:val="22"/>
      <w:szCs w:val="22"/>
    </w:rPr>
  </w:style>
  <w:style w:type="character" w:styleId="850" w:customStyle="1">
    <w:name w:val="Заголовок 9 Знак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851">
    <w:name w:val="List Paragraph"/>
    <w:basedOn w:val="795"/>
    <w:uiPriority w:val="34"/>
    <w:qFormat/>
    <w:pPr>
      <w:contextualSpacing/>
      <w:ind w:left="720"/>
    </w:pPr>
  </w:style>
  <w:style w:type="paragraph" w:styleId="852">
    <w:name w:val="No Spacing"/>
    <w:uiPriority w:val="1"/>
    <w:qFormat/>
    <w:rPr>
      <w:lang w:eastAsia="zh-CN"/>
    </w:rPr>
  </w:style>
  <w:style w:type="paragraph" w:styleId="853">
    <w:name w:val="Title"/>
    <w:basedOn w:val="795"/>
    <w:next w:val="795"/>
    <w:link w:val="8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4" w:customStyle="1">
    <w:name w:val="Название Знак"/>
    <w:link w:val="853"/>
    <w:uiPriority w:val="10"/>
    <w:rPr>
      <w:sz w:val="48"/>
      <w:szCs w:val="48"/>
    </w:rPr>
  </w:style>
  <w:style w:type="paragraph" w:styleId="855">
    <w:name w:val="Subtitle"/>
    <w:basedOn w:val="795"/>
    <w:next w:val="795"/>
    <w:link w:val="856"/>
    <w:uiPriority w:val="11"/>
    <w:qFormat/>
    <w:pPr>
      <w:spacing w:before="200" w:after="200"/>
    </w:pPr>
    <w:rPr>
      <w:sz w:val="24"/>
      <w:szCs w:val="24"/>
    </w:rPr>
  </w:style>
  <w:style w:type="character" w:styleId="856" w:customStyle="1">
    <w:name w:val="Подзаголовок Знак"/>
    <w:link w:val="855"/>
    <w:uiPriority w:val="11"/>
    <w:rPr>
      <w:sz w:val="24"/>
      <w:szCs w:val="24"/>
    </w:rPr>
  </w:style>
  <w:style w:type="paragraph" w:styleId="857">
    <w:name w:val="Quote"/>
    <w:basedOn w:val="795"/>
    <w:next w:val="795"/>
    <w:link w:val="858"/>
    <w:uiPriority w:val="29"/>
    <w:qFormat/>
    <w:pPr>
      <w:ind w:left="720" w:right="720"/>
    </w:pPr>
    <w:rPr>
      <w:i/>
      <w:sz w:val="20"/>
    </w:rPr>
  </w:style>
  <w:style w:type="character" w:styleId="858" w:customStyle="1">
    <w:name w:val="Цитата 2 Знак"/>
    <w:link w:val="857"/>
    <w:uiPriority w:val="29"/>
    <w:rPr>
      <w:i/>
    </w:rPr>
  </w:style>
  <w:style w:type="paragraph" w:styleId="859">
    <w:name w:val="Intense Quote"/>
    <w:basedOn w:val="795"/>
    <w:next w:val="795"/>
    <w:link w:val="8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860" w:customStyle="1">
    <w:name w:val="Выделенная цитата Знак"/>
    <w:link w:val="859"/>
    <w:uiPriority w:val="30"/>
    <w:rPr>
      <w:i/>
    </w:rPr>
  </w:style>
  <w:style w:type="paragraph" w:styleId="861" w:customStyle="1">
    <w:name w:val="Верхний колонтитул1"/>
    <w:basedOn w:val="795"/>
    <w:link w:val="1012"/>
    <w:uiPriority w:val="99"/>
    <w:pPr>
      <w:tabs>
        <w:tab w:val="center" w:pos="4153" w:leader="none"/>
        <w:tab w:val="right" w:pos="8306" w:leader="none"/>
      </w:tabs>
    </w:pPr>
  </w:style>
  <w:style w:type="character" w:styleId="862" w:customStyle="1">
    <w:name w:val="Header Char"/>
    <w:uiPriority w:val="99"/>
  </w:style>
  <w:style w:type="paragraph" w:styleId="863" w:customStyle="1">
    <w:name w:val="Нижний колонтитул1"/>
    <w:basedOn w:val="795"/>
    <w:link w:val="866"/>
    <w:uiPriority w:val="99"/>
    <w:pPr>
      <w:tabs>
        <w:tab w:val="center" w:pos="4153" w:leader="none"/>
        <w:tab w:val="right" w:pos="8306" w:leader="none"/>
      </w:tabs>
    </w:pPr>
  </w:style>
  <w:style w:type="character" w:styleId="864" w:customStyle="1">
    <w:name w:val="Footer Char"/>
    <w:uiPriority w:val="99"/>
  </w:style>
  <w:style w:type="paragraph" w:styleId="865" w:customStyle="1">
    <w:name w:val="Название объекта1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66" w:customStyle="1">
    <w:name w:val="Нижний колонтитул Знак"/>
    <w:link w:val="863"/>
    <w:uiPriority w:val="99"/>
  </w:style>
  <w:style w:type="table" w:styleId="867">
    <w:name w:val="Table Grid"/>
    <w:basedOn w:val="80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5"/>
    <w:link w:val="103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93">
    <w:name w:val="Hyperlink"/>
    <w:uiPriority w:val="99"/>
    <w:unhideWhenUsed/>
    <w:rPr>
      <w:color w:val="0000ff"/>
      <w:u w:val="single"/>
    </w:rPr>
  </w:style>
  <w:style w:type="paragraph" w:styleId="994">
    <w:name w:val="footnote text"/>
    <w:basedOn w:val="795"/>
    <w:link w:val="995"/>
    <w:uiPriority w:val="99"/>
    <w:semiHidden/>
    <w:unhideWhenUsed/>
    <w:pPr>
      <w:spacing w:after="40"/>
    </w:pPr>
    <w:rPr>
      <w:sz w:val="18"/>
    </w:rPr>
  </w:style>
  <w:style w:type="character" w:styleId="995" w:customStyle="1">
    <w:name w:val="Текст сноски Знак"/>
    <w:link w:val="994"/>
    <w:uiPriority w:val="99"/>
    <w:rPr>
      <w:sz w:val="18"/>
    </w:rPr>
  </w:style>
  <w:style w:type="character" w:styleId="996">
    <w:name w:val="footnote reference"/>
    <w:uiPriority w:val="99"/>
    <w:unhideWhenUsed/>
    <w:rPr>
      <w:vertAlign w:val="superscript"/>
    </w:rPr>
  </w:style>
  <w:style w:type="paragraph" w:styleId="997">
    <w:name w:val="endnote text"/>
    <w:basedOn w:val="795"/>
    <w:link w:val="1017"/>
    <w:rPr>
      <w:sz w:val="20"/>
      <w:lang w:val="en-US" w:eastAsia="en-US"/>
    </w:rPr>
  </w:style>
  <w:style w:type="character" w:styleId="998" w:customStyle="1">
    <w:name w:val="Endnote Text Char"/>
    <w:uiPriority w:val="99"/>
    <w:rPr>
      <w:sz w:val="20"/>
    </w:rPr>
  </w:style>
  <w:style w:type="character" w:styleId="999">
    <w:name w:val="endnote reference"/>
    <w:rPr>
      <w:vertAlign w:val="superscript"/>
    </w:rPr>
  </w:style>
  <w:style w:type="paragraph" w:styleId="1000">
    <w:name w:val="toc 1"/>
    <w:basedOn w:val="795"/>
    <w:next w:val="795"/>
    <w:uiPriority w:val="39"/>
    <w:unhideWhenUsed/>
    <w:pPr>
      <w:spacing w:after="57"/>
    </w:pPr>
  </w:style>
  <w:style w:type="paragraph" w:styleId="1001">
    <w:name w:val="toc 2"/>
    <w:basedOn w:val="795"/>
    <w:next w:val="795"/>
    <w:uiPriority w:val="39"/>
    <w:unhideWhenUsed/>
    <w:pPr>
      <w:ind w:left="283"/>
      <w:spacing w:after="57"/>
    </w:pPr>
  </w:style>
  <w:style w:type="paragraph" w:styleId="1002">
    <w:name w:val="toc 3"/>
    <w:basedOn w:val="795"/>
    <w:next w:val="795"/>
    <w:uiPriority w:val="39"/>
    <w:unhideWhenUsed/>
    <w:pPr>
      <w:ind w:left="567"/>
      <w:spacing w:after="57"/>
    </w:pPr>
  </w:style>
  <w:style w:type="paragraph" w:styleId="1003">
    <w:name w:val="toc 4"/>
    <w:basedOn w:val="795"/>
    <w:next w:val="795"/>
    <w:uiPriority w:val="39"/>
    <w:unhideWhenUsed/>
    <w:pPr>
      <w:ind w:left="850"/>
      <w:spacing w:after="57"/>
    </w:pPr>
  </w:style>
  <w:style w:type="paragraph" w:styleId="1004">
    <w:name w:val="toc 5"/>
    <w:basedOn w:val="795"/>
    <w:next w:val="795"/>
    <w:uiPriority w:val="39"/>
    <w:unhideWhenUsed/>
    <w:pPr>
      <w:ind w:left="1134"/>
      <w:spacing w:after="57"/>
    </w:pPr>
  </w:style>
  <w:style w:type="paragraph" w:styleId="1005">
    <w:name w:val="toc 6"/>
    <w:basedOn w:val="795"/>
    <w:next w:val="795"/>
    <w:uiPriority w:val="39"/>
    <w:unhideWhenUsed/>
    <w:pPr>
      <w:ind w:left="1417"/>
      <w:spacing w:after="57"/>
    </w:pPr>
  </w:style>
  <w:style w:type="paragraph" w:styleId="1006">
    <w:name w:val="toc 7"/>
    <w:basedOn w:val="795"/>
    <w:next w:val="795"/>
    <w:uiPriority w:val="39"/>
    <w:unhideWhenUsed/>
    <w:pPr>
      <w:ind w:left="1701"/>
      <w:spacing w:after="57"/>
    </w:pPr>
  </w:style>
  <w:style w:type="paragraph" w:styleId="1007">
    <w:name w:val="toc 8"/>
    <w:basedOn w:val="795"/>
    <w:next w:val="795"/>
    <w:uiPriority w:val="39"/>
    <w:unhideWhenUsed/>
    <w:pPr>
      <w:ind w:left="1984"/>
      <w:spacing w:after="57"/>
    </w:pPr>
  </w:style>
  <w:style w:type="paragraph" w:styleId="1008">
    <w:name w:val="toc 9"/>
    <w:basedOn w:val="795"/>
    <w:next w:val="795"/>
    <w:uiPriority w:val="39"/>
    <w:unhideWhenUsed/>
    <w:pPr>
      <w:ind w:left="2268"/>
      <w:spacing w:after="57"/>
    </w:pPr>
  </w:style>
  <w:style w:type="paragraph" w:styleId="1009">
    <w:name w:val="TOC Heading"/>
    <w:uiPriority w:val="39"/>
    <w:unhideWhenUsed/>
    <w:rPr>
      <w:lang w:eastAsia="zh-CN"/>
    </w:rPr>
  </w:style>
  <w:style w:type="paragraph" w:styleId="1010">
    <w:name w:val="table of figures"/>
    <w:basedOn w:val="795"/>
    <w:next w:val="795"/>
    <w:uiPriority w:val="99"/>
    <w:unhideWhenUsed/>
  </w:style>
  <w:style w:type="paragraph" w:styleId="1011">
    <w:name w:val="Body Text Indent 2"/>
    <w:basedOn w:val="795"/>
    <w:link w:val="1035"/>
    <w:uiPriority w:val="99"/>
    <w:pPr>
      <w:ind w:firstLine="709"/>
      <w:jc w:val="both"/>
      <w:widowControl w:val="off"/>
    </w:pPr>
  </w:style>
  <w:style w:type="character" w:styleId="1012" w:customStyle="1">
    <w:name w:val="Верхний колонтитул Знак"/>
    <w:link w:val="861"/>
    <w:uiPriority w:val="99"/>
    <w:rPr>
      <w:sz w:val="28"/>
    </w:rPr>
  </w:style>
  <w:style w:type="paragraph" w:styleId="1013" w:customStyle="1">
    <w:name w:val="ConsNormal"/>
    <w:pPr>
      <w:ind w:firstLine="720"/>
    </w:pPr>
    <w:rPr>
      <w:rFonts w:ascii="Arial" w:hAnsi="Arial"/>
    </w:rPr>
  </w:style>
  <w:style w:type="paragraph" w:styleId="1014" w:customStyle="1">
    <w:name w:val="ConsTitle"/>
    <w:rPr>
      <w:rFonts w:ascii="Arial" w:hAnsi="Arial"/>
      <w:b/>
      <w:bCs/>
    </w:rPr>
  </w:style>
  <w:style w:type="paragraph" w:styleId="1015">
    <w:name w:val="Balloon Text"/>
    <w:basedOn w:val="795"/>
    <w:link w:val="1016"/>
    <w:rPr>
      <w:rFonts w:ascii="Tahoma" w:hAnsi="Tahoma"/>
      <w:sz w:val="16"/>
      <w:szCs w:val="16"/>
    </w:rPr>
  </w:style>
  <w:style w:type="character" w:styleId="1016" w:customStyle="1">
    <w:name w:val="Текст выноски Знак"/>
    <w:link w:val="1015"/>
    <w:rPr>
      <w:rFonts w:ascii="Tahoma" w:hAnsi="Tahoma"/>
      <w:sz w:val="16"/>
      <w:szCs w:val="16"/>
    </w:rPr>
  </w:style>
  <w:style w:type="character" w:styleId="1017" w:customStyle="1">
    <w:name w:val="Текст концевой сноски Знак"/>
    <w:link w:val="997"/>
  </w:style>
  <w:style w:type="paragraph" w:styleId="1018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1019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1020" w:customStyle="1">
    <w:name w:val="Верхний колонтитул2"/>
    <w:basedOn w:val="795"/>
    <w:link w:val="102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1" w:customStyle="1">
    <w:name w:val="Верхний колонтитул Знак1"/>
    <w:basedOn w:val="805"/>
    <w:link w:val="1020"/>
    <w:uiPriority w:val="99"/>
    <w:semiHidden/>
    <w:rPr>
      <w:sz w:val="28"/>
    </w:rPr>
  </w:style>
  <w:style w:type="paragraph" w:styleId="1022" w:customStyle="1">
    <w:name w:val="Нижний колонтитул2"/>
    <w:basedOn w:val="795"/>
    <w:link w:val="102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3" w:customStyle="1">
    <w:name w:val="Нижний колонтитул Знак1"/>
    <w:basedOn w:val="805"/>
    <w:link w:val="1022"/>
    <w:uiPriority w:val="99"/>
    <w:semiHidden/>
    <w:rPr>
      <w:sz w:val="28"/>
    </w:rPr>
  </w:style>
  <w:style w:type="paragraph" w:styleId="1024" w:customStyle="1">
    <w:name w:val="Верхний колонтитул3"/>
    <w:basedOn w:val="795"/>
    <w:link w:val="10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5" w:customStyle="1">
    <w:name w:val="Верхний колонтитул Знак2"/>
    <w:basedOn w:val="805"/>
    <w:link w:val="1024"/>
    <w:uiPriority w:val="99"/>
    <w:semiHidden/>
    <w:rPr>
      <w:sz w:val="28"/>
    </w:rPr>
  </w:style>
  <w:style w:type="paragraph" w:styleId="1026" w:customStyle="1">
    <w:name w:val="Нижний колонтитул3"/>
    <w:basedOn w:val="795"/>
    <w:link w:val="102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27" w:customStyle="1">
    <w:name w:val="Нижний колонтитул Знак2"/>
    <w:basedOn w:val="805"/>
    <w:link w:val="1026"/>
    <w:uiPriority w:val="99"/>
    <w:semiHidden/>
    <w:rPr>
      <w:sz w:val="28"/>
    </w:rPr>
  </w:style>
  <w:style w:type="paragraph" w:styleId="1028">
    <w:name w:val="Header"/>
    <w:basedOn w:val="795"/>
    <w:link w:val="10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9" w:customStyle="1">
    <w:name w:val="Верхний колонтитул Знак3"/>
    <w:basedOn w:val="805"/>
    <w:link w:val="1028"/>
    <w:uiPriority w:val="99"/>
    <w:semiHidden/>
    <w:rPr>
      <w:sz w:val="28"/>
    </w:rPr>
  </w:style>
  <w:style w:type="paragraph" w:styleId="1030">
    <w:name w:val="Footer"/>
    <w:basedOn w:val="795"/>
    <w:link w:val="10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1" w:customStyle="1">
    <w:name w:val="Нижний колонтитул Знак3"/>
    <w:basedOn w:val="805"/>
    <w:link w:val="1030"/>
    <w:uiPriority w:val="99"/>
    <w:rPr>
      <w:sz w:val="28"/>
    </w:rPr>
  </w:style>
  <w:style w:type="paragraph" w:styleId="1032" w:customStyle="1">
    <w:name w:val="Верхний колонтитул4"/>
    <w:link w:val="900"/>
    <w:uiPriority w:val="99"/>
    <w:unhideWhenUsed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color w:val="000000"/>
      <w:szCs w:val="22"/>
      <w:lang w:val="en-US" w:eastAsia="en-US"/>
    </w:rPr>
  </w:style>
  <w:style w:type="paragraph" w:styleId="1033">
    <w:name w:val="Normal (Web)"/>
    <w:basedOn w:val="79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34" w:customStyle="1">
    <w:name w:val="docdata"/>
    <w:basedOn w:val="795"/>
    <w:pPr>
      <w:spacing w:before="100" w:beforeAutospacing="1" w:after="100" w:afterAutospacing="1"/>
    </w:pPr>
    <w:rPr>
      <w:sz w:val="24"/>
      <w:szCs w:val="24"/>
    </w:rPr>
  </w:style>
  <w:style w:type="character" w:styleId="1035" w:customStyle="1">
    <w:name w:val="Основной текст с отступом 2 Знак"/>
    <w:basedOn w:val="805"/>
    <w:link w:val="1011"/>
    <w:uiPriority w:val="99"/>
    <w:rPr>
      <w:sz w:val="28"/>
    </w:rPr>
  </w:style>
  <w:style w:type="character" w:styleId="1036" w:customStyle="1">
    <w:name w:val="Гипертекстовая ссылка"/>
    <w:basedOn w:val="805"/>
    <w:uiPriority w:val="99"/>
    <w:rPr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9027-B407-4A2F-B569-456CB1C4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revision>6</cp:revision>
  <dcterms:created xsi:type="dcterms:W3CDTF">2025-04-30T04:12:00Z</dcterms:created>
  <dcterms:modified xsi:type="dcterms:W3CDTF">2025-06-18T05:26:51Z</dcterms:modified>
</cp:coreProperties>
</file>