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b/>
          <w:bCs/>
          <w:i/>
          <w:color w:val="141313"/>
          <w:sz w:val="28"/>
          <w:szCs w:val="28"/>
          <w:shd w:val="clear" w:color="auto" w:fill="ffffff"/>
        </w:rPr>
        <w:t xml:space="preserve">ГРАФИК</w:t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</w:rPr>
        <w:br w:type="textWrapping" w:clear="all"/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личного приёма избирателей депутатами </w:t>
      </w:r>
      <w:r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  <w:shd w:val="clear" w:color="auto" w:fill="ffffff"/>
        </w:rPr>
      </w:r>
      <w:r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  <w:shd w:val="clear" w:color="auto" w:fill="ffffff"/>
        </w:rPr>
      </w:r>
    </w:p>
    <w:p>
      <w:pPr>
        <w:jc w:val="center"/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Думы</w:t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 города Новый Уренгой седьмого созыва 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на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highlight w:val="white"/>
        </w:rPr>
        <w:t xml:space="preserve"> ИЮЛЬ 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202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5 г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од</w:t>
      </w:r>
      <w:r>
        <w:rPr>
          <w:sz w:val="28"/>
          <w:szCs w:val="28"/>
          <w:highlight w:val="none"/>
        </w:rPr>
        <w:t xml:space="preserve">а</w:t>
      </w:r>
      <w:r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</w:rPr>
      </w:r>
      <w:r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</w:rPr>
      </w:r>
    </w:p>
    <w:p>
      <w:pPr>
        <w:pStyle w:val="832"/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  <w:b/>
          <w:sz w:val="16"/>
          <w:szCs w:val="16"/>
        </w:rPr>
      </w:r>
      <w:r>
        <w:rPr>
          <w:rFonts w:ascii="PT Astra Serif" w:hAnsi="PT Astra Serif"/>
          <w:b/>
          <w:sz w:val="16"/>
          <w:szCs w:val="16"/>
        </w:rPr>
      </w:r>
      <w:r>
        <w:rPr>
          <w:rFonts w:ascii="PT Astra Serif" w:hAnsi="PT Astra Serif"/>
          <w:b/>
          <w:sz w:val="16"/>
          <w:szCs w:val="16"/>
        </w:rPr>
      </w:r>
    </w:p>
    <w:tbl>
      <w:tblPr>
        <w:tblW w:w="10868" w:type="dxa"/>
        <w:tblCellSpacing w:w="20" w:type="dxa"/>
        <w:tblInd w:w="-785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112"/>
        <w:gridCol w:w="5941"/>
        <w:gridCol w:w="2815"/>
      </w:tblGrid>
      <w:tr>
        <w:tblPrEx/>
        <w:trPr>
          <w:tblCellSpacing w:w="20" w:type="dxa"/>
        </w:trPr>
        <w:tc>
          <w:tcPr>
            <w:shd w:val="clear" w:color="auto" w:fill="dbe5f1"/>
            <w:tcW w:w="205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  <w:t xml:space="preserve">Дата приёма</w:t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</w:p>
        </w:tc>
        <w:tc>
          <w:tcPr>
            <w:shd w:val="clear" w:color="auto" w:fill="dbe5f1"/>
            <w:tcW w:w="590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  <w:t xml:space="preserve">Депутат</w:t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  <w:t xml:space="preserve"> Думы города Новый Уренгой</w:t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</w:p>
        </w:tc>
        <w:tc>
          <w:tcPr>
            <w:shd w:val="clear" w:color="auto" w:fill="dbe5f1"/>
            <w:tcW w:w="275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  <w:t xml:space="preserve">Часы приёма</w:t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</w:p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01 июля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Сауков Сергей Александрович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18:00-19:00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04 июля</w:t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  <w:t xml:space="preserve">25 июля</w:t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Джабуев Алибек Умалатович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/>
          </w:p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р-н Коротчаево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17:00 - 18:00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Администрация город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  <w:lang w:eastAsia="ru-RU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15 июля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Горлач Николай Александрович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837"/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р-н Коротчаево</w:t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07 июля </w:t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  <w:t xml:space="preserve">21 июля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Пикалов Артём Анатольевич 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08 июля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Леус Андрей Константинович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highlight w:val="none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08 июля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Туковский Дмитрий Владимирович</w:t>
            </w:r>
            <w:r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08 июля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Скидан Мария Евгеньевна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15:00-16:00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09 июля</w:t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Азиков Владимир Витальевич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cs="Liberation Serif"/>
                <w:b w:val="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b w:val="0"/>
                <w:sz w:val="28"/>
                <w:szCs w:val="28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11 июля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Дементьев Андрей Викторович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11 июля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Григорьев Вячеслав Евгеньевич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highlight w:val="none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11 июля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Павлова Анастасия Леонидовна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16:00-17:00</w:t>
            </w:r>
            <w:r>
              <w:rPr>
                <w:rFonts w:ascii="Liberation Serif" w:hAnsi="Liberation Serif" w:eastAsia="Liberation Serif" w:cs="Liberation Serif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highlight w:val="none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15 июля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Лешан Дмитрий Георгиевич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18:30-19:30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17 июля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Корчагина Наталья Владимировна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16:00-17:00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17 июля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Цуканова Жанна Петровна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17:00-18:00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18 июля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Сухачев Сергей Николаевич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р-н Лимбяяха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22 июля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Сергиенко Александр Владимирович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14:00-15:00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  <w:t xml:space="preserve">23 июля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Скурихин Алексей Сергеевич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16:00-17:00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24 июля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Шумова Полина Михайловна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  <w:t xml:space="preserve">24 июля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Шен Виктор Валерьевич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18:00-19:00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r>
          </w:p>
        </w:tc>
      </w:tr>
    </w:tbl>
    <w:p>
      <w:pPr>
        <w:jc w:val="center"/>
        <w:rPr>
          <w:rFonts w:ascii="Liberation Serif" w:hAnsi="Liberation Serif" w:eastAsia="Liberation Serif" w:cs="Liberation Serif"/>
          <w:b/>
          <w:bCs/>
          <w:i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i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i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i/>
          <w:sz w:val="28"/>
          <w:szCs w:val="28"/>
          <w:highlight w:val="none"/>
        </w:rPr>
      </w:r>
    </w:p>
    <w:p>
      <w:pPr>
        <w:pStyle w:val="832"/>
        <w:jc w:val="center"/>
        <w:rPr>
          <w:rFonts w:ascii="Liberation Serif" w:hAnsi="Liberation Serif" w:eastAsia="Liberation Serif" w:cs="Liberation Serif"/>
          <w:b/>
          <w:bCs/>
          <w:i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П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риём граждан производится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по 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</w:rPr>
        <w:t xml:space="preserve">ПРЕДВАРИТЕЛЬНОЙ ЗАПИСИ</w:t>
      </w:r>
      <w:r>
        <w:rPr>
          <w:rFonts w:ascii="Liberation Serif" w:hAnsi="Liberation Serif" w:eastAsia="Liberation Serif" w:cs="Liberation Serif"/>
          <w:b/>
          <w:bCs/>
          <w:i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i/>
          <w:sz w:val="28"/>
          <w:szCs w:val="28"/>
          <w:highlight w:val="none"/>
        </w:rPr>
      </w:r>
    </w:p>
    <w:p>
      <w:pPr>
        <w:jc w:val="center"/>
        <w:rPr>
          <w:rFonts w:ascii="Liberation Serif" w:hAnsi="Liberation Serif" w:eastAsia="Liberation Serif" w:cs="Liberation Serif"/>
          <w:bCs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по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тел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.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: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u w:val="single"/>
        </w:rPr>
        <w:t xml:space="preserve">94-77-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u w:val="single"/>
        </w:rPr>
        <w:t xml:space="preserve">79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</w:t>
      </w:r>
      <w:r>
        <w:rPr>
          <w:rFonts w:ascii="Liberation Serif" w:hAnsi="Liberation Serif" w:eastAsia="Liberation Serif" w:cs="Liberation Serif"/>
          <w:bCs/>
          <w:i/>
          <w:sz w:val="28"/>
          <w:szCs w:val="28"/>
        </w:rPr>
      </w:r>
      <w:r>
        <w:rPr>
          <w:rFonts w:ascii="Liberation Serif" w:hAnsi="Liberation Serif" w:eastAsia="Liberation Serif" w:cs="Liberation Serif"/>
          <w:bCs/>
          <w:i/>
          <w:sz w:val="28"/>
          <w:szCs w:val="28"/>
        </w:rPr>
      </w:r>
    </w:p>
    <w:p>
      <w:pPr>
        <w:pStyle w:val="832"/>
        <w:jc w:val="center"/>
        <w:rPr>
          <w:rFonts w:ascii="Liberation Serif" w:hAnsi="Liberation Serif" w:eastAsia="Liberation Serif" w:cs="Liberation Serif"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с 08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: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3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0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до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12: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3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0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с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14:00 до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7:00 </w:t>
      </w:r>
      <w:r>
        <w:rPr>
          <w:rFonts w:ascii="Liberation Serif" w:hAnsi="Liberation Serif" w:eastAsia="Liberation Serif" w:cs="Liberation Serif"/>
          <w:i/>
          <w:sz w:val="28"/>
          <w:szCs w:val="28"/>
        </w:rPr>
      </w:r>
      <w:r>
        <w:rPr>
          <w:rFonts w:ascii="Liberation Serif" w:hAnsi="Liberation Serif" w:eastAsia="Liberation Serif" w:cs="Liberation Serif"/>
          <w:i/>
          <w:sz w:val="28"/>
          <w:szCs w:val="28"/>
        </w:rPr>
      </w:r>
    </w:p>
    <w:p>
      <w:pPr>
        <w:pStyle w:val="832"/>
        <w:jc w:val="center"/>
        <w:rPr>
          <w:rFonts w:ascii="Liberation Serif" w:hAnsi="Liberation Serif" w:eastAsia="Liberation Serif" w:cs="Liberation Serif"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ежедневно, кроме субботы,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воскресенья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и праздничных дней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</w:r>
      <w:r>
        <w:rPr>
          <w:rFonts w:ascii="Liberation Serif" w:hAnsi="Liberation Serif" w:eastAsia="Liberation Serif" w:cs="Liberation Serif"/>
          <w:i/>
          <w:sz w:val="28"/>
          <w:szCs w:val="28"/>
        </w:rPr>
      </w:r>
    </w:p>
    <w:sectPr>
      <w:footnotePr/>
      <w:endnotePr/>
      <w:type w:val="nextPage"/>
      <w:pgSz w:w="11906" w:h="16838" w:orient="portrait"/>
      <w:pgMar w:top="283" w:right="850" w:bottom="17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rPr>
      <w:sz w:val="24"/>
      <w:szCs w:val="24"/>
      <w:lang w:val="ru-RU" w:eastAsia="ru-RU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table" w:styleId="836">
    <w:name w:val="Сетка таблицы"/>
    <w:basedOn w:val="834"/>
    <w:next w:val="836"/>
    <w:link w:val="832"/>
    <w:tblPr/>
  </w:style>
  <w:style w:type="paragraph" w:styleId="837">
    <w:name w:val="Без интервала"/>
    <w:next w:val="837"/>
    <w:link w:val="832"/>
    <w:rPr>
      <w:rFonts w:ascii="Calibri" w:hAnsi="Calibri" w:eastAsia="Calibri"/>
      <w:sz w:val="22"/>
      <w:szCs w:val="22"/>
      <w:lang w:val="ru-RU" w:eastAsia="en-US" w:bidi="ar-SA"/>
    </w:rPr>
  </w:style>
  <w:style w:type="table" w:styleId="838">
    <w:name w:val="Веб-таблица 3"/>
    <w:basedOn w:val="834"/>
    <w:next w:val="838"/>
    <w:link w:val="832"/>
    <w:tblPr/>
  </w:style>
  <w:style w:type="paragraph" w:styleId="839">
    <w:name w:val="Обычный (веб)"/>
    <w:basedOn w:val="832"/>
    <w:next w:val="839"/>
    <w:link w:val="832"/>
    <w:pPr>
      <w:spacing w:before="100" w:beforeAutospacing="1" w:after="100" w:afterAutospacing="1"/>
    </w:pPr>
  </w:style>
  <w:style w:type="character" w:styleId="840">
    <w:name w:val="Гиперссылка"/>
    <w:basedOn w:val="833"/>
    <w:next w:val="840"/>
    <w:link w:val="832"/>
    <w:rPr>
      <w:color w:val="0000ff"/>
      <w:u w:val="single"/>
    </w:rPr>
  </w:style>
  <w:style w:type="character" w:styleId="841" w:default="1">
    <w:name w:val="Default Paragraph Font"/>
    <w:uiPriority w:val="1"/>
    <w:semiHidden/>
    <w:unhideWhenUsed/>
  </w:style>
  <w:style w:type="numbering" w:styleId="842" w:default="1">
    <w:name w:val="No List"/>
    <w:uiPriority w:val="99"/>
    <w:semiHidden/>
    <w:unhideWhenUsed/>
  </w:style>
  <w:style w:type="table" w:styleId="8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73</cp:revision>
  <dcterms:modified xsi:type="dcterms:W3CDTF">2025-06-26T05:02:17Z</dcterms:modified>
</cp:coreProperties>
</file>