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after="0" w:line="259" w:lineRule="auto"/>
        <w:rPr>
          <w:b/>
          <w:bCs/>
        </w:rPr>
      </w:pPr>
      <w:r>
        <w:rPr>
          <w:b/>
          <w:bCs/>
        </w:rPr>
        <w:t xml:space="preserve">Ямальский Росреестр: </w:t>
      </w:r>
      <w:r>
        <w:rPr>
          <w:b/>
          <w:bCs/>
        </w:rPr>
        <w:t xml:space="preserve">последствия</w:t>
      </w:r>
      <w:r>
        <w:rPr>
          <w:b/>
          <w:bCs/>
        </w:rPr>
        <w:t xml:space="preserve"> с</w:t>
      </w:r>
      <w:r>
        <w:rPr>
          <w:b/>
          <w:bCs/>
        </w:rPr>
        <w:t xml:space="preserve">амовольного занятия земельного участка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spacing w:after="0" w:line="259" w:lineRule="auto"/>
      </w:pPr>
      <w:r/>
      <w:r/>
    </w:p>
    <w:p>
      <w:pPr>
        <w:ind w:firstLine="0"/>
        <w:jc w:val="center"/>
        <w:spacing w:after="0" w:line="259" w:lineRule="auto"/>
      </w:pPr>
      <w:r/>
      <w:r/>
    </w:p>
    <w:p>
      <w:pPr>
        <w:ind w:left="-15" w:right="-14"/>
      </w:pPr>
      <w:r>
        <w:t xml:space="preserve">Специалисты по земельному контролю Управления Росреестра по Ямало-Ненецкому автономному округу рассказали про последствия самовольного занятия земельного участка.</w:t>
      </w:r>
      <w:r/>
    </w:p>
    <w:p>
      <w:pPr>
        <w:ind w:left="-15" w:right="-14"/>
      </w:pPr>
      <w:r>
        <w:t xml:space="preserve">Так, са</w:t>
      </w:r>
      <w:r>
        <w:t xml:space="preserve">мовольное занятие земельного участка или части земельного участка</w:t>
      </w:r>
      <w:r>
        <w:t xml:space="preserve"> выражается в </w:t>
      </w:r>
      <w:r>
        <w:t xml:space="preserve">частности в </w:t>
      </w:r>
      <w:r>
        <w:t xml:space="preserve">следующем:</w:t>
      </w:r>
      <w:r>
        <w:t xml:space="preserve"> </w:t>
      </w:r>
      <w:r>
        <w:t xml:space="preserve">незаконном смещении</w:t>
      </w:r>
      <w:r>
        <w:t xml:space="preserve"> забор</w:t>
      </w:r>
      <w:r>
        <w:t xml:space="preserve">а на земельные участки, собственность на которые не разграничена</w:t>
      </w:r>
      <w:r>
        <w:t xml:space="preserve"> или земли общего пользования</w:t>
      </w:r>
      <w:r>
        <w:t xml:space="preserve">, </w:t>
      </w:r>
      <w:r>
        <w:t xml:space="preserve">размещение</w:t>
      </w:r>
      <w:r>
        <w:t xml:space="preserve"> </w:t>
      </w:r>
      <w:r>
        <w:t xml:space="preserve">на земельных участках,</w:t>
      </w:r>
      <w:r>
        <w:t xml:space="preserve"> не находящи</w:t>
      </w:r>
      <w:r>
        <w:t xml:space="preserve">хс</w:t>
      </w:r>
      <w:r>
        <w:t xml:space="preserve">я в частной собственности</w:t>
      </w:r>
      <w:r>
        <w:t xml:space="preserve">,</w:t>
      </w:r>
      <w:r>
        <w:t xml:space="preserve"> </w:t>
      </w:r>
      <w:r>
        <w:t xml:space="preserve">хозяйственны</w:t>
      </w:r>
      <w:r>
        <w:t xml:space="preserve">х</w:t>
      </w:r>
      <w:r>
        <w:t xml:space="preserve"> постро</w:t>
      </w:r>
      <w:r>
        <w:t xml:space="preserve">ек</w:t>
      </w:r>
      <w:r>
        <w:t xml:space="preserve">, бан</w:t>
      </w:r>
      <w:r>
        <w:t xml:space="preserve">ей</w:t>
      </w:r>
      <w:r>
        <w:t xml:space="preserve">, гараж</w:t>
      </w:r>
      <w:r>
        <w:t xml:space="preserve">ей</w:t>
      </w:r>
      <w:r>
        <w:t xml:space="preserve"> и иной недвижимости.</w:t>
      </w:r>
      <w:r>
        <w:t xml:space="preserve"> </w:t>
      </w:r>
      <w:r/>
    </w:p>
    <w:p>
      <w:pPr>
        <w:ind w:left="-15" w:right="-14"/>
      </w:pPr>
      <w:r>
        <w:t xml:space="preserve">Земельные участки, не находящиеся в частной собственности,</w:t>
      </w:r>
      <w:r>
        <w:t xml:space="preserve"> земельные участки, собственность на которые не разграничена</w:t>
      </w:r>
      <w:r>
        <w:t xml:space="preserve">,</w:t>
      </w:r>
      <w:r>
        <w:t xml:space="preserve"> принадлежат государству.</w:t>
      </w:r>
      <w:r/>
    </w:p>
    <w:p>
      <w:pPr>
        <w:ind w:right="-14" w:firstLine="515"/>
      </w:pPr>
      <w:r>
        <w:t xml:space="preserve">Самовольное занятие земельных участков</w:t>
      </w:r>
      <w:r>
        <w:t xml:space="preserve"> кем-либо</w:t>
      </w:r>
      <w:r>
        <w:t xml:space="preserve"> без соответствующих</w:t>
      </w:r>
      <w:r>
        <w:t xml:space="preserve"> прав и</w:t>
      </w:r>
      <w:r>
        <w:t xml:space="preserve"> документов приводит к тому, что такие </w:t>
      </w:r>
      <w:r>
        <w:t xml:space="preserve">лица</w:t>
      </w:r>
      <w:r>
        <w:t xml:space="preserve"> могут быть привлечены к административной ответственности. Согласно ст.7.1 КоАП РФ </w:t>
      </w:r>
      <w:r>
        <w:t xml:space="preserve">вышеуказанные</w:t>
      </w:r>
      <w:r>
        <w:t xml:space="preserve"> действия являются административным правонарушением, за котор</w:t>
      </w:r>
      <w:r>
        <w:t xml:space="preserve">ое</w:t>
      </w:r>
      <w:r>
        <w:t xml:space="preserve"> предусматривается штраф (для граждан не менее 5 тысяч рублей). </w:t>
      </w:r>
      <w:r/>
    </w:p>
    <w:p>
      <w:pPr>
        <w:ind w:left="-15" w:right="-14"/>
      </w:pPr>
      <w:r>
        <w:t xml:space="preserve">П</w:t>
      </w:r>
      <w:r>
        <w:t xml:space="preserve">режде чем занимать не принадлежащий </w:t>
      </w:r>
      <w:r>
        <w:t xml:space="preserve">вам</w:t>
      </w:r>
      <w:r>
        <w:t xml:space="preserve"> земельный участок, следует позаботиться об оформлении документов, чтобы избежать неприятностей, связанных с нарушением земельного законодательства. </w:t>
      </w:r>
      <w:r/>
    </w:p>
    <w:p>
      <w:pPr>
        <w:ind w:left="-15" w:right="-14"/>
      </w:pPr>
      <w:r>
        <w:t xml:space="preserve">«</w:t>
      </w:r>
      <w:r>
        <w:t xml:space="preserve">В последнее время участились обращения граждан с просьбой о проведении проверочных мероприятий в связи с возникающими спорами о границах земельных участков. Причины, способствующие возникновению конфликтных ситуаций</w:t>
      </w:r>
      <w:r>
        <w:t xml:space="preserve">,</w:t>
      </w:r>
      <w:r>
        <w:t xml:space="preserve"> различны</w:t>
      </w:r>
      <w:r>
        <w:t xml:space="preserve"> -</w:t>
      </w:r>
      <w:r>
        <w:t xml:space="preserve"> это и отсутств</w:t>
      </w:r>
      <w:r>
        <w:t xml:space="preserve">ие межевания земельных участков</w:t>
      </w:r>
      <w:r>
        <w:t xml:space="preserve">,</w:t>
      </w:r>
      <w:r>
        <w:t xml:space="preserve"> и случаи</w:t>
      </w:r>
      <w:r>
        <w:t xml:space="preserve"> </w:t>
      </w:r>
      <w:r>
        <w:t xml:space="preserve">кадастровых ошибок</w:t>
      </w:r>
      <w:r>
        <w:t xml:space="preserve">» - прокомментировала начальник отдела государственного земельного надзора Зоя Самохина</w:t>
      </w:r>
      <w:r>
        <w:t xml:space="preserve">. </w:t>
      </w:r>
      <w:r/>
    </w:p>
    <w:p>
      <w:pPr>
        <w:ind w:left="-15" w:right="-14"/>
      </w:pPr>
      <w:r>
        <w:t xml:space="preserve">Следует</w:t>
      </w:r>
      <w:r>
        <w:t xml:space="preserve"> отметить, что пр</w:t>
      </w:r>
      <w:bookmarkStart w:id="0" w:name="_GoBack"/>
      <w:r/>
      <w:bookmarkEnd w:id="0"/>
      <w:r>
        <w:t xml:space="preserve">и отсутствии межевых знаков определить точ</w:t>
      </w:r>
      <w:r>
        <w:t xml:space="preserve">ное местоположение границ земельных участков на местности без специальных измерительных приборов практически невозможно, поэтому споры, связанные с нарушением границ, как правило, разрешаются в судебном порядке с назначением землеустроительной экспертизы. </w:t>
      </w:r>
      <w:r/>
    </w:p>
    <w:p>
      <w:pPr>
        <w:ind w:left="-15" w:right="-14"/>
      </w:pPr>
      <w:r>
        <w:t xml:space="preserve">Чтобы исключить «</w:t>
      </w:r>
      <w:r>
        <w:t xml:space="preserve">самозахват</w:t>
      </w:r>
      <w:r>
        <w:t xml:space="preserve">» земельного участка, рекомендуем установить границы</w:t>
      </w:r>
      <w:r>
        <w:t xml:space="preserve"> земельного участка (выполнить межевание), а если ранее межевание было, то проверить установление границ на местности (вынос на местность характерных точек границ земельного участка). Такие работы могут быть выполнены кадастровыми инженерами, геодезистами.</w:t>
      </w:r>
      <w:r/>
    </w:p>
    <w:p>
      <w:pPr>
        <w:ind w:left="-15" w:right="-14"/>
      </w:pPr>
      <w:r>
        <w:t xml:space="preserve">Целесообразно убедиться в соответствии границ земельного участка их расположению на местности при приобретении земельного участка, а также при планировании строительства на нем.</w:t>
      </w:r>
      <w:r/>
    </w:p>
    <w:p>
      <w:pPr>
        <w:ind w:left="-15" w:right="-14"/>
      </w:pPr>
      <w:r>
        <w:t xml:space="preserve">Также, выявляются такого рода нарушения, как </w:t>
      </w:r>
      <w:r>
        <w:t xml:space="preserve">использования земельного участка не по целевому назначению в соответствии с его принадлежностью к той или иной категории земель и (или) разрешенным использованием</w:t>
      </w:r>
      <w:r>
        <w:t xml:space="preserve">, а именно</w:t>
      </w:r>
      <w:r>
        <w:t xml:space="preserve">, например,</w:t>
      </w:r>
      <w:r>
        <w:t xml:space="preserve"> осуществление предпринимательской деятельности</w:t>
      </w:r>
      <w:r>
        <w:t xml:space="preserve"> и иной хозяйственной деятельности</w:t>
      </w:r>
      <w:r>
        <w:t xml:space="preserve"> на земельном участке</w:t>
      </w:r>
      <w:r>
        <w:t xml:space="preserve">, градостроительный регламент которого (соответствие местным правилам землепользования и застройки) не предусматривает такой деятельности либо предусматривает, но </w:t>
      </w:r>
      <w:r>
        <w:t xml:space="preserve">соответствующие изменения </w:t>
      </w:r>
      <w:r>
        <w:t xml:space="preserve">вида разрешенного использования в ЕГРН не внесены</w:t>
      </w:r>
      <w:r>
        <w:t xml:space="preserve"> </w:t>
      </w:r>
      <w:r>
        <w:t xml:space="preserve"> (организация автомойки,</w:t>
      </w:r>
      <w:r>
        <w:t xml:space="preserve"> СТО, магазины, гостиницы на ЗУ предназначенные для ИЖС, садоводства</w:t>
      </w:r>
      <w:r>
        <w:t xml:space="preserve"> и т.д.)</w:t>
      </w:r>
      <w:r/>
    </w:p>
    <w:p>
      <w:pPr>
        <w:ind w:left="-15" w:firstLine="566"/>
        <w:spacing w:after="122" w:line="250" w:lineRule="auto"/>
        <w:rPr>
          <w:color w:val="222222"/>
          <w:highlight w:val="none"/>
        </w:rPr>
      </w:pPr>
      <w:r>
        <w:rPr>
          <w:color w:val="222222"/>
        </w:rPr>
        <w:t xml:space="preserve">Помимо традиционных задач по контролю и надзору в сфере соблюдения земельного законодательства, Росреестр вовлечен в мероприятия </w:t>
      </w:r>
      <w:r>
        <w:rPr>
          <w:color w:val="222222"/>
        </w:rPr>
        <w:t xml:space="preserve">по профилактике пожаров по причине неконтролируемого выжигания сухой травянистой растительности. Пользуясь случаем, Росреестр предупреждает о недопустимости сплошного пала травы и информирует об ответственности за нарушения правил противопожарного режима. </w:t>
      </w:r>
      <w:r/>
    </w:p>
    <w:p>
      <w:pPr>
        <w:ind w:left="-15" w:firstLine="566"/>
        <w:spacing w:after="122" w:line="250" w:lineRule="auto"/>
        <w:rPr>
          <w:color w:val="222222"/>
          <w:highlight w:val="none"/>
        </w:rPr>
      </w:pPr>
      <w:r>
        <w:rPr>
          <w:color w:val="222222"/>
          <w:highlight w:val="none"/>
        </w:rPr>
        <w:t xml:space="preserve">#РосреестрЯНАО #земКонтроль #земля #трава</w:t>
      </w:r>
      <w:r>
        <w:rPr>
          <w:color w:val="222222"/>
          <w:highlight w:val="none"/>
        </w:rPr>
      </w:r>
    </w:p>
    <w:p>
      <w:pPr>
        <w:ind w:left="-15" w:firstLine="566"/>
        <w:spacing w:after="122" w:line="250" w:lineRule="auto"/>
      </w:pPr>
      <w:r/>
      <w:r/>
    </w:p>
    <w:sectPr>
      <w:footnotePr/>
      <w:endnotePr/>
      <w:type w:val="nextPage"/>
      <w:pgSz w:w="11900" w:h="16840" w:orient="portrait"/>
      <w:pgMar w:top="1142" w:right="840" w:bottom="1297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530"/>
      <w:jc w:val="both"/>
      <w:spacing w:after="1" w:line="241" w:lineRule="auto"/>
    </w:pPr>
    <w:rPr>
      <w:rFonts w:ascii="Times New Roman" w:hAnsi="Times New Roman" w:eastAsia="Times New Roman" w:cs="Times New Roman"/>
      <w:color w:val="000000"/>
      <w:sz w:val="28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eastAsia="Times New Roman" w:cs="Segoe UI"/>
      <w:color w:val="000000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актуальные вопросы ГЗН</dc:title>
  <dc:subject/>
  <dc:creator>Администратор</dc:creator>
  <cp:keywords/>
  <cp:lastModifiedBy>zvskaredina</cp:lastModifiedBy>
  <cp:revision>12</cp:revision>
  <dcterms:created xsi:type="dcterms:W3CDTF">2025-05-20T03:19:00Z</dcterms:created>
  <dcterms:modified xsi:type="dcterms:W3CDTF">2025-06-09T10:14:36Z</dcterms:modified>
</cp:coreProperties>
</file>