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63" w:right="63" w:firstLine="645"/>
        <w:jc w:val="center"/>
        <w:spacing w:before="125" w:after="125" w:line="240" w:lineRule="auto"/>
        <w:rPr>
          <w:rFonts w:eastAsia="Times New Roman"/>
          <w:b/>
          <w:bCs/>
          <w:u w:val="single"/>
          <w:lang w:eastAsia="ru-RU"/>
        </w:rPr>
      </w:pPr>
      <w:r>
        <w:rPr>
          <w:rFonts w:eastAsia="Times New Roman"/>
          <w:b/>
          <w:bCs/>
          <w:u w:val="single"/>
          <w:lang w:eastAsia="ru-RU"/>
        </w:rPr>
        <w:t xml:space="preserve">Т</w:t>
      </w:r>
      <w:r>
        <w:rPr>
          <w:rFonts w:eastAsia="Times New Roman"/>
          <w:b/>
          <w:bCs/>
          <w:u w:val="single"/>
          <w:lang w:eastAsia="ru-RU"/>
        </w:rPr>
        <w:t xml:space="preserve">ребования пожарной безопасности в летний период и </w:t>
      </w:r>
      <w:r/>
    </w:p>
    <w:p>
      <w:pPr>
        <w:ind w:left="63" w:right="63" w:firstLine="645"/>
        <w:jc w:val="center"/>
        <w:spacing w:before="125" w:after="125" w:line="240" w:lineRule="auto"/>
        <w:rPr>
          <w:rFonts w:eastAsia="Times New Roman"/>
          <w:u w:val="single"/>
          <w:lang w:eastAsia="ru-RU"/>
        </w:rPr>
      </w:pPr>
      <w:r>
        <w:rPr>
          <w:rFonts w:eastAsia="Times New Roman"/>
          <w:b/>
          <w:bCs/>
          <w:u w:val="single"/>
          <w:lang w:eastAsia="ru-RU"/>
        </w:rPr>
        <w:t xml:space="preserve">на местах отдыха:</w:t>
      </w:r>
      <w:r/>
    </w:p>
    <w:p>
      <w:pPr>
        <w:ind w:left="63" w:right="63"/>
        <w:jc w:val="both"/>
        <w:spacing w:before="125" w:after="125" w:line="240" w:lineRule="auto"/>
        <w:rPr>
          <w:rFonts w:eastAsia="Times New Roman"/>
          <w:lang w:eastAsia="ru-RU"/>
        </w:rPr>
      </w:pPr>
      <w:r>
        <w:rPr>
          <w:rFonts w:eastAsia="Times New Roman"/>
          <w:lang w:eastAsia="ru-RU"/>
        </w:rPr>
        <w:t xml:space="preserve">• В жаркое засушливое лето лучше не разжигать костры, особенно с применением горючих жидкостей;</w:t>
      </w:r>
      <w:r/>
    </w:p>
    <w:p>
      <w:pPr>
        <w:ind w:left="63" w:right="63"/>
        <w:jc w:val="both"/>
        <w:spacing w:before="125" w:after="125" w:line="240" w:lineRule="auto"/>
        <w:rPr>
          <w:rFonts w:eastAsia="Times New Roman"/>
          <w:lang w:eastAsia="ru-RU"/>
        </w:rPr>
      </w:pPr>
      <w:r>
        <w:rPr>
          <w:rFonts w:eastAsia="Times New Roman"/>
          <w:lang w:eastAsia="ru-RU"/>
        </w:rPr>
        <w:t xml:space="preserve">• Запрещается курить сигареты и трубки, поджигать спички, использовать пиротехнику, стрелять из огнестрельного оружия;</w:t>
      </w:r>
      <w:r/>
    </w:p>
    <w:p>
      <w:pPr>
        <w:ind w:left="63" w:right="63"/>
        <w:jc w:val="both"/>
        <w:spacing w:before="125" w:after="125" w:line="240" w:lineRule="auto"/>
        <w:rPr>
          <w:rFonts w:eastAsia="Times New Roman"/>
          <w:lang w:eastAsia="ru-RU"/>
        </w:rPr>
      </w:pPr>
      <w:r>
        <w:rPr>
          <w:rFonts w:eastAsia="Times New Roman"/>
          <w:lang w:eastAsia="ru-RU"/>
        </w:rPr>
        <w:t xml:space="preserve">• Оставлять на природе в местах отдыха обтирочный материал, который был пропитан горючими веществами;</w:t>
      </w:r>
      <w:r/>
    </w:p>
    <w:p>
      <w:pPr>
        <w:ind w:left="63" w:right="63"/>
        <w:jc w:val="both"/>
        <w:spacing w:before="125" w:after="125" w:line="240" w:lineRule="auto"/>
        <w:rPr>
          <w:rFonts w:eastAsia="Times New Roman"/>
          <w:lang w:eastAsia="ru-RU"/>
        </w:rPr>
      </w:pPr>
      <w:r>
        <w:rPr>
          <w:rFonts w:eastAsia="Times New Roman"/>
          <w:lang w:eastAsia="ru-RU"/>
        </w:rPr>
        <w:t xml:space="preserve">• Заправлять баки работающих двигателей топливом, пользоваться техникой с неисправной системой подачи топлива, а также курить или пользоваться огнем поблизости от заправляемых машин;</w:t>
      </w:r>
      <w:r/>
    </w:p>
    <w:p>
      <w:pPr>
        <w:ind w:left="63" w:right="63"/>
        <w:jc w:val="both"/>
        <w:spacing w:before="125" w:after="125" w:line="240" w:lineRule="auto"/>
        <w:rPr>
          <w:rFonts w:eastAsia="Times New Roman"/>
          <w:lang w:eastAsia="ru-RU"/>
        </w:rPr>
      </w:pPr>
      <w:r>
        <w:rPr>
          <w:rFonts w:eastAsia="Times New Roman"/>
          <w:lang w:eastAsia="ru-RU"/>
        </w:rPr>
        <w:t xml:space="preserve">• Оставлять бутылки, стекла и прочий мусор, особенно на солнечных полянах;</w:t>
      </w:r>
      <w:r/>
    </w:p>
    <w:p>
      <w:pPr>
        <w:ind w:left="63" w:right="63"/>
        <w:jc w:val="both"/>
        <w:spacing w:before="125" w:after="125" w:line="240" w:lineRule="auto"/>
        <w:rPr>
          <w:rFonts w:eastAsia="Times New Roman"/>
          <w:lang w:eastAsia="ru-RU"/>
        </w:rPr>
      </w:pPr>
      <w:r>
        <w:rPr>
          <w:rFonts w:eastAsia="Times New Roman"/>
          <w:lang w:eastAsia="ru-RU"/>
        </w:rPr>
        <w:t xml:space="preserve">• На полях выжигать траву и стерню.</w:t>
      </w:r>
      <w:r/>
    </w:p>
    <w:p>
      <w:pPr>
        <w:ind w:left="63" w:right="63" w:firstLine="645"/>
        <w:jc w:val="both"/>
        <w:spacing w:before="125" w:after="125" w:line="240" w:lineRule="auto"/>
        <w:rPr>
          <w:rFonts w:eastAsia="Times New Roman"/>
          <w:lang w:eastAsia="ru-RU"/>
        </w:rPr>
      </w:pPr>
      <w:r>
        <w:rPr>
          <w:rFonts w:eastAsia="Times New Roman"/>
          <w:lang w:eastAsia="ru-RU"/>
        </w:rPr>
        <w:t xml:space="preserve">Нередко виновниками пожаров в этот период явля</w:t>
      </w:r>
      <w:r>
        <w:rPr>
          <w:rFonts w:eastAsia="Times New Roman"/>
          <w:lang w:eastAsia="ru-RU"/>
        </w:rPr>
        <w:t xml:space="preserve">ются дети. Уделите внимание детям. Проводите с ними разъяснительные беседы, что спички детям не игрушка, что нельзя бросать в костер незнакомые предметы, аэрозольные упаковки, внушайте им, что от их правильного поведения порой зависит их собственная жизнь.</w:t>
      </w:r>
      <w:r/>
    </w:p>
    <w:p>
      <w:pPr>
        <w:ind w:left="63" w:right="63" w:firstLine="645"/>
        <w:jc w:val="both"/>
        <w:spacing w:before="125" w:after="125" w:line="240" w:lineRule="auto"/>
        <w:rPr>
          <w:rFonts w:eastAsia="Times New Roman"/>
          <w:lang w:eastAsia="ru-RU"/>
        </w:rPr>
      </w:pPr>
      <w:r>
        <w:rPr>
          <w:rFonts w:eastAsia="Times New Roman"/>
          <w:lang w:eastAsia="ru-RU"/>
        </w:rPr>
        <w:t xml:space="preserve">К нарушителям противопожарных правил, будут применены административная ответственность в виде штрафа</w:t>
      </w:r>
      <w:r>
        <w:rPr>
          <w:rFonts w:eastAsia="Times New Roman"/>
          <w:lang w:eastAsia="ru-RU"/>
        </w:rPr>
        <w:t xml:space="preserve">, а п</w:t>
      </w:r>
      <w:r>
        <w:rPr>
          <w:rFonts w:eastAsia="Times New Roman"/>
          <w:lang w:eastAsia="ru-RU"/>
        </w:rPr>
        <w:t xml:space="preserve">ри причинении пожаром крупного материального ущерба наступает уголовная ответственность</w:t>
      </w:r>
      <w:r>
        <w:rPr>
          <w:rFonts w:eastAsia="Times New Roman"/>
          <w:lang w:eastAsia="ru-RU"/>
        </w:rPr>
        <w:t xml:space="preserve">, вплоть до лишения свободы сроком до </w:t>
      </w:r>
      <w:r>
        <w:rPr>
          <w:rFonts w:eastAsia="Times New Roman"/>
          <w:lang w:eastAsia="ru-RU"/>
        </w:rPr>
        <w:t xml:space="preserve">4</w:t>
      </w:r>
      <w:r>
        <w:rPr>
          <w:rFonts w:eastAsia="Times New Roman"/>
          <w:lang w:eastAsia="ru-RU"/>
        </w:rPr>
        <w:t xml:space="preserve">-х лет</w:t>
      </w:r>
      <w:r>
        <w:rPr>
          <w:rFonts w:eastAsia="Times New Roman"/>
          <w:lang w:eastAsia="ru-RU"/>
        </w:rPr>
        <w:t xml:space="preserve">.</w:t>
      </w:r>
      <w:r/>
    </w:p>
    <w:p>
      <w:pPr>
        <w:ind w:left="63" w:right="63" w:firstLine="645"/>
        <w:jc w:val="both"/>
        <w:spacing w:before="125" w:after="125" w:line="240" w:lineRule="auto"/>
        <w:rPr>
          <w:rFonts w:eastAsia="Times New Roman"/>
          <w:lang w:eastAsia="ru-RU"/>
        </w:rPr>
      </w:pPr>
      <w:r>
        <w:rPr>
          <w:rFonts w:eastAsia="Times New Roman"/>
          <w:lang w:eastAsia="ru-RU"/>
        </w:rPr>
      </w:r>
      <w:r/>
    </w:p>
    <w:p>
      <w:pPr>
        <w:ind w:left="63" w:right="63" w:firstLine="645"/>
        <w:jc w:val="both"/>
        <w:spacing w:before="125" w:after="125" w:line="240" w:lineRule="auto"/>
        <w:rPr>
          <w:rFonts w:eastAsia="Times New Roman"/>
          <w:b/>
          <w:i/>
          <w:u w:val="single"/>
          <w:lang w:eastAsia="ru-RU"/>
        </w:rPr>
      </w:pPr>
      <w:r>
        <w:rPr>
          <w:rFonts w:eastAsia="Times New Roman"/>
          <w:b/>
          <w:i/>
          <w:u w:val="single"/>
          <w:lang w:eastAsia="ru-RU"/>
        </w:rPr>
        <w:t xml:space="preserve">Оказавшись в зоне природного пожара, следует сообщить об этом по телефонам</w:t>
      </w:r>
      <w:r>
        <w:rPr>
          <w:rFonts w:eastAsia="Times New Roman"/>
          <w:b/>
          <w:i/>
          <w:u w:val="single"/>
          <w:lang w:eastAsia="ru-RU"/>
        </w:rPr>
        <w:t xml:space="preserve">: «01» (со стационарного телефона) </w:t>
      </w:r>
      <w:r/>
    </w:p>
    <w:p>
      <w:pPr>
        <w:ind w:left="63" w:right="63" w:firstLine="645"/>
        <w:jc w:val="both"/>
        <w:spacing w:before="125" w:after="125" w:line="240" w:lineRule="auto"/>
        <w:rPr>
          <w:rFonts w:eastAsia="Times New Roman"/>
          <w:b/>
          <w:i/>
          <w:u w:val="single"/>
          <w:lang w:eastAsia="ru-RU"/>
        </w:rPr>
      </w:pPr>
      <w:r>
        <w:rPr>
          <w:rFonts w:eastAsia="Times New Roman"/>
          <w:b/>
          <w:i/>
          <w:lang w:eastAsia="ru-RU"/>
        </w:rPr>
        <w:t xml:space="preserve">            </w:t>
      </w:r>
      <w:r>
        <w:rPr>
          <w:rFonts w:eastAsia="Times New Roman"/>
          <w:b/>
          <w:i/>
          <w:lang w:eastAsia="ru-RU"/>
        </w:rPr>
        <w:t xml:space="preserve"> </w:t>
      </w:r>
      <w:r>
        <w:rPr>
          <w:rFonts w:eastAsia="Times New Roman"/>
          <w:b/>
          <w:i/>
          <w:u w:val="single"/>
          <w:lang w:eastAsia="ru-RU"/>
        </w:rPr>
        <w:t xml:space="preserve">«101» или «112» (с мобильного).</w:t>
      </w:r>
      <w:r/>
    </w:p>
    <w:p>
      <w:pPr>
        <w:jc w:val="center"/>
        <w:rPr>
          <w:b/>
        </w:rPr>
      </w:pPr>
      <w:r>
        <w:rPr>
          <w:b/>
        </w:rPr>
      </w:r>
      <w:r/>
    </w:p>
    <w:p>
      <w:pPr>
        <w:jc w:val="center"/>
        <w:spacing w:after="0" w:line="240" w:lineRule="auto"/>
        <w:rPr>
          <w:b/>
        </w:rPr>
      </w:pPr>
      <w:r>
        <w:rPr>
          <w:b/>
        </w:rPr>
        <w:t xml:space="preserve">Телефоны Единой </w:t>
      </w:r>
      <w:r>
        <w:rPr>
          <w:b/>
        </w:rPr>
        <w:t xml:space="preserve">дежурно-диспетчерской</w:t>
      </w:r>
      <w:r>
        <w:rPr>
          <w:b/>
        </w:rPr>
        <w:t xml:space="preserve"> службы </w:t>
      </w:r>
      <w:r/>
    </w:p>
    <w:p>
      <w:pPr>
        <w:jc w:val="center"/>
        <w:spacing w:after="0" w:line="240" w:lineRule="auto"/>
        <w:rPr>
          <w:b/>
        </w:rPr>
      </w:pPr>
      <w:r>
        <w:rPr>
          <w:b/>
        </w:rPr>
        <w:t xml:space="preserve">Администрации города Новый Уренгой: </w:t>
      </w:r>
      <w:r/>
    </w:p>
    <w:p>
      <w:pPr>
        <w:ind w:left="63" w:right="63"/>
        <w:jc w:val="center"/>
        <w:spacing w:before="125" w:after="125" w:line="240" w:lineRule="auto"/>
        <w:rPr>
          <w:b/>
        </w:rPr>
      </w:pPr>
      <w:r>
        <w:rPr>
          <w:b/>
        </w:rPr>
        <w:t xml:space="preserve">112 </w:t>
      </w:r>
      <w:r/>
    </w:p>
    <w:p>
      <w:pPr>
        <w:ind w:left="63" w:right="63"/>
        <w:jc w:val="center"/>
        <w:spacing w:before="125" w:after="125" w:line="240" w:lineRule="auto"/>
        <w:rPr>
          <w:b/>
        </w:rPr>
      </w:pPr>
      <w:r>
        <w:rPr>
          <w:b/>
        </w:rPr>
        <w:t xml:space="preserve">97-47-00 </w:t>
      </w:r>
      <w:r/>
    </w:p>
    <w:p>
      <w:pPr>
        <w:ind w:left="63" w:right="63"/>
        <w:jc w:val="center"/>
        <w:spacing w:before="125" w:after="125" w:line="240" w:lineRule="auto"/>
        <w:rPr>
          <w:rFonts w:eastAsia="Times New Roman"/>
          <w:b/>
          <w:bCs/>
          <w:lang w:eastAsia="ru-RU"/>
        </w:rPr>
      </w:pPr>
      <w:r>
        <w:rPr>
          <w:b/>
        </w:rPr>
        <w:t xml:space="preserve">97-47-01</w:t>
      </w:r>
      <w:r/>
    </w:p>
    <w:p>
      <w:pPr>
        <w:ind w:left="63" w:right="63"/>
        <w:spacing w:before="125" w:after="125" w:line="240" w:lineRule="auto"/>
        <w:rPr>
          <w:rFonts w:eastAsia="Times New Roman"/>
          <w:b/>
          <w:bCs/>
          <w:lang w:eastAsia="ru-RU"/>
        </w:rPr>
      </w:pPr>
      <w:r>
        <w:rPr>
          <w:rFonts w:eastAsia="Times New Roman"/>
          <w:b/>
          <w:bCs/>
          <w:lang w:eastAsia="ru-RU"/>
        </w:rPr>
      </w:r>
      <w:r/>
    </w:p>
    <w:p>
      <w:pPr>
        <w:ind w:left="63" w:right="63" w:firstLine="363"/>
        <w:jc w:val="center"/>
        <w:spacing w:before="125" w:after="125" w:line="240" w:lineRule="auto"/>
        <w:rPr>
          <w:rFonts w:eastAsia="Times New Roman"/>
          <w:b/>
          <w:bCs/>
          <w:lang w:eastAsia="ru-RU"/>
        </w:rPr>
      </w:pPr>
      <w:r>
        <w:rPr>
          <w:rFonts w:eastAsia="Times New Roman"/>
          <w:b/>
          <w:bCs/>
          <w:lang w:eastAsia="ru-RU"/>
        </w:rPr>
      </w:r>
      <w:r/>
    </w:p>
    <w:p>
      <w:pPr>
        <w:ind w:left="63" w:right="63" w:firstLine="363"/>
        <w:jc w:val="center"/>
        <w:spacing w:before="125" w:after="125" w:line="240" w:lineRule="auto"/>
        <w:rPr>
          <w:rFonts w:eastAsia="Times New Roman"/>
          <w:b/>
          <w:bCs/>
          <w:lang w:eastAsia="ru-RU"/>
        </w:rPr>
      </w:pPr>
      <w:r>
        <w:rPr>
          <w:rFonts w:eastAsia="Times New Roman"/>
          <w:b/>
          <w:bCs/>
          <w:lang w:eastAsia="ru-RU"/>
        </w:rPr>
      </w:r>
      <w:r/>
    </w:p>
    <w:p>
      <w:pPr>
        <w:ind w:left="63" w:right="63" w:firstLine="363"/>
        <w:jc w:val="center"/>
        <w:spacing w:before="125" w:after="125" w:line="240" w:lineRule="auto"/>
        <w:rPr>
          <w:rFonts w:eastAsia="Times New Roman"/>
          <w:b/>
          <w:bCs/>
          <w:lang w:eastAsia="ru-RU"/>
        </w:rPr>
        <w:sectPr>
          <w:headerReference w:type="default" r:id="rId9"/>
          <w:footnotePr/>
          <w:endnotePr/>
          <w:type w:val="nextPage"/>
          <w:pgSz w:w="11906" w:h="16838" w:orient="portrait"/>
          <w:pgMar w:top="1134" w:right="850" w:bottom="1134" w:left="993" w:header="708" w:footer="708" w:gutter="0"/>
          <w:cols w:num="1" w:sep="0" w:space="708" w:equalWidth="1"/>
          <w:docGrid w:linePitch="360"/>
          <w:titlePg/>
        </w:sectPr>
      </w:pPr>
      <w:r>
        <w:rPr>
          <w:rFonts w:eastAsia="Times New Roman"/>
          <w:b/>
          <w:bCs/>
          <w:lang w:eastAsia="ru-RU"/>
        </w:rPr>
      </w:r>
      <w:r/>
    </w:p>
    <w:p>
      <w:pPr>
        <w:ind w:left="63" w:right="63" w:firstLine="363"/>
        <w:jc w:val="center"/>
        <w:spacing w:after="0" w:line="240" w:lineRule="auto"/>
        <w:rPr>
          <w:rFonts w:eastAsia="Times New Roman"/>
          <w:b/>
          <w:bCs/>
          <w:lang w:eastAsia="ru-RU"/>
        </w:rPr>
      </w:pPr>
      <w:r>
        <w:rPr>
          <w:rFonts w:eastAsia="Times New Roman"/>
          <w:b/>
          <w:bCs/>
          <w:lang w:eastAsia="ru-RU"/>
        </w:rPr>
        <w:t xml:space="preserve">Административная ответственность </w:t>
      </w:r>
      <w:r/>
    </w:p>
    <w:p>
      <w:pPr>
        <w:ind w:left="63" w:right="63" w:firstLine="363"/>
        <w:jc w:val="center"/>
        <w:spacing w:after="0" w:line="240" w:lineRule="auto"/>
        <w:rPr>
          <w:rFonts w:eastAsia="Times New Roman"/>
          <w:lang w:eastAsia="ru-RU"/>
        </w:rPr>
      </w:pPr>
      <w:r>
        <w:rPr>
          <w:rFonts w:eastAsia="Times New Roman"/>
          <w:b/>
          <w:bCs/>
          <w:lang w:eastAsia="ru-RU"/>
        </w:rPr>
        <w:t xml:space="preserve">за нарушение требований пожарной безопасности</w:t>
      </w:r>
      <w:r/>
    </w:p>
    <w:p>
      <w:pPr>
        <w:ind w:left="63" w:right="63" w:firstLine="363"/>
        <w:spacing w:after="0" w:line="240" w:lineRule="auto"/>
        <w:rPr>
          <w:rFonts w:eastAsia="Times New Roman"/>
          <w:lang w:eastAsia="ru-RU"/>
        </w:rPr>
      </w:pPr>
      <w:r>
        <w:rPr>
          <w:rFonts w:eastAsia="Times New Roman"/>
          <w:lang w:eastAsia="ru-RU"/>
        </w:rPr>
      </w:r>
      <w:r/>
    </w:p>
    <w:p>
      <w:pPr>
        <w:ind w:left="63" w:right="63" w:firstLine="363"/>
        <w:jc w:val="both"/>
        <w:spacing w:after="0" w:line="240" w:lineRule="auto"/>
        <w:rPr>
          <w:rFonts w:eastAsia="Times New Roman" w:cs="Arial"/>
          <w:b/>
          <w:bCs/>
          <w:lang w:eastAsia="ru-RU"/>
        </w:rPr>
      </w:pPr>
      <w:r>
        <w:rPr>
          <w:rFonts w:eastAsia="Times New Roman"/>
          <w:b/>
          <w:i/>
          <w:lang w:eastAsia="ru-RU"/>
        </w:rPr>
        <w:t xml:space="preserve">Статья 8.32 Кодекс РФ об административных правонарушениях:</w:t>
      </w:r>
      <w:r>
        <w:rPr>
          <w:rFonts w:eastAsia="Times New Roman"/>
          <w:lang w:eastAsia="ru-RU"/>
        </w:rPr>
        <w:t xml:space="preserve"> </w:t>
      </w:r>
      <w:r>
        <w:rPr>
          <w:rFonts w:eastAsia="Times New Roman" w:cs="Arial"/>
          <w:b/>
          <w:bCs/>
          <w:lang w:eastAsia="ru-RU"/>
        </w:rPr>
        <w:t xml:space="preserve">Нарушение правил пожарной безопасности в лесах</w:t>
      </w:r>
      <w:r>
        <w:rPr>
          <w:rFonts w:eastAsia="Times New Roman" w:cs="Arial"/>
          <w:b/>
          <w:bCs/>
          <w:lang w:eastAsia="ru-RU"/>
        </w:rPr>
        <w:t xml:space="preserve">.</w:t>
      </w:r>
      <w:r/>
    </w:p>
    <w:p>
      <w:pPr>
        <w:ind w:firstLine="540"/>
        <w:jc w:val="both"/>
        <w:spacing w:after="0" w:line="240" w:lineRule="auto"/>
        <w:shd w:val="clear" w:color="auto" w:fill="ffffff"/>
        <w:rPr>
          <w:rFonts w:eastAsia="Times New Roman" w:cs="Arial"/>
          <w:lang w:eastAsia="ru-RU"/>
        </w:rPr>
      </w:pPr>
      <w:r/>
      <w:bookmarkStart w:id="0" w:name="dst2432"/>
      <w:r/>
      <w:bookmarkEnd w:id="0"/>
      <w:r>
        <w:rPr>
          <w:rFonts w:eastAsia="Times New Roman" w:cs="Arial"/>
          <w:lang w:eastAsia="ru-RU"/>
        </w:rPr>
        <w:t xml:space="preserve">1.</w:t>
      </w:r>
      <w:r>
        <w:rPr>
          <w:rFonts w:eastAsia="Times New Roman" w:cs="Arial"/>
          <w:lang w:eastAsia="ru-RU"/>
        </w:rPr>
        <w:t xml:space="preserve"> </w:t>
      </w:r>
      <w:r>
        <w:rPr>
          <w:rFonts w:eastAsia="Times New Roman" w:cs="Arial"/>
          <w:lang w:eastAsia="ru-RU"/>
        </w:rPr>
        <w:t xml:space="preserve">Нарушение правил пожарной безопасности в лесах -</w:t>
      </w:r>
      <w:bookmarkStart w:id="1" w:name="dst5605"/>
      <w:r/>
      <w:bookmarkStart w:id="2" w:name="dst2433"/>
      <w:r/>
      <w:bookmarkEnd w:id="1"/>
      <w:r/>
      <w:bookmarkEnd w:id="2"/>
      <w:r>
        <w:rPr>
          <w:rFonts w:eastAsia="Times New Roman" w:cs="Arial"/>
          <w:lang w:eastAsia="ru-RU"/>
        </w:rPr>
        <w:t xml:space="preserve"> </w:t>
      </w:r>
      <w:r>
        <w:rPr>
          <w:rFonts w:eastAsia="Times New Roman" w:cs="Arial"/>
          <w:lang w:eastAsia="ru-RU"/>
        </w:rPr>
        <w:t xml:space="preserve">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r/>
    </w:p>
    <w:p>
      <w:pPr>
        <w:ind w:firstLine="540"/>
        <w:jc w:val="both"/>
        <w:spacing w:after="0" w:line="240" w:lineRule="auto"/>
        <w:shd w:val="clear" w:color="auto" w:fill="ffffff"/>
        <w:rPr>
          <w:rFonts w:eastAsia="Times New Roman" w:cs="Arial"/>
          <w:lang w:eastAsia="ru-RU"/>
        </w:rPr>
      </w:pPr>
      <w:r/>
      <w:bookmarkStart w:id="3" w:name="dst2434"/>
      <w:r/>
      <w:bookmarkEnd w:id="3"/>
      <w:r>
        <w:rPr>
          <w:rFonts w:eastAsia="Times New Roman" w:cs="Arial"/>
          <w:lang w:eastAsia="ru-RU"/>
        </w:rPr>
        <w:t xml:space="preserve">2. Выжигание хвороста, лесной подстилки, сухой травы и других </w:t>
      </w:r>
      <w:r>
        <w:rPr>
          <w:rFonts w:eastAsia="Times New Roman" w:cs="Arial"/>
          <w:lang w:eastAsia="ru-RU"/>
        </w:rPr>
        <w:t xml:space="preserve">лесных горючих</w:t>
      </w:r>
      <w:r>
        <w:rPr>
          <w:rFonts w:eastAsia="Times New Roman" w:cs="Arial"/>
          <w:lang w:eastAsia="ru-RU"/>
        </w:rPr>
        <w:t xml:space="preserve">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bookmarkStart w:id="4" w:name="dst5606"/>
      <w:r/>
      <w:bookmarkStart w:id="5" w:name="dst2435"/>
      <w:r/>
      <w:bookmarkEnd w:id="4"/>
      <w:r/>
      <w:bookmarkEnd w:id="5"/>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r/>
    </w:p>
    <w:p>
      <w:pPr>
        <w:ind w:firstLine="540"/>
        <w:jc w:val="both"/>
        <w:spacing w:after="0" w:line="240" w:lineRule="auto"/>
        <w:shd w:val="clear" w:color="auto" w:fill="ffffff"/>
        <w:rPr>
          <w:rFonts w:eastAsia="Times New Roman" w:cs="Arial"/>
          <w:lang w:eastAsia="ru-RU"/>
        </w:rPr>
      </w:pPr>
      <w:r/>
      <w:bookmarkStart w:id="6" w:name="dst7495"/>
      <w:r/>
      <w:bookmarkEnd w:id="6"/>
      <w:r>
        <w:rPr>
          <w:rFonts w:eastAsia="Times New Roman" w:cs="Arial"/>
          <w:lang w:eastAsia="ru-RU"/>
        </w:rPr>
        <w:t xml:space="preserve">2.1.</w:t>
      </w:r>
      <w:r>
        <w:rPr>
          <w:rFonts w:eastAsia="Times New Roman" w:cs="Arial"/>
          <w:lang w:eastAsia="ru-RU"/>
        </w:rPr>
        <w:t xml:space="preserve"> </w:t>
      </w:r>
      <w:r>
        <w:rPr>
          <w:rFonts w:eastAsia="Times New Roman" w:cs="Arial"/>
          <w:lang w:eastAsia="ru-RU"/>
        </w:rPr>
        <w:t xml:space="preserve"> </w:t>
      </w:r>
      <w:r>
        <w:rPr>
          <w:rFonts w:eastAsia="Times New Roman" w:cs="Arial"/>
          <w:lang w:eastAsia="ru-RU"/>
        </w:rPr>
        <w:t xml:space="preserve">Действия, предусмотренные </w:t>
      </w:r>
      <w:hyperlink r:id="rId10" w:tooltip="http://www.consultant.ru/document/cons_doc_LAW_380489/3451df28a5d84be6817928ab88c3da04bb25404e/#dst2432" w:anchor="dst2432" w:history="1">
        <w:r>
          <w:rPr>
            <w:rFonts w:eastAsia="Times New Roman" w:cs="Arial"/>
            <w:lang w:eastAsia="ru-RU"/>
          </w:rPr>
          <w:t xml:space="preserve">частями 1</w:t>
        </w:r>
      </w:hyperlink>
      <w:r>
        <w:rPr>
          <w:rFonts w:eastAsia="Times New Roman" w:cs="Arial"/>
          <w:lang w:eastAsia="ru-RU"/>
        </w:rPr>
        <w:t xml:space="preserve">, </w:t>
      </w:r>
      <w:hyperlink r:id="rId11" w:tooltip="http://www.consultant.ru/document/cons_doc_LAW_380489/3451df28a5d84be6817928ab88c3da04bb25404e/#dst2432" w:anchor="dst2432" w:history="1">
        <w:r>
          <w:rPr>
            <w:rFonts w:eastAsia="Times New Roman" w:cs="Arial"/>
            <w:lang w:eastAsia="ru-RU"/>
          </w:rPr>
          <w:t xml:space="preserve">2</w:t>
        </w:r>
      </w:hyperlink>
      <w:r>
        <w:rPr>
          <w:rFonts w:eastAsia="Times New Roman" w:cs="Arial"/>
          <w:lang w:eastAsia="ru-RU"/>
        </w:rPr>
        <w:t xml:space="preserve"> настоящей статьи, совершенные в лесопарковом зеленом поясе, -</w:t>
      </w:r>
      <w:bookmarkStart w:id="7" w:name="dst7496"/>
      <w:r/>
      <w:bookmarkEnd w:id="7"/>
      <w:r>
        <w:rPr>
          <w:rFonts w:eastAsia="Times New Roman" w:cs="Arial"/>
          <w:lang w:eastAsia="ru-RU"/>
        </w:rPr>
        <w:t xml:space="preserve"> </w:t>
      </w:r>
      <w:r>
        <w:rPr>
          <w:rFonts w:eastAsia="Times New Roman" w:cs="Arial"/>
          <w:lang w:eastAsia="ru-RU"/>
        </w:rPr>
        <w:t xml:space="preserve">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r/>
    </w:p>
    <w:p>
      <w:pPr>
        <w:ind w:firstLine="540"/>
        <w:jc w:val="both"/>
        <w:spacing w:after="0" w:line="240" w:lineRule="auto"/>
        <w:shd w:val="clear" w:color="auto" w:fill="ffffff"/>
        <w:rPr>
          <w:rFonts w:eastAsia="Times New Roman" w:cs="Arial"/>
          <w:lang w:eastAsia="ru-RU"/>
        </w:rPr>
      </w:pPr>
      <w:r/>
      <w:bookmarkStart w:id="8" w:name="dst8720"/>
      <w:r/>
      <w:bookmarkStart w:id="9" w:name="dst2436"/>
      <w:r/>
      <w:bookmarkEnd w:id="8"/>
      <w:r/>
      <w:bookmarkEnd w:id="9"/>
      <w:r>
        <w:rPr>
          <w:rFonts w:eastAsia="Times New Roman" w:cs="Arial"/>
          <w:lang w:eastAsia="ru-RU"/>
        </w:rPr>
        <w:t xml:space="preserve">3. </w:t>
      </w:r>
      <w:r>
        <w:rPr>
          <w:rFonts w:eastAsia="Times New Roman" w:cs="Arial"/>
          <w:lang w:eastAsia="ru-RU"/>
        </w:rPr>
        <w:t xml:space="preserve">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bookmarkStart w:id="10" w:name="dst5607"/>
      <w:r/>
      <w:bookmarkStart w:id="11" w:name="dst2437"/>
      <w:r/>
      <w:bookmarkEnd w:id="10"/>
      <w:r/>
      <w:bookmarkEnd w:id="11"/>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w:t>
      </w:r>
      <w:r>
        <w:rPr>
          <w:rFonts w:eastAsia="Times New Roman" w:cs="Arial"/>
          <w:lang w:eastAsia="ru-RU"/>
        </w:rPr>
        <w:t xml:space="preserve"> на юридических лиц - от трехсот тысяч до пятисот тысяч рублей.</w:t>
      </w:r>
      <w:r/>
    </w:p>
    <w:p>
      <w:pPr>
        <w:ind w:firstLine="540"/>
        <w:jc w:val="both"/>
        <w:spacing w:after="0" w:line="240" w:lineRule="auto"/>
        <w:shd w:val="clear" w:color="auto" w:fill="ffffff"/>
        <w:rPr>
          <w:rFonts w:eastAsia="Times New Roman" w:cs="Arial"/>
          <w:lang w:eastAsia="ru-RU"/>
        </w:rPr>
      </w:pPr>
      <w:r/>
      <w:bookmarkStart w:id="12" w:name="dst2438"/>
      <w:r/>
      <w:bookmarkEnd w:id="12"/>
      <w:r>
        <w:rPr>
          <w:rFonts w:eastAsia="Times New Roman" w:cs="Arial"/>
          <w:lang w:eastAsia="ru-RU"/>
        </w:rPr>
        <w:t xml:space="preserve">4. Нарушение правил пожарной безопасности, повлекшее возникновение лесного пожара без причинения тяжкого вреда здоровью человека, -</w:t>
      </w:r>
      <w:bookmarkStart w:id="13" w:name="dst2439"/>
      <w:r/>
      <w:bookmarkEnd w:id="13"/>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r/>
    </w:p>
    <w:p>
      <w:pPr>
        <w:ind w:firstLine="540"/>
        <w:jc w:val="both"/>
        <w:spacing w:after="0" w:line="240" w:lineRule="auto"/>
        <w:shd w:val="clear" w:color="auto" w:fill="ffffff"/>
        <w:rPr>
          <w:rFonts w:eastAsia="Times New Roman" w:cs="Arial"/>
          <w:lang w:eastAsia="ru-RU"/>
        </w:rPr>
      </w:pPr>
      <w:r/>
      <w:bookmarkStart w:id="14" w:name="dst7497"/>
      <w:r/>
      <w:bookmarkEnd w:id="14"/>
      <w:r>
        <w:rPr>
          <w:rFonts w:eastAsia="Times New Roman" w:cs="Arial"/>
          <w:lang w:eastAsia="ru-RU"/>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p>
    <w:p>
      <w:pPr>
        <w:ind w:left="63" w:right="63" w:firstLine="363"/>
        <w:spacing w:after="0" w:line="240" w:lineRule="auto"/>
        <w:rPr>
          <w:rFonts w:eastAsia="Times New Roman"/>
          <w:lang w:eastAsia="ru-RU"/>
        </w:rPr>
      </w:pPr>
      <w:r>
        <w:rPr>
          <w:rFonts w:eastAsia="Times New Roman"/>
          <w:lang w:eastAsia="ru-RU"/>
        </w:rPr>
      </w:r>
      <w:r/>
    </w:p>
    <w:p>
      <w:pPr>
        <w:ind w:left="63" w:right="63" w:firstLine="363"/>
        <w:jc w:val="both"/>
        <w:spacing w:after="0" w:line="240" w:lineRule="auto"/>
        <w:rPr>
          <w:rFonts w:eastAsia="Times New Roman" w:cs="Arial"/>
          <w:b/>
          <w:bCs/>
          <w:lang w:eastAsia="ru-RU"/>
        </w:rPr>
      </w:pPr>
      <w:r>
        <w:rPr>
          <w:rFonts w:eastAsia="Times New Roman"/>
          <w:b/>
          <w:i/>
          <w:lang w:eastAsia="ru-RU"/>
        </w:rPr>
        <w:t xml:space="preserve">Статья 20.4 Кодекс РФ об административных правонарушениях:</w:t>
      </w:r>
      <w:r>
        <w:rPr>
          <w:rFonts w:eastAsia="Times New Roman"/>
          <w:lang w:eastAsia="ru-RU"/>
        </w:rPr>
        <w:t xml:space="preserve"> </w:t>
      </w:r>
      <w:r>
        <w:rPr>
          <w:rFonts w:eastAsia="Times New Roman" w:cs="Arial"/>
          <w:b/>
          <w:bCs/>
          <w:lang w:eastAsia="ru-RU"/>
        </w:rPr>
        <w:t xml:space="preserve">Нарушение </w:t>
      </w:r>
      <w:hyperlink r:id="rId12" w:tooltip="http://www.consultant.ru/document/cons_doc_LAW_106125/#dst0" w:anchor="dst0" w:history="1">
        <w:r>
          <w:rPr>
            <w:rFonts w:eastAsia="Times New Roman" w:cs="Arial"/>
            <w:b/>
            <w:bCs/>
            <w:lang w:eastAsia="ru-RU"/>
          </w:rPr>
          <w:t xml:space="preserve">требований</w:t>
        </w:r>
      </w:hyperlink>
      <w:r>
        <w:rPr>
          <w:rFonts w:eastAsia="Times New Roman" w:cs="Arial"/>
          <w:b/>
          <w:bCs/>
          <w:lang w:eastAsia="ru-RU"/>
        </w:rPr>
        <w:t xml:space="preserve"> пожарной безопасности</w:t>
      </w:r>
      <w:r>
        <w:rPr>
          <w:rFonts w:eastAsia="Times New Roman" w:cs="Arial"/>
          <w:b/>
          <w:bCs/>
          <w:lang w:eastAsia="ru-RU"/>
        </w:rPr>
        <w:t xml:space="preserve">.</w:t>
      </w:r>
      <w:r/>
    </w:p>
    <w:p>
      <w:pPr>
        <w:ind w:firstLine="540"/>
        <w:jc w:val="both"/>
        <w:spacing w:after="0" w:line="240" w:lineRule="auto"/>
        <w:shd w:val="clear" w:color="auto" w:fill="ffffff"/>
        <w:rPr>
          <w:rFonts w:eastAsia="Times New Roman" w:cs="Arial"/>
          <w:lang w:eastAsia="ru-RU"/>
        </w:rPr>
      </w:pPr>
      <w:r>
        <w:rPr>
          <w:rFonts w:eastAsia="Times New Roman" w:cs="Arial"/>
          <w:lang w:eastAsia="ru-RU"/>
        </w:rPr>
        <w:t xml:space="preserve"> </w:t>
      </w:r>
      <w:bookmarkStart w:id="15" w:name="dst7815"/>
      <w:r/>
      <w:bookmarkStart w:id="16" w:name="dst2687"/>
      <w:r/>
      <w:bookmarkStart w:id="17" w:name="dst2688"/>
      <w:r/>
      <w:bookmarkEnd w:id="15"/>
      <w:r/>
      <w:bookmarkEnd w:id="16"/>
      <w:r/>
      <w:bookmarkEnd w:id="17"/>
      <w:r>
        <w:rPr>
          <w:rFonts w:eastAsia="Times New Roman" w:cs="Arial"/>
          <w:lang w:eastAsia="ru-RU"/>
        </w:rPr>
        <w:t xml:space="preserve">1. </w:t>
      </w:r>
      <w:r>
        <w:rPr>
          <w:rFonts w:eastAsia="Times New Roman" w:cs="Arial"/>
          <w:lang w:eastAsia="ru-RU"/>
        </w:rPr>
        <w:t xml:space="preserve">Нарушение требований пожарной безопасности, </w:t>
      </w:r>
      <w:bookmarkStart w:id="18" w:name="dst7816"/>
      <w:r/>
      <w:bookmarkEnd w:id="18"/>
      <w:r>
        <w:rPr>
          <w:rFonts w:eastAsia="Times New Roman" w:cs="Arial"/>
          <w:lang w:eastAsia="ru-RU"/>
        </w:rPr>
        <w:t xml:space="preserve">влечет предупреждение или наложение административного штрафа н</w:t>
      </w:r>
      <w:r>
        <w:rPr>
          <w:rFonts w:eastAsia="Times New Roman" w:cs="Arial"/>
          <w:lang w:eastAsia="ru-RU"/>
        </w:rPr>
        <w:t xml:space="preserve">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w:t>
      </w:r>
      <w:r>
        <w:rPr>
          <w:rFonts w:eastAsia="Times New Roman" w:cs="Arial"/>
          <w:lang w:eastAsia="ru-RU"/>
        </w:rPr>
        <w:t xml:space="preserve"> на юридических лиц - от ста пятидесяти тысяч до двухсот тысяч рублей.</w:t>
      </w:r>
      <w:r/>
    </w:p>
    <w:p>
      <w:pPr>
        <w:ind w:firstLine="540"/>
        <w:jc w:val="both"/>
        <w:spacing w:after="0" w:line="263" w:lineRule="atLeast"/>
        <w:shd w:val="clear" w:color="auto" w:fill="ffffff"/>
        <w:rPr>
          <w:rFonts w:eastAsia="Times New Roman" w:cs="Arial"/>
          <w:lang w:eastAsia="ru-RU"/>
        </w:rPr>
      </w:pPr>
      <w:r/>
      <w:bookmarkStart w:id="19" w:name="dst7817"/>
      <w:r/>
      <w:bookmarkStart w:id="20" w:name="dst2689"/>
      <w:r/>
      <w:bookmarkStart w:id="21" w:name="dst2690"/>
      <w:r/>
      <w:bookmarkEnd w:id="19"/>
      <w:r/>
      <w:bookmarkEnd w:id="20"/>
      <w:r/>
      <w:bookmarkEnd w:id="21"/>
      <w:r>
        <w:rPr>
          <w:rFonts w:eastAsia="Times New Roman" w:cs="Arial"/>
          <w:lang w:eastAsia="ru-RU"/>
        </w:rPr>
        <w:t xml:space="preserve">2. </w:t>
      </w:r>
      <w:r>
        <w:rPr>
          <w:rFonts w:eastAsia="Times New Roman" w:cs="Arial"/>
          <w:lang w:eastAsia="ru-RU"/>
        </w:rPr>
        <w:t xml:space="preserve">Те же действия, совершенные в условиях </w:t>
      </w:r>
      <w:hyperlink r:id="rId13" w:tooltip="http://www.consultant.ru/document/cons_doc_LAW_371954/2dafcc9f8f2d8b800512e96ec8914d9155752f96/#dst100306" w:anchor="dst100306" w:history="1">
        <w:r>
          <w:rPr>
            <w:rFonts w:eastAsia="Times New Roman" w:cs="Arial"/>
            <w:lang w:eastAsia="ru-RU"/>
          </w:rPr>
          <w:t xml:space="preserve">особого противопожарного режима</w:t>
        </w:r>
      </w:hyperlink>
      <w:r>
        <w:rPr>
          <w:rFonts w:eastAsia="Times New Roman" w:cs="Arial"/>
          <w:lang w:eastAsia="ru-RU"/>
        </w:rPr>
        <w:t xml:space="preserve">, -</w:t>
      </w:r>
      <w:bookmarkStart w:id="22" w:name="dst7818"/>
      <w:r/>
      <w:bookmarkEnd w:id="22"/>
      <w:r>
        <w:rPr>
          <w:rFonts w:eastAsia="Times New Roman" w:cs="Arial"/>
          <w:lang w:eastAsia="ru-RU"/>
        </w:rPr>
        <w:t xml:space="preserve"> </w:t>
      </w:r>
      <w:r>
        <w:rPr>
          <w:rFonts w:eastAsia="Times New Roman" w:cs="Arial"/>
          <w:lang w:eastAsia="ru-RU"/>
        </w:rPr>
        <w:t xml:space="preserve">влекут наложение административного штрафа на гр</w:t>
      </w:r>
      <w:r>
        <w:rPr>
          <w:rFonts w:eastAsia="Times New Roman" w:cs="Arial"/>
          <w:lang w:eastAsia="ru-RU"/>
        </w:rPr>
        <w:t xml:space="preserve">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w:t>
      </w:r>
      <w:r>
        <w:rPr>
          <w:rFonts w:eastAsia="Times New Roman" w:cs="Arial"/>
          <w:lang w:eastAsia="ru-RU"/>
        </w:rPr>
        <w:t xml:space="preserve"> на юридических лиц - от двухсот тысяч до четырехсот тысяч рублей.</w:t>
      </w:r>
      <w:r/>
    </w:p>
    <w:p>
      <w:pPr>
        <w:ind w:firstLine="540"/>
        <w:jc w:val="both"/>
        <w:spacing w:after="0" w:line="263" w:lineRule="atLeast"/>
        <w:shd w:val="clear" w:color="auto" w:fill="ffffff"/>
        <w:rPr>
          <w:rFonts w:eastAsia="Times New Roman" w:cs="Arial"/>
          <w:lang w:eastAsia="ru-RU"/>
        </w:rPr>
      </w:pPr>
      <w:r/>
      <w:bookmarkStart w:id="23" w:name="dst9432"/>
      <w:r/>
      <w:bookmarkEnd w:id="23"/>
      <w:r>
        <w:rPr>
          <w:rFonts w:eastAsia="Times New Roman" w:cs="Arial"/>
          <w:lang w:eastAsia="ru-RU"/>
        </w:rPr>
        <w:t xml:space="preserve">2.1. </w:t>
      </w:r>
      <w:r>
        <w:rPr>
          <w:rFonts w:eastAsia="Times New Roman" w:cs="Arial"/>
          <w:lang w:eastAsia="ru-RU"/>
        </w:rPr>
        <w:t xml:space="preserve">Повторное совершение административного правонарушения, предусмотренного </w:t>
      </w:r>
      <w:hyperlink r:id="rId14" w:tooltip="http://www.consultant.ru/document/cons_doc_LAW_380489/9a42a7dcbc6d4d4b091d2e491b723161b4912163/#dst7815" w:anchor="dst7815" w:history="1">
        <w:r>
          <w:rPr>
            <w:rFonts w:eastAsia="Times New Roman" w:cs="Arial"/>
            <w:lang w:eastAsia="ru-RU"/>
          </w:rPr>
          <w:t xml:space="preserve">частью 1</w:t>
        </w:r>
      </w:hyperlink>
      <w:r>
        <w:rPr>
          <w:rFonts w:eastAsia="Times New Roman" w:cs="Arial"/>
          <w:lang w:eastAsia="ru-RU"/>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w:t>
      </w:r>
      <w:r>
        <w:rPr>
          <w:rFonts w:eastAsia="Times New Roman" w:cs="Arial"/>
          <w:lang w:eastAsia="ru-RU"/>
        </w:rPr>
        <w:t xml:space="preserve">необеспечении</w:t>
      </w:r>
      <w:r>
        <w:rPr>
          <w:rFonts w:eastAsia="Times New Roman" w:cs="Arial"/>
          <w:lang w:eastAsia="ru-RU"/>
        </w:rPr>
        <w:t xml:space="preserve"> работоспособности или исправ</w:t>
      </w:r>
      <w:r>
        <w:rPr>
          <w:rFonts w:eastAsia="Times New Roman" w:cs="Arial"/>
          <w:lang w:eastAsia="ru-RU"/>
        </w:rPr>
        <w:t xml:space="preserve">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r>
        <w:rPr>
          <w:rFonts w:eastAsia="Times New Roman" w:cs="Arial"/>
          <w:lang w:eastAsia="ru-RU"/>
        </w:rPr>
        <w:t xml:space="preserve">противодымной</w:t>
      </w:r>
      <w:r>
        <w:rPr>
          <w:rFonts w:eastAsia="Times New Roman" w:cs="Arial"/>
          <w:lang w:eastAsia="ru-RU"/>
        </w:rPr>
        <w:t xml:space="preserve"> защиты либо в несоответствии</w:t>
      </w:r>
      <w:r>
        <w:rPr>
          <w:rFonts w:eastAsia="Times New Roman" w:cs="Arial"/>
          <w:lang w:eastAsia="ru-RU"/>
        </w:rPr>
        <w:t xml:space="preserve"> </w:t>
      </w:r>
      <w:r>
        <w:rPr>
          <w:rFonts w:eastAsia="Times New Roman" w:cs="Arial"/>
          <w:lang w:eastAsia="ru-RU"/>
        </w:rPr>
        <w:t xml:space="preserve">эвакуационных путей и эвакуационных выходов требованиям пожарной безопасности, -</w:t>
      </w:r>
      <w:bookmarkStart w:id="24" w:name="dst9433"/>
      <w:r/>
      <w:bookmarkEnd w:id="24"/>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граждан в размере от трех тысяч до четырех тысяч рублей; на должностных лиц - </w:t>
      </w:r>
      <w:r>
        <w:rPr>
          <w:rFonts w:eastAsia="Times New Roman" w:cs="Arial"/>
          <w:lang w:eastAsia="ru-RU"/>
        </w:rPr>
        <w:t xml:space="preserve">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w:t>
      </w:r>
      <w:r>
        <w:rPr>
          <w:rFonts w:eastAsia="Times New Roman" w:cs="Arial"/>
          <w:lang w:eastAsia="ru-RU"/>
        </w:rPr>
        <w:t xml:space="preserve"> на юридических лиц - от двухсот тысяч до четырехсот тысяч рублей или административное приостановление деятельности на срок до тридцати суток.</w:t>
      </w:r>
      <w:r/>
    </w:p>
    <w:p>
      <w:pPr>
        <w:ind w:firstLine="540"/>
        <w:jc w:val="both"/>
        <w:spacing w:after="0" w:line="263" w:lineRule="atLeast"/>
        <w:shd w:val="clear" w:color="auto" w:fill="ffffff"/>
        <w:rPr>
          <w:rFonts w:eastAsia="Times New Roman" w:cs="Arial"/>
          <w:lang w:eastAsia="ru-RU"/>
        </w:rPr>
      </w:pPr>
      <w:r/>
      <w:bookmarkStart w:id="25" w:name="dst2697"/>
      <w:r/>
      <w:bookmarkEnd w:id="25"/>
      <w:r>
        <w:rPr>
          <w:rFonts w:eastAsia="Times New Roman" w:cs="Arial"/>
          <w:lang w:eastAsia="ru-RU"/>
        </w:rPr>
        <w:t xml:space="preserve">6. </w:t>
      </w:r>
      <w:r>
        <w:rPr>
          <w:rFonts w:eastAsia="Times New Roman" w:cs="Arial"/>
          <w:lang w:eastAsia="ru-RU"/>
        </w:rPr>
        <w:t xml:space="preserve">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bookmarkStart w:id="26" w:name="dst9434"/>
      <w:r/>
      <w:bookmarkStart w:id="27" w:name="dst2698"/>
      <w:r/>
      <w:bookmarkEnd w:id="26"/>
      <w:r/>
      <w:bookmarkEnd w:id="27"/>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w:t>
      </w:r>
      <w:r>
        <w:rPr>
          <w:rFonts w:eastAsia="Times New Roman" w:cs="Arial"/>
          <w:lang w:eastAsia="ru-RU"/>
        </w:rPr>
        <w:t xml:space="preserve"> </w:t>
      </w:r>
      <w:r>
        <w:rPr>
          <w:rFonts w:eastAsia="Times New Roman" w:cs="Arial"/>
          <w:lang w:eastAsia="ru-RU"/>
        </w:rPr>
        <w:t xml:space="preserve">на лиц, осуществляющих предпринимательскую деятельность без образования юридического лица, - от пятидесяти тысяч д</w:t>
      </w:r>
      <w:r>
        <w:rPr>
          <w:rFonts w:eastAsia="Times New Roman" w:cs="Arial"/>
          <w:lang w:eastAsia="ru-RU"/>
        </w:rPr>
        <w:t xml:space="preserve">о шестидесяти тысяч рублей или административное приостановление деятельности на срок до тридцати суток; на юридических лиц - от трехсот пятидесяти тысяч до четырехсот тысяч рублей или административное приостановление деятельности на срок до тридцати суток.</w:t>
      </w:r>
      <w:r/>
    </w:p>
    <w:p>
      <w:pPr>
        <w:ind w:firstLine="540"/>
        <w:jc w:val="both"/>
        <w:spacing w:after="0" w:line="263" w:lineRule="atLeast"/>
        <w:shd w:val="clear" w:color="auto" w:fill="ffffff"/>
        <w:rPr>
          <w:rFonts w:eastAsia="Times New Roman" w:cs="Arial"/>
          <w:lang w:eastAsia="ru-RU"/>
        </w:rPr>
      </w:pPr>
      <w:r/>
      <w:bookmarkStart w:id="28" w:name="dst3831"/>
      <w:r/>
      <w:bookmarkEnd w:id="28"/>
      <w:r>
        <w:rPr>
          <w:rFonts w:eastAsia="Times New Roman" w:cs="Arial"/>
          <w:lang w:eastAsia="ru-RU"/>
        </w:rPr>
        <w:t xml:space="preserve">6.1. </w:t>
      </w:r>
      <w:r>
        <w:rPr>
          <w:rFonts w:eastAsia="Times New Roman" w:cs="Arial"/>
          <w:lang w:eastAsia="ru-RU"/>
        </w:rPr>
        <w:t xml:space="preserve">Нарушение требований пожарной безопасности, повлекшее возникновение пожара и причинение тяжкого вреда здоровью человека или смерть человека, -</w:t>
      </w:r>
      <w:bookmarkStart w:id="29" w:name="dst3832"/>
      <w:r/>
      <w:bookmarkEnd w:id="29"/>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r/>
    </w:p>
    <w:p>
      <w:pPr>
        <w:ind w:firstLine="540"/>
        <w:jc w:val="both"/>
        <w:spacing w:after="0" w:line="240" w:lineRule="auto"/>
        <w:shd w:val="clear" w:color="auto" w:fill="ffffff"/>
        <w:rPr>
          <w:rFonts w:eastAsia="Times New Roman" w:cs="Arial"/>
          <w:lang w:eastAsia="ru-RU"/>
        </w:rPr>
      </w:pPr>
      <w:r/>
      <w:bookmarkStart w:id="30" w:name="dst2699"/>
      <w:r/>
      <w:bookmarkEnd w:id="30"/>
      <w:r>
        <w:rPr>
          <w:rFonts w:eastAsia="Times New Roman" w:cs="Arial"/>
          <w:lang w:eastAsia="ru-RU"/>
        </w:rPr>
        <w:t xml:space="preserve">7. </w:t>
      </w:r>
      <w:r>
        <w:rPr>
          <w:rFonts w:eastAsia="Times New Roman" w:cs="Arial"/>
          <w:lang w:eastAsia="ru-RU"/>
        </w:rPr>
        <w:t xml:space="preserve">Неисполнение производителем (поставщиком) обязанности по включению в техническую документацию на</w:t>
      </w:r>
      <w:r>
        <w:rPr>
          <w:rFonts w:eastAsia="Times New Roman" w:cs="Arial"/>
          <w:lang w:eastAsia="ru-RU"/>
        </w:rPr>
        <w:t xml:space="preserve">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bookmarkStart w:id="31" w:name="dst2700"/>
      <w:r/>
      <w:bookmarkEnd w:id="31"/>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должностных лиц в размере от пятнадцати тысяч до </w:t>
      </w:r>
      <w:r>
        <w:rPr>
          <w:rFonts w:eastAsia="Times New Roman" w:cs="Arial"/>
          <w:lang w:eastAsia="ru-RU"/>
        </w:rPr>
        <w:t xml:space="preserve">двадцати тысяч рублей;</w:t>
      </w:r>
      <w:r>
        <w:rPr>
          <w:rFonts w:eastAsia="Times New Roman" w:cs="Arial"/>
          <w:lang w:eastAsia="ru-RU"/>
        </w:rPr>
        <w:t xml:space="preserve"> на юридических лиц - от девяноста тысяч до ста тысяч рублей.</w:t>
      </w:r>
      <w:r/>
    </w:p>
    <w:p>
      <w:pPr>
        <w:ind w:firstLine="540"/>
        <w:jc w:val="both"/>
        <w:spacing w:after="0" w:line="240" w:lineRule="auto"/>
        <w:shd w:val="clear" w:color="auto" w:fill="ffffff"/>
        <w:rPr>
          <w:rFonts w:eastAsia="Times New Roman" w:cs="Arial"/>
          <w:lang w:eastAsia="ru-RU"/>
        </w:rPr>
      </w:pPr>
      <w:r/>
      <w:bookmarkStart w:id="32" w:name="dst7820"/>
      <w:r/>
      <w:bookmarkStart w:id="33" w:name="dst2701"/>
      <w:r/>
      <w:bookmarkStart w:id="34" w:name="dst2702"/>
      <w:r/>
      <w:bookmarkStart w:id="35" w:name="dst7821"/>
      <w:r/>
      <w:bookmarkEnd w:id="32"/>
      <w:r/>
      <w:bookmarkEnd w:id="33"/>
      <w:r/>
      <w:bookmarkEnd w:id="34"/>
      <w:r/>
      <w:bookmarkEnd w:id="35"/>
      <w:r>
        <w:rPr>
          <w:rFonts w:eastAsia="Times New Roman" w:cs="Arial"/>
          <w:lang w:eastAsia="ru-RU"/>
        </w:rPr>
        <w:t xml:space="preserve">9. </w:t>
      </w:r>
      <w:r>
        <w:rPr>
          <w:rFonts w:eastAsia="Times New Roman" w:cs="Arial"/>
          <w:lang w:eastAsia="ru-RU"/>
        </w:rPr>
        <w:t xml:space="preserve">Нарушение экспертом в области оценки пожарного риска </w:t>
      </w:r>
      <w:hyperlink r:id="rId15" w:tooltip="http://www.consultant.ru/document/cons_doc_LAW_314824/4094cac908a176cea1258e7b20dce836f4e2c769/#dst101274" w:anchor="dst101274" w:history="1">
        <w:r>
          <w:rPr>
            <w:rFonts w:eastAsia="Times New Roman" w:cs="Arial"/>
            <w:lang w:eastAsia="ru-RU"/>
          </w:rPr>
          <w:t xml:space="preserve">порядка</w:t>
        </w:r>
      </w:hyperlink>
      <w:r>
        <w:rPr>
          <w:rFonts w:eastAsia="Times New Roman" w:cs="Arial"/>
          <w:lang w:eastAsia="ru-RU"/>
        </w:rPr>
        <w:t xml:space="preserve"> оценки соответствия объекта защиты требованиям пожарной безопасности, установленным закон</w:t>
      </w:r>
      <w:r>
        <w:rPr>
          <w:rFonts w:eastAsia="Times New Roman" w:cs="Arial"/>
          <w:lang w:eastAsia="ru-RU"/>
        </w:rPr>
        <w:t xml:space="preserve">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bookmarkStart w:id="36" w:name="dst7822"/>
      <w:r/>
      <w:bookmarkEnd w:id="36"/>
      <w:r>
        <w:rPr>
          <w:rFonts w:eastAsia="Times New Roman" w:cs="Arial"/>
          <w:lang w:eastAsia="ru-RU"/>
        </w:rPr>
        <w:t xml:space="preserve"> </w:t>
      </w:r>
      <w:r>
        <w:rPr>
          <w:rFonts w:eastAsia="Times New Roman" w:cs="Arial"/>
          <w:lang w:eastAsia="ru-RU"/>
        </w:rPr>
        <w:t xml:space="preserve">влечет наложение административного штрафа на должностных лиц в размере от пятнадцати тысяч до двадцати</w:t>
      </w:r>
      <w:r>
        <w:rPr>
          <w:rFonts w:eastAsia="Times New Roman" w:cs="Arial"/>
          <w:lang w:eastAsia="ru-RU"/>
        </w:rPr>
        <w:t xml:space="preserve"> тысяч рублей или дисквалификацию на срок от одного года до трех лет.</w:t>
      </w:r>
      <w:r/>
    </w:p>
    <w:p>
      <w:pPr>
        <w:ind w:left="63" w:right="63" w:firstLine="363"/>
        <w:jc w:val="center"/>
        <w:spacing w:after="0" w:line="240" w:lineRule="auto"/>
        <w:rPr>
          <w:rFonts w:eastAsia="Times New Roman"/>
          <w:b/>
          <w:bCs/>
          <w:lang w:eastAsia="ru-RU"/>
        </w:rPr>
      </w:pPr>
      <w:r>
        <w:rPr>
          <w:rFonts w:eastAsia="Times New Roman"/>
          <w:b/>
          <w:bCs/>
          <w:lang w:eastAsia="ru-RU"/>
        </w:rPr>
      </w:r>
      <w:r/>
    </w:p>
    <w:p>
      <w:pPr>
        <w:ind w:left="63" w:right="63" w:firstLine="363"/>
        <w:jc w:val="center"/>
        <w:spacing w:after="0" w:line="240" w:lineRule="auto"/>
        <w:rPr>
          <w:rFonts w:eastAsia="Times New Roman"/>
          <w:b/>
          <w:bCs/>
          <w:lang w:eastAsia="ru-RU"/>
        </w:rPr>
      </w:pPr>
      <w:r>
        <w:rPr>
          <w:rFonts w:eastAsia="Times New Roman"/>
          <w:b/>
          <w:bCs/>
          <w:lang w:eastAsia="ru-RU"/>
        </w:rPr>
        <w:t xml:space="preserve">Уголовная ответственность</w:t>
      </w:r>
      <w:r/>
    </w:p>
    <w:p>
      <w:pPr>
        <w:ind w:left="63" w:right="63" w:firstLine="363"/>
        <w:jc w:val="center"/>
        <w:spacing w:after="0" w:line="240" w:lineRule="auto"/>
        <w:rPr>
          <w:rFonts w:eastAsia="Times New Roman"/>
          <w:b/>
          <w:bCs/>
          <w:lang w:eastAsia="ru-RU"/>
        </w:rPr>
      </w:pPr>
      <w:r>
        <w:rPr>
          <w:rFonts w:eastAsia="Times New Roman"/>
          <w:b/>
          <w:bCs/>
          <w:lang w:eastAsia="ru-RU"/>
        </w:rPr>
        <w:t xml:space="preserve">за нарушение требований пожарной безопасности</w:t>
      </w:r>
      <w:r/>
    </w:p>
    <w:p>
      <w:pPr>
        <w:ind w:left="63" w:right="63" w:firstLine="363"/>
        <w:jc w:val="center"/>
        <w:spacing w:after="0" w:line="240" w:lineRule="auto"/>
        <w:rPr>
          <w:rFonts w:eastAsia="Times New Roman"/>
          <w:lang w:eastAsia="ru-RU"/>
        </w:rPr>
      </w:pPr>
      <w:r>
        <w:rPr>
          <w:rFonts w:eastAsia="Times New Roman"/>
          <w:lang w:eastAsia="ru-RU"/>
        </w:rPr>
      </w:r>
      <w:r/>
    </w:p>
    <w:p>
      <w:pPr>
        <w:ind w:left="63" w:right="63" w:firstLine="363"/>
        <w:jc w:val="both"/>
        <w:spacing w:after="0" w:line="240" w:lineRule="auto"/>
        <w:rPr>
          <w:rFonts w:eastAsia="Times New Roman"/>
          <w:lang w:eastAsia="ru-RU"/>
        </w:rPr>
      </w:pPr>
      <w:r>
        <w:rPr>
          <w:rFonts w:eastAsia="Times New Roman"/>
          <w:b/>
          <w:i/>
          <w:lang w:eastAsia="ru-RU"/>
        </w:rPr>
        <w:t xml:space="preserve">Статья 168 Уголовного кодекса РФ:</w:t>
      </w:r>
      <w:r>
        <w:rPr>
          <w:rFonts w:eastAsia="Times New Roman" w:cs="Arial"/>
          <w:b/>
          <w:bCs/>
          <w:lang w:eastAsia="ru-RU"/>
        </w:rPr>
        <w:t xml:space="preserve"> Уничтожение или повреждение имущества по неосторожности</w:t>
      </w:r>
      <w:r>
        <w:rPr>
          <w:rFonts w:eastAsia="Times New Roman" w:cs="Arial"/>
          <w:b/>
          <w:bCs/>
          <w:lang w:eastAsia="ru-RU"/>
        </w:rPr>
        <w:t xml:space="preserve">.</w:t>
      </w:r>
      <w:r/>
    </w:p>
    <w:p>
      <w:pPr>
        <w:jc w:val="both"/>
        <w:spacing w:after="0" w:line="240" w:lineRule="auto"/>
        <w:shd w:val="clear" w:color="auto" w:fill="ffffff"/>
        <w:rPr>
          <w:rFonts w:eastAsia="Times New Roman" w:cs="Arial"/>
          <w:lang w:eastAsia="ru-RU"/>
        </w:rPr>
      </w:pPr>
      <w:r>
        <w:rPr>
          <w:rFonts w:eastAsia="Times New Roman" w:cs="Arial"/>
          <w:lang w:eastAsia="ru-RU"/>
        </w:rPr>
        <w:t xml:space="preserve"> </w:t>
      </w:r>
      <w:bookmarkStart w:id="37" w:name="dst102666"/>
      <w:r/>
      <w:bookmarkEnd w:id="37"/>
      <w:r>
        <w:rPr>
          <w:rFonts w:eastAsia="Times New Roman" w:cs="Arial"/>
          <w:lang w:eastAsia="ru-RU"/>
        </w:rPr>
        <w:tab/>
      </w:r>
      <w:r>
        <w:rPr>
          <w:rFonts w:eastAsia="Times New Roman" w:cs="Arial"/>
          <w:lang w:eastAsia="ru-RU"/>
        </w:rPr>
        <w:t xml:space="preserve">Уничтожение или повреждение чужого имущества в </w:t>
      </w:r>
      <w:hyperlink r:id="rId16" w:tooltip="http://www.consultant.ru/document/cons_doc_LAW_377739/57b5c7b83fcd2cf40cabe2042f2d8f04ed6875ad/#dst2428" w:anchor="dst2428" w:history="1">
        <w:r>
          <w:rPr>
            <w:rFonts w:eastAsia="Times New Roman" w:cs="Arial"/>
            <w:lang w:eastAsia="ru-RU"/>
          </w:rPr>
          <w:t xml:space="preserve">крупном размере</w:t>
        </w:r>
      </w:hyperlink>
      <w:r>
        <w:rPr>
          <w:rFonts w:eastAsia="Times New Roman" w:cs="Arial"/>
          <w:lang w:eastAsia="ru-RU"/>
        </w:rPr>
        <w:t xml:space="preserve">, совершенные путем неосторожного обращения с огнем или иными источниками повышенной опасности, -</w:t>
      </w:r>
      <w:bookmarkStart w:id="38" w:name="dst714"/>
      <w:r/>
      <w:bookmarkStart w:id="39" w:name="dst324"/>
      <w:r/>
      <w:bookmarkStart w:id="40" w:name="dst102667"/>
      <w:r/>
      <w:bookmarkStart w:id="41" w:name="dst103553"/>
      <w:r/>
      <w:bookmarkStart w:id="42" w:name="dst103697"/>
      <w:r/>
      <w:bookmarkEnd w:id="38"/>
      <w:r/>
      <w:bookmarkEnd w:id="39"/>
      <w:r/>
      <w:bookmarkEnd w:id="40"/>
      <w:r/>
      <w:bookmarkEnd w:id="41"/>
      <w:r/>
      <w:bookmarkEnd w:id="42"/>
      <w:r>
        <w:rPr>
          <w:rFonts w:eastAsia="Times New Roman" w:cs="Arial"/>
          <w:lang w:eastAsia="ru-RU"/>
        </w:rPr>
        <w:t xml:space="preserve"> </w:t>
      </w:r>
      <w:r>
        <w:rPr>
          <w:rFonts w:eastAsia="Times New Roman" w:cs="Arial"/>
          <w:lang w:eastAsia="ru-RU"/>
        </w:rPr>
        <w:t xml:space="preserve">наказываются шт</w:t>
      </w:r>
      <w:r>
        <w:rPr>
          <w:rFonts w:eastAsia="Times New Roman" w:cs="Arial"/>
          <w:lang w:eastAsia="ru-RU"/>
        </w:rPr>
        <w:t xml:space="preserve">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w:t>
      </w:r>
      <w:r>
        <w:rPr>
          <w:rFonts w:eastAsia="Times New Roman" w:cs="Arial"/>
          <w:lang w:eastAsia="ru-RU"/>
        </w:rPr>
        <w:t xml:space="preserve"> ограничением свободы на срок до одного года, либо принудительными работами на срок до одного года, либо лишением свободы на тот же срок.</w:t>
      </w:r>
      <w:r/>
    </w:p>
    <w:p>
      <w:pPr>
        <w:ind w:left="63" w:right="63" w:firstLine="363"/>
        <w:jc w:val="both"/>
        <w:spacing w:after="0" w:line="240" w:lineRule="auto"/>
        <w:rPr>
          <w:rFonts w:eastAsia="Times New Roman"/>
          <w:lang w:eastAsia="ru-RU"/>
        </w:rPr>
      </w:pPr>
      <w:r>
        <w:rPr>
          <w:rFonts w:eastAsia="Times New Roman"/>
          <w:lang w:eastAsia="ru-RU"/>
        </w:rPr>
      </w:r>
      <w:r/>
    </w:p>
    <w:p>
      <w:pPr>
        <w:ind w:left="63" w:right="63" w:firstLine="363"/>
        <w:jc w:val="both"/>
        <w:spacing w:after="0" w:line="240" w:lineRule="auto"/>
        <w:rPr>
          <w:rFonts w:eastAsia="Times New Roman" w:cs="Arial"/>
          <w:lang w:eastAsia="ru-RU"/>
        </w:rPr>
      </w:pPr>
      <w:r>
        <w:rPr>
          <w:rFonts w:eastAsia="Times New Roman"/>
          <w:b/>
          <w:i/>
          <w:lang w:eastAsia="ru-RU"/>
        </w:rPr>
        <w:t xml:space="preserve">Статья 219 Уголовного кодекса РФ (часть 1):</w:t>
      </w:r>
      <w:r>
        <w:rPr>
          <w:rFonts w:eastAsia="Times New Roman"/>
          <w:lang w:eastAsia="ru-RU"/>
        </w:rPr>
        <w:t xml:space="preserve"> </w:t>
      </w:r>
      <w:r>
        <w:rPr>
          <w:rFonts w:eastAsia="Times New Roman" w:cs="Arial"/>
          <w:b/>
          <w:bCs/>
          <w:lang w:eastAsia="ru-RU"/>
        </w:rPr>
        <w:t xml:space="preserve">Нарушение требований пожарной безопасности</w:t>
      </w:r>
      <w:r>
        <w:rPr>
          <w:rFonts w:eastAsia="Times New Roman" w:cs="Arial"/>
          <w:b/>
          <w:bCs/>
          <w:lang w:eastAsia="ru-RU"/>
        </w:rPr>
        <w:t xml:space="preserve">.</w:t>
      </w:r>
      <w:r/>
    </w:p>
    <w:p>
      <w:pPr>
        <w:ind w:firstLine="540"/>
        <w:jc w:val="both"/>
        <w:spacing w:after="0" w:line="240" w:lineRule="auto"/>
        <w:shd w:val="clear" w:color="auto" w:fill="ffffff"/>
        <w:rPr>
          <w:rFonts w:eastAsia="Times New Roman" w:cs="Arial"/>
          <w:lang w:eastAsia="ru-RU"/>
        </w:rPr>
      </w:pPr>
      <w:r/>
      <w:bookmarkStart w:id="43" w:name="dst120"/>
      <w:r/>
      <w:bookmarkStart w:id="44" w:name="dst101427"/>
      <w:r/>
      <w:bookmarkStart w:id="45" w:name="dst102873"/>
      <w:r/>
      <w:bookmarkEnd w:id="43"/>
      <w:r/>
      <w:bookmarkEnd w:id="44"/>
      <w:r/>
      <w:bookmarkEnd w:id="45"/>
      <w:r>
        <w:rPr>
          <w:rFonts w:eastAsia="Times New Roman" w:cs="Arial"/>
          <w:lang w:eastAsia="ru-RU"/>
        </w:rPr>
        <w:t xml:space="preserve">1. </w:t>
      </w:r>
      <w:r>
        <w:rPr>
          <w:rFonts w:eastAsia="Times New Roman" w:cs="Arial"/>
          <w:lang w:eastAsia="ru-RU"/>
        </w:rPr>
        <w:t xml:space="preserve">Нарушение </w:t>
      </w:r>
      <w:hyperlink r:id="rId17" w:tooltip="http://www.consultant.ru/document/cons_doc_LAW_106125/#dst0" w:anchor="dst0" w:history="1">
        <w:r>
          <w:rPr>
            <w:rFonts w:eastAsia="Times New Roman" w:cs="Arial"/>
            <w:lang w:eastAsia="ru-RU"/>
          </w:rPr>
          <w:t xml:space="preserve">требований</w:t>
        </w:r>
      </w:hyperlink>
      <w:r>
        <w:rPr>
          <w:rFonts w:eastAsia="Times New Roman" w:cs="Arial"/>
          <w:lang w:eastAsia="ru-RU"/>
        </w:rPr>
        <w:t xml:space="preserve"> пожарной безопасности, совершенное </w:t>
      </w:r>
      <w:hyperlink r:id="rId18" w:tooltip="http://www.consultant.ru/document/cons_doc_LAW_137022/#dst100008" w:anchor="dst100008" w:history="1">
        <w:r>
          <w:rPr>
            <w:rFonts w:eastAsia="Times New Roman" w:cs="Arial"/>
            <w:lang w:eastAsia="ru-RU"/>
          </w:rPr>
          <w:t xml:space="preserve">лицом</w:t>
        </w:r>
      </w:hyperlink>
      <w:r>
        <w:rPr>
          <w:rFonts w:eastAsia="Times New Roman" w:cs="Arial"/>
          <w:lang w:eastAsia="ru-RU"/>
        </w:rPr>
        <w:t xml:space="preserve">, на котором лежала обязанность по их соблюдению, если это повлекло по неосторожности причинение </w:t>
      </w:r>
      <w:hyperlink r:id="rId19" w:tooltip="http://www.consultant.ru/document/cons_doc_LAW_121937/#dst100016" w:anchor="dst100016" w:history="1">
        <w:r>
          <w:rPr>
            <w:rFonts w:eastAsia="Times New Roman" w:cs="Arial"/>
            <w:lang w:eastAsia="ru-RU"/>
          </w:rPr>
          <w:t xml:space="preserve">тяжкого вреда</w:t>
        </w:r>
      </w:hyperlink>
      <w:r>
        <w:rPr>
          <w:rFonts w:eastAsia="Times New Roman" w:cs="Arial"/>
          <w:lang w:eastAsia="ru-RU"/>
        </w:rPr>
        <w:t xml:space="preserve"> здоровью человека, -</w:t>
      </w:r>
      <w:r>
        <w:rPr>
          <w:rFonts w:eastAsia="Times New Roman" w:cs="Arial"/>
          <w:lang w:eastAsia="ru-RU"/>
        </w:rPr>
        <w:t xml:space="preserve"> </w:t>
      </w:r>
      <w:bookmarkStart w:id="46" w:name="dst838"/>
      <w:r/>
      <w:bookmarkStart w:id="47" w:name="dst101428"/>
      <w:r/>
      <w:bookmarkStart w:id="48" w:name="dst102874"/>
      <w:r/>
      <w:bookmarkStart w:id="49" w:name="dst103598"/>
      <w:r/>
      <w:bookmarkEnd w:id="46"/>
      <w:r/>
      <w:bookmarkEnd w:id="47"/>
      <w:r/>
      <w:bookmarkEnd w:id="48"/>
      <w:r/>
      <w:bookmarkEnd w:id="49"/>
      <w:r>
        <w:rPr>
          <w:rFonts w:eastAsia="Times New Roman" w:cs="Arial"/>
          <w:lang w:eastAsia="ru-RU"/>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w:t>
      </w:r>
      <w:r>
        <w:rPr>
          <w:rFonts w:eastAsia="Times New Roman" w:cs="Arial"/>
          <w:lang w:eastAsia="ru-RU"/>
        </w:rPr>
        <w:t xml:space="preserve"> </w:t>
      </w:r>
      <w:r>
        <w:rPr>
          <w:rFonts w:eastAsia="Times New Roman" w:cs="Arial"/>
          <w:lang w:eastAsia="ru-RU"/>
        </w:rPr>
        <w:t xml:space="preserve">лет с лишением права занимать определенные долж</w:t>
      </w:r>
      <w:r>
        <w:rPr>
          <w:rFonts w:eastAsia="Times New Roman" w:cs="Arial"/>
          <w:lang w:eastAsia="ru-RU"/>
        </w:rPr>
        <w:t xml:space="preserve">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p>
    <w:p>
      <w:pPr>
        <w:ind w:firstLine="540"/>
        <w:jc w:val="both"/>
        <w:spacing w:after="0" w:line="240" w:lineRule="auto"/>
        <w:shd w:val="clear" w:color="auto" w:fill="ffffff"/>
        <w:rPr>
          <w:rFonts w:eastAsia="Times New Roman" w:cs="Arial"/>
          <w:lang w:eastAsia="ru-RU"/>
        </w:rPr>
      </w:pPr>
      <w:r/>
      <w:bookmarkStart w:id="50" w:name="dst102875"/>
      <w:r/>
      <w:bookmarkStart w:id="51" w:name="dst101429"/>
      <w:r/>
      <w:bookmarkEnd w:id="50"/>
      <w:r/>
      <w:bookmarkEnd w:id="51"/>
      <w:r>
        <w:rPr>
          <w:rFonts w:eastAsia="Times New Roman" w:cs="Arial"/>
          <w:lang w:eastAsia="ru-RU"/>
        </w:rPr>
        <w:t xml:space="preserve">2. То же деяние, повлекшее по неосторожности смерть человека, </w:t>
      </w:r>
      <w:r>
        <w:rPr>
          <w:rFonts w:eastAsia="Times New Roman" w:cs="Arial"/>
          <w:lang w:eastAsia="ru-RU"/>
        </w:rPr>
        <w:t xml:space="preserve">-</w:t>
      </w:r>
      <w:bookmarkStart w:id="52" w:name="dst839"/>
      <w:r/>
      <w:bookmarkStart w:id="53" w:name="dst101430"/>
      <w:r/>
      <w:bookmarkStart w:id="54" w:name="dst102876"/>
      <w:r/>
      <w:bookmarkStart w:id="55" w:name="dst103599"/>
      <w:r/>
      <w:bookmarkEnd w:id="52"/>
      <w:r/>
      <w:bookmarkEnd w:id="53"/>
      <w:r/>
      <w:bookmarkEnd w:id="54"/>
      <w:r/>
      <w:bookmarkEnd w:id="55"/>
      <w:r>
        <w:rPr>
          <w:rFonts w:eastAsia="Times New Roman" w:cs="Arial"/>
          <w:lang w:eastAsia="ru-RU"/>
        </w:rPr>
        <w:t xml:space="preserve">н</w:t>
      </w:r>
      <w:r>
        <w:rPr>
          <w:rFonts w:eastAsia="Times New Roman" w:cs="Arial"/>
          <w:lang w:eastAsia="ru-RU"/>
        </w:rPr>
        <w:t xml:space="preserve">аказывается принудительными работами на срок до пяти лет с лишением права занимать определенные дол</w:t>
      </w:r>
      <w:r>
        <w:rPr>
          <w:rFonts w:eastAsia="Times New Roman" w:cs="Arial"/>
          <w:lang w:eastAsia="ru-RU"/>
        </w:rPr>
        <w:t xml:space="preserve">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p>
    <w:p>
      <w:pPr>
        <w:ind w:firstLine="540"/>
        <w:jc w:val="both"/>
        <w:spacing w:after="0" w:line="240" w:lineRule="auto"/>
        <w:shd w:val="clear" w:color="auto" w:fill="ffffff"/>
        <w:rPr>
          <w:rFonts w:eastAsia="Times New Roman" w:cs="Arial"/>
          <w:lang w:eastAsia="ru-RU"/>
        </w:rPr>
      </w:pPr>
      <w:r/>
      <w:bookmarkStart w:id="56" w:name="dst102877"/>
      <w:r/>
      <w:bookmarkEnd w:id="56"/>
      <w:r>
        <w:rPr>
          <w:rFonts w:eastAsia="Times New Roman" w:cs="Arial"/>
          <w:lang w:eastAsia="ru-RU"/>
        </w:rPr>
        <w:t xml:space="preserve">3. </w:t>
      </w:r>
      <w:r>
        <w:rPr>
          <w:rFonts w:eastAsia="Times New Roman" w:cs="Arial"/>
          <w:lang w:eastAsia="ru-RU"/>
        </w:rPr>
        <w:t xml:space="preserve">Деяние, предусмотренное </w:t>
      </w:r>
      <w:hyperlink r:id="rId20" w:tooltip="http://www.consultant.ru/document/cons_doc_LAW_377739/798e846bf824f26c4b92ef4b26b56970e88bb79f/#dst120" w:anchor="dst120" w:history="1">
        <w:r>
          <w:rPr>
            <w:rFonts w:eastAsia="Times New Roman" w:cs="Arial"/>
            <w:lang w:eastAsia="ru-RU"/>
          </w:rPr>
          <w:t xml:space="preserve">частью первой</w:t>
        </w:r>
      </w:hyperlink>
      <w:r>
        <w:rPr>
          <w:rFonts w:eastAsia="Times New Roman" w:cs="Arial"/>
          <w:lang w:eastAsia="ru-RU"/>
        </w:rPr>
        <w:t xml:space="preserve"> настоящей статьи, повлекшее по неосторожности смерть двух или более лиц, -</w:t>
      </w:r>
      <w:bookmarkStart w:id="57" w:name="dst840"/>
      <w:r/>
      <w:bookmarkStart w:id="58" w:name="dst102878"/>
      <w:r/>
      <w:bookmarkEnd w:id="57"/>
      <w:r/>
      <w:bookmarkEnd w:id="58"/>
      <w:r>
        <w:rPr>
          <w:rFonts w:eastAsia="Times New Roman" w:cs="Arial"/>
          <w:lang w:eastAsia="ru-RU"/>
        </w:rPr>
        <w:t xml:space="preserve"> </w:t>
      </w:r>
      <w:r>
        <w:rPr>
          <w:rFonts w:eastAsia="Times New Roman" w:cs="Arial"/>
          <w:lang w:eastAsia="ru-RU"/>
        </w:rPr>
        <w:t xml:space="preserve">наказывается принудительными работами на срок до пяти лет с лишением п</w:t>
      </w:r>
      <w:r>
        <w:rPr>
          <w:rFonts w:eastAsia="Times New Roman" w:cs="Arial"/>
          <w:lang w:eastAsia="ru-RU"/>
        </w:rPr>
        <w:t xml:space="preserve">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w:t>
      </w:r>
      <w:r>
        <w:rPr>
          <w:rFonts w:eastAsia="Times New Roman" w:cs="Arial"/>
          <w:lang w:eastAsia="ru-RU"/>
        </w:rPr>
        <w:t xml:space="preserve"> до трех лет или без такового.</w:t>
      </w:r>
      <w:r/>
    </w:p>
    <w:p>
      <w:pPr>
        <w:ind w:left="63" w:right="63" w:firstLine="363"/>
        <w:spacing w:after="0" w:line="240" w:lineRule="auto"/>
        <w:rPr>
          <w:rFonts w:eastAsia="Times New Roman"/>
          <w:lang w:eastAsia="ru-RU"/>
        </w:rPr>
      </w:pPr>
      <w:r>
        <w:rPr>
          <w:rFonts w:eastAsia="Times New Roman"/>
          <w:lang w:eastAsia="ru-RU"/>
        </w:rPr>
      </w:r>
      <w:r/>
    </w:p>
    <w:p>
      <w:pPr>
        <w:ind w:left="63" w:right="63" w:firstLine="363"/>
        <w:jc w:val="both"/>
        <w:spacing w:after="0" w:line="240" w:lineRule="auto"/>
        <w:rPr>
          <w:rFonts w:eastAsia="Times New Roman" w:cs="Arial"/>
          <w:b/>
          <w:bCs/>
          <w:lang w:eastAsia="ru-RU"/>
        </w:rPr>
      </w:pPr>
      <w:r>
        <w:rPr>
          <w:rFonts w:eastAsia="Times New Roman"/>
          <w:b/>
          <w:i/>
          <w:lang w:eastAsia="ru-RU"/>
        </w:rPr>
        <w:t xml:space="preserve">Статья 261 Уголовного кодекса РФ:</w:t>
      </w:r>
      <w:r>
        <w:rPr>
          <w:rFonts w:eastAsia="Times New Roman"/>
          <w:lang w:eastAsia="ru-RU"/>
        </w:rPr>
        <w:t xml:space="preserve"> </w:t>
      </w:r>
      <w:r>
        <w:rPr>
          <w:rFonts w:eastAsia="Times New Roman" w:cs="Arial"/>
          <w:b/>
          <w:bCs/>
          <w:lang w:eastAsia="ru-RU"/>
        </w:rPr>
        <w:t xml:space="preserve"> Уничтожение или повреждение лесных насаждений</w:t>
      </w:r>
      <w:r>
        <w:rPr>
          <w:rFonts w:eastAsia="Times New Roman" w:cs="Arial"/>
          <w:b/>
          <w:bCs/>
          <w:lang w:eastAsia="ru-RU"/>
        </w:rPr>
        <w:t xml:space="preserve">.</w:t>
      </w:r>
      <w:r/>
    </w:p>
    <w:p>
      <w:pPr>
        <w:ind w:firstLine="540"/>
        <w:jc w:val="both"/>
        <w:spacing w:after="0" w:line="240" w:lineRule="auto"/>
        <w:shd w:val="clear" w:color="auto" w:fill="ffffff"/>
        <w:rPr>
          <w:rFonts w:eastAsia="Times New Roman" w:cs="Arial"/>
          <w:lang w:eastAsia="ru-RU"/>
        </w:rPr>
      </w:pPr>
      <w:r/>
      <w:bookmarkStart w:id="59" w:name="dst238"/>
      <w:r/>
      <w:bookmarkEnd w:id="59"/>
      <w:r>
        <w:rPr>
          <w:rFonts w:eastAsia="Times New Roman" w:cs="Arial"/>
          <w:lang w:eastAsia="ru-RU"/>
        </w:rPr>
        <w:t xml:space="preserve">1. </w:t>
      </w:r>
      <w:r>
        <w:rPr>
          <w:rFonts w:eastAsia="Times New Roman" w:cs="Arial"/>
          <w:lang w:eastAsia="ru-RU"/>
        </w:rPr>
        <w:t xml:space="preserve">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bookmarkStart w:id="60" w:name="dst1669"/>
      <w:r/>
      <w:bookmarkStart w:id="61" w:name="dst239"/>
      <w:r/>
      <w:bookmarkStart w:id="62" w:name="dst945"/>
      <w:r/>
      <w:bookmarkEnd w:id="60"/>
      <w:r/>
      <w:bookmarkEnd w:id="61"/>
      <w:r/>
      <w:bookmarkEnd w:id="62"/>
      <w:r>
        <w:rPr>
          <w:rFonts w:eastAsia="Times New Roman" w:cs="Arial"/>
          <w:lang w:eastAsia="ru-RU"/>
        </w:rPr>
        <w:t xml:space="preserve"> </w:t>
      </w:r>
      <w:r>
        <w:rPr>
          <w:rFonts w:eastAsia="Times New Roman" w:cs="Arial"/>
          <w:lang w:eastAsia="ru-RU"/>
        </w:rPr>
        <w:t xml:space="preserve">наказывается штрафо</w:t>
      </w:r>
      <w:r>
        <w:rPr>
          <w:rFonts w:eastAsia="Times New Roman" w:cs="Arial"/>
          <w:lang w:eastAsia="ru-RU"/>
        </w:rPr>
        <w:t xml:space="preserve">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w:t>
      </w:r>
      <w:r>
        <w:rPr>
          <w:rFonts w:eastAsia="Times New Roman" w:cs="Arial"/>
          <w:lang w:eastAsia="ru-RU"/>
        </w:rPr>
        <w:t xml:space="preserve"> срок до двух лет, либо принудительными работами на срок до трех лет, либо лишением свободы на тот же срок.</w:t>
      </w:r>
      <w:r/>
    </w:p>
    <w:p>
      <w:pPr>
        <w:ind w:firstLine="540"/>
        <w:jc w:val="both"/>
        <w:spacing w:after="0" w:line="240" w:lineRule="auto"/>
        <w:shd w:val="clear" w:color="auto" w:fill="ffffff"/>
        <w:rPr>
          <w:rFonts w:eastAsia="Times New Roman" w:cs="Arial"/>
          <w:lang w:eastAsia="ru-RU"/>
        </w:rPr>
      </w:pPr>
      <w:r/>
      <w:bookmarkStart w:id="63" w:name="dst240"/>
      <w:r/>
      <w:bookmarkEnd w:id="63"/>
      <w:r>
        <w:rPr>
          <w:rFonts w:eastAsia="Times New Roman" w:cs="Arial"/>
          <w:lang w:eastAsia="ru-RU"/>
        </w:rPr>
        <w:t xml:space="preserve">2. </w:t>
      </w:r>
      <w:r>
        <w:rPr>
          <w:rFonts w:eastAsia="Times New Roman" w:cs="Arial"/>
          <w:lang w:eastAsia="ru-RU"/>
        </w:rPr>
        <w:t xml:space="preserve">Деяния, предусмотренные </w:t>
      </w:r>
      <w:hyperlink r:id="rId21" w:tooltip="http://www.consultant.ru/document/cons_doc_LAW_377739/541e4e4b877655c5253ff4e6cdd00d9f3df9ab80/#dst238" w:anchor="dst238" w:history="1">
        <w:r>
          <w:rPr>
            <w:rFonts w:eastAsia="Times New Roman" w:cs="Arial"/>
            <w:lang w:eastAsia="ru-RU"/>
          </w:rPr>
          <w:t xml:space="preserve">частью первой</w:t>
        </w:r>
      </w:hyperlink>
      <w:r>
        <w:rPr>
          <w:rFonts w:eastAsia="Times New Roman" w:cs="Arial"/>
          <w:lang w:eastAsia="ru-RU"/>
        </w:rPr>
        <w:t xml:space="preserve"> настоящей статьи, если они причинили крупный ущерб, -</w:t>
      </w:r>
      <w:bookmarkStart w:id="64" w:name="dst1670"/>
      <w:r/>
      <w:bookmarkStart w:id="65" w:name="dst241"/>
      <w:r/>
      <w:bookmarkStart w:id="66" w:name="dst946"/>
      <w:r/>
      <w:bookmarkEnd w:id="64"/>
      <w:r/>
      <w:bookmarkEnd w:id="65"/>
      <w:r/>
      <w:bookmarkEnd w:id="66"/>
      <w:r>
        <w:rPr>
          <w:rFonts w:eastAsia="Times New Roman" w:cs="Arial"/>
          <w:lang w:eastAsia="ru-RU"/>
        </w:rPr>
        <w:t xml:space="preserve"> </w:t>
      </w:r>
      <w:r>
        <w:rPr>
          <w:rFonts w:eastAsia="Times New Roman" w:cs="Arial"/>
          <w:lang w:eastAsia="ru-RU"/>
        </w:rPr>
        <w:t xml:space="preserve">наказываются штрафом в размере от трехсот тысяч до пятисот тысяч </w:t>
      </w:r>
      <w:r>
        <w:rPr>
          <w:rFonts w:eastAsia="Times New Roman" w:cs="Arial"/>
          <w:lang w:eastAsia="ru-RU"/>
        </w:rPr>
        <w:t xml:space="preserve">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r>
        <w:rPr>
          <w:rFonts w:eastAsia="Times New Roman" w:cs="Arial"/>
          <w:lang w:eastAsia="ru-RU"/>
        </w:rPr>
        <w:t xml:space="preserve"> до четырех лет, либо лишением свободы на тот же срок.</w:t>
      </w:r>
      <w:r/>
    </w:p>
    <w:p>
      <w:pPr>
        <w:ind w:firstLine="540"/>
        <w:jc w:val="both"/>
        <w:spacing w:after="0" w:line="240" w:lineRule="auto"/>
        <w:shd w:val="clear" w:color="auto" w:fill="ffffff"/>
        <w:rPr>
          <w:rFonts w:eastAsia="Times New Roman" w:cs="Arial"/>
          <w:lang w:eastAsia="ru-RU"/>
        </w:rPr>
      </w:pPr>
      <w:r/>
      <w:bookmarkStart w:id="67" w:name="dst242"/>
      <w:r/>
      <w:bookmarkEnd w:id="67"/>
      <w:r>
        <w:rPr>
          <w:rFonts w:eastAsia="Times New Roman" w:cs="Arial"/>
          <w:lang w:eastAsia="ru-RU"/>
        </w:rPr>
        <w:t xml:space="preserve">3. </w:t>
      </w:r>
      <w:r>
        <w:rPr>
          <w:rFonts w:eastAsia="Times New Roman" w:cs="Arial"/>
          <w:lang w:eastAsia="ru-RU"/>
        </w:rPr>
        <w:t xml:space="preserve">Уничтожение или повреждение лесных насаждений и иных насаждений путем </w:t>
      </w:r>
      <w:hyperlink r:id="rId22" w:tooltip="http://www.consultant.ru/document/cons_doc_LAW_284005/#dst100053" w:anchor="dst100053" w:history="1">
        <w:r>
          <w:rPr>
            <w:rFonts w:eastAsia="Times New Roman" w:cs="Arial"/>
            <w:lang w:eastAsia="ru-RU"/>
          </w:rPr>
          <w:t xml:space="preserve">поджога</w:t>
        </w:r>
      </w:hyperlink>
      <w:r>
        <w:rPr>
          <w:rFonts w:eastAsia="Times New Roman" w:cs="Arial"/>
          <w:lang w:eastAsia="ru-RU"/>
        </w:rPr>
        <w:t xml:space="preserve">, иным </w:t>
      </w:r>
      <w:r>
        <w:rPr>
          <w:rFonts w:eastAsia="Times New Roman" w:cs="Arial"/>
          <w:lang w:eastAsia="ru-RU"/>
        </w:rPr>
        <w:t xml:space="preserve">общеопасным</w:t>
      </w:r>
      <w:r>
        <w:rPr>
          <w:rFonts w:eastAsia="Times New Roman" w:cs="Arial"/>
          <w:lang w:eastAsia="ru-RU"/>
        </w:rPr>
        <w:t xml:space="preserve"> </w:t>
      </w:r>
      <w:hyperlink r:id="rId23" w:tooltip="http://www.consultant.ru/document/cons_doc_LAW_284005/#dst100054" w:anchor="dst100054" w:history="1">
        <w:r>
          <w:rPr>
            <w:rFonts w:eastAsia="Times New Roman" w:cs="Arial"/>
            <w:lang w:eastAsia="ru-RU"/>
          </w:rPr>
          <w:t xml:space="preserve">способом</w:t>
        </w:r>
      </w:hyperlink>
      <w:r>
        <w:rPr>
          <w:rFonts w:eastAsia="Times New Roman" w:cs="Arial"/>
          <w:lang w:eastAsia="ru-RU"/>
        </w:rPr>
        <w:t xml:space="preserve"> либо в результате загрязнения или иного негативного воздействия -</w:t>
      </w:r>
      <w:bookmarkStart w:id="68" w:name="dst1671"/>
      <w:r/>
      <w:bookmarkStart w:id="69" w:name="dst243"/>
      <w:r/>
      <w:bookmarkEnd w:id="68"/>
      <w:r/>
      <w:bookmarkEnd w:id="69"/>
      <w:r>
        <w:rPr>
          <w:rFonts w:eastAsia="Times New Roman" w:cs="Arial"/>
          <w:lang w:eastAsia="ru-RU"/>
        </w:rPr>
        <w:t xml:space="preserve"> </w:t>
      </w:r>
      <w:r>
        <w:rPr>
          <w:rFonts w:eastAsia="Times New Roman" w:cs="Arial"/>
          <w:lang w:eastAsia="ru-RU"/>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w:t>
      </w:r>
      <w:r>
        <w:rPr>
          <w:rFonts w:eastAsia="Times New Roman" w:cs="Arial"/>
          <w:lang w:eastAsia="ru-RU"/>
        </w:rPr>
        <w:t xml:space="preserve">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r/>
    </w:p>
    <w:p>
      <w:pPr>
        <w:ind w:firstLine="540"/>
        <w:jc w:val="both"/>
        <w:spacing w:after="0" w:line="240" w:lineRule="auto"/>
        <w:shd w:val="clear" w:color="auto" w:fill="ffffff"/>
        <w:rPr>
          <w:rFonts w:eastAsia="Times New Roman" w:cs="Arial"/>
          <w:lang w:eastAsia="ru-RU"/>
        </w:rPr>
      </w:pPr>
      <w:r/>
      <w:bookmarkStart w:id="70" w:name="dst244"/>
      <w:r/>
      <w:bookmarkEnd w:id="70"/>
      <w:r>
        <w:rPr>
          <w:rFonts w:eastAsia="Times New Roman" w:cs="Arial"/>
          <w:lang w:eastAsia="ru-RU"/>
        </w:rPr>
        <w:t xml:space="preserve">4. </w:t>
      </w:r>
      <w:r>
        <w:rPr>
          <w:rFonts w:eastAsia="Times New Roman" w:cs="Arial"/>
          <w:lang w:eastAsia="ru-RU"/>
        </w:rPr>
        <w:t xml:space="preserve">Деяния, предусмотренные </w:t>
      </w:r>
      <w:hyperlink r:id="rId24" w:tooltip="http://www.consultant.ru/document/cons_doc_LAW_377739/541e4e4b877655c5253ff4e6cdd00d9f3df9ab80/#dst242" w:anchor="dst242" w:history="1">
        <w:r>
          <w:rPr>
            <w:rFonts w:eastAsia="Times New Roman" w:cs="Arial"/>
            <w:lang w:eastAsia="ru-RU"/>
          </w:rPr>
          <w:t xml:space="preserve">частью третьей</w:t>
        </w:r>
      </w:hyperlink>
      <w:r>
        <w:rPr>
          <w:rFonts w:eastAsia="Times New Roman" w:cs="Arial"/>
          <w:lang w:eastAsia="ru-RU"/>
        </w:rPr>
        <w:t xml:space="preserve"> настоящей статьи, если они причинили крупный ущерб, -</w:t>
      </w:r>
      <w:bookmarkStart w:id="71" w:name="dst1672"/>
      <w:r/>
      <w:bookmarkStart w:id="72" w:name="dst245"/>
      <w:r/>
      <w:bookmarkEnd w:id="71"/>
      <w:r/>
      <w:bookmarkEnd w:id="72"/>
      <w:r>
        <w:rPr>
          <w:rFonts w:eastAsia="Times New Roman" w:cs="Arial"/>
          <w:lang w:eastAsia="ru-RU"/>
        </w:rPr>
        <w:t xml:space="preserve"> </w:t>
      </w:r>
      <w:r>
        <w:rPr>
          <w:rFonts w:eastAsia="Times New Roman" w:cs="Arial"/>
          <w:lang w:eastAsia="ru-RU"/>
        </w:rPr>
        <w:t xml:space="preserve">наказываются штрафом в размере </w:t>
      </w:r>
      <w:r>
        <w:rPr>
          <w:rFonts w:eastAsia="Times New Roman" w:cs="Arial"/>
          <w:lang w:eastAsia="ru-RU"/>
        </w:rPr>
        <w:t xml:space="preserve">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w:t>
      </w:r>
      <w:r>
        <w:rPr>
          <w:rFonts w:eastAsia="Times New Roman" w:cs="Arial"/>
          <w:lang w:eastAsia="ru-RU"/>
        </w:rPr>
        <w:t xml:space="preserve"> заработной платы или иного дохода осужденного за период от двух до трех лет или без такового.</w:t>
      </w:r>
      <w:r/>
    </w:p>
    <w:p>
      <w:pPr>
        <w:ind w:firstLine="540"/>
        <w:jc w:val="both"/>
        <w:spacing w:after="0" w:line="240" w:lineRule="auto"/>
        <w:shd w:val="clear" w:color="auto" w:fill="ffffff"/>
      </w:pPr>
      <w:r/>
      <w:bookmarkStart w:id="73" w:name="dst1866"/>
      <w:r/>
      <w:bookmarkStart w:id="74" w:name="dst246"/>
      <w:r/>
      <w:bookmarkEnd w:id="73"/>
      <w:r/>
      <w:bookmarkEnd w:id="74"/>
      <w:r>
        <w:rPr>
          <w:rFonts w:eastAsia="Times New Roman" w:cs="Arial"/>
          <w:lang w:eastAsia="ru-RU"/>
        </w:rPr>
        <w:t xml:space="preserve">Примечание. </w:t>
      </w:r>
      <w:r>
        <w:rPr>
          <w:rFonts w:eastAsia="Times New Roman" w:cs="Arial"/>
          <w:lang w:eastAsia="ru-RU"/>
        </w:rPr>
        <w:t xml:space="preserve">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r/>
    </w:p>
    <w:p>
      <w:r/>
      <w:r/>
    </w:p>
    <w:sectPr>
      <w:footnotePr/>
      <w:endnotePr/>
      <w:type w:val="nextPage"/>
      <w:pgSz w:w="11906" w:h="16838" w:orient="portrait"/>
      <w:pgMar w:top="1134" w:right="850" w:bottom="709" w:left="993" w:header="708" w:footer="708"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PT Astra Serif">
    <w:panose1 w:val="020A0603040505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324048"/>
      <w:docPartObj>
        <w:docPartGallery w:val="Page Numbers (Top of Page)"/>
        <w:docPartUnique w:val="true"/>
      </w:docPartObj>
      <w:rPr/>
    </w:sdtPr>
    <w:sdtContent>
      <w:p>
        <w:pPr>
          <w:pStyle w:val="679"/>
          <w:jc w:val="center"/>
        </w:pPr>
        <w:fldSimple w:instr="PAGE \* MERGEFORMAT">
          <w:r>
            <w:t xml:space="preserve">1</w:t>
          </w:r>
        </w:fldSimple>
        <w:r/>
        <w:r/>
      </w:p>
    </w:sdtContent>
  </w:sdt>
  <w:p>
    <w:pPr>
      <w:pStyle w:val="67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PT Astra Serif" w:hAnsi="PT Astra Serif" w:cs="Times New Roman" w:eastAsiaTheme="minorHAnsi"/>
        <w:sz w:val="28"/>
        <w:szCs w:val="28"/>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71"/>
    <w:link w:val="670"/>
    <w:uiPriority w:val="9"/>
    <w:rPr>
      <w:rFonts w:ascii="Arial" w:hAnsi="Arial" w:eastAsia="Arial" w:cs="Arial"/>
      <w:sz w:val="40"/>
      <w:szCs w:val="40"/>
    </w:rPr>
  </w:style>
  <w:style w:type="paragraph" w:styleId="15">
    <w:name w:val="Heading 2"/>
    <w:basedOn w:val="669"/>
    <w:next w:val="66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71"/>
    <w:link w:val="15"/>
    <w:uiPriority w:val="9"/>
    <w:rPr>
      <w:rFonts w:ascii="Arial" w:hAnsi="Arial" w:eastAsia="Arial" w:cs="Arial"/>
      <w:sz w:val="34"/>
    </w:rPr>
  </w:style>
  <w:style w:type="paragraph" w:styleId="17">
    <w:name w:val="Heading 3"/>
    <w:basedOn w:val="669"/>
    <w:next w:val="66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71"/>
    <w:link w:val="17"/>
    <w:uiPriority w:val="9"/>
    <w:rPr>
      <w:rFonts w:ascii="Arial" w:hAnsi="Arial" w:eastAsia="Arial" w:cs="Arial"/>
      <w:sz w:val="30"/>
      <w:szCs w:val="30"/>
    </w:rPr>
  </w:style>
  <w:style w:type="paragraph" w:styleId="19">
    <w:name w:val="Heading 4"/>
    <w:basedOn w:val="669"/>
    <w:next w:val="66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71"/>
    <w:link w:val="19"/>
    <w:uiPriority w:val="9"/>
    <w:rPr>
      <w:rFonts w:ascii="Arial" w:hAnsi="Arial" w:eastAsia="Arial" w:cs="Arial"/>
      <w:b/>
      <w:bCs/>
      <w:sz w:val="26"/>
      <w:szCs w:val="26"/>
    </w:rPr>
  </w:style>
  <w:style w:type="paragraph" w:styleId="21">
    <w:name w:val="Heading 5"/>
    <w:basedOn w:val="669"/>
    <w:next w:val="66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71"/>
    <w:link w:val="21"/>
    <w:uiPriority w:val="9"/>
    <w:rPr>
      <w:rFonts w:ascii="Arial" w:hAnsi="Arial" w:eastAsia="Arial" w:cs="Arial"/>
      <w:b/>
      <w:bCs/>
      <w:sz w:val="24"/>
      <w:szCs w:val="24"/>
    </w:rPr>
  </w:style>
  <w:style w:type="paragraph" w:styleId="23">
    <w:name w:val="Heading 6"/>
    <w:basedOn w:val="669"/>
    <w:next w:val="66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71"/>
    <w:link w:val="23"/>
    <w:uiPriority w:val="9"/>
    <w:rPr>
      <w:rFonts w:ascii="Arial" w:hAnsi="Arial" w:eastAsia="Arial" w:cs="Arial"/>
      <w:b/>
      <w:bCs/>
      <w:sz w:val="22"/>
      <w:szCs w:val="22"/>
    </w:rPr>
  </w:style>
  <w:style w:type="paragraph" w:styleId="25">
    <w:name w:val="Heading 7"/>
    <w:basedOn w:val="669"/>
    <w:next w:val="66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71"/>
    <w:link w:val="25"/>
    <w:uiPriority w:val="9"/>
    <w:rPr>
      <w:rFonts w:ascii="Arial" w:hAnsi="Arial" w:eastAsia="Arial" w:cs="Arial"/>
      <w:b/>
      <w:bCs/>
      <w:i/>
      <w:iCs/>
      <w:sz w:val="22"/>
      <w:szCs w:val="22"/>
    </w:rPr>
  </w:style>
  <w:style w:type="paragraph" w:styleId="27">
    <w:name w:val="Heading 8"/>
    <w:basedOn w:val="669"/>
    <w:next w:val="66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71"/>
    <w:link w:val="27"/>
    <w:uiPriority w:val="9"/>
    <w:rPr>
      <w:rFonts w:ascii="Arial" w:hAnsi="Arial" w:eastAsia="Arial" w:cs="Arial"/>
      <w:i/>
      <w:iCs/>
      <w:sz w:val="22"/>
      <w:szCs w:val="22"/>
    </w:rPr>
  </w:style>
  <w:style w:type="paragraph" w:styleId="29">
    <w:name w:val="Heading 9"/>
    <w:basedOn w:val="669"/>
    <w:next w:val="66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71"/>
    <w:link w:val="29"/>
    <w:uiPriority w:val="9"/>
    <w:rPr>
      <w:rFonts w:ascii="Arial" w:hAnsi="Arial" w:eastAsia="Arial" w:cs="Arial"/>
      <w:i/>
      <w:iCs/>
      <w:sz w:val="21"/>
      <w:szCs w:val="21"/>
    </w:rPr>
  </w:style>
  <w:style w:type="paragraph" w:styleId="31">
    <w:name w:val="List Paragraph"/>
    <w:basedOn w:val="66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69"/>
    <w:next w:val="669"/>
    <w:link w:val="35"/>
    <w:uiPriority w:val="10"/>
    <w:qFormat/>
    <w:pPr>
      <w:contextualSpacing/>
      <w:spacing w:before="300" w:after="200"/>
    </w:pPr>
    <w:rPr>
      <w:sz w:val="48"/>
      <w:szCs w:val="48"/>
    </w:rPr>
  </w:style>
  <w:style w:type="character" w:styleId="35">
    <w:name w:val="Title Char"/>
    <w:basedOn w:val="671"/>
    <w:link w:val="34"/>
    <w:uiPriority w:val="10"/>
    <w:rPr>
      <w:sz w:val="48"/>
      <w:szCs w:val="48"/>
    </w:rPr>
  </w:style>
  <w:style w:type="paragraph" w:styleId="36">
    <w:name w:val="Subtitle"/>
    <w:basedOn w:val="669"/>
    <w:next w:val="669"/>
    <w:link w:val="37"/>
    <w:uiPriority w:val="11"/>
    <w:qFormat/>
    <w:pPr>
      <w:spacing w:before="200" w:after="200"/>
    </w:pPr>
    <w:rPr>
      <w:sz w:val="24"/>
      <w:szCs w:val="24"/>
    </w:rPr>
  </w:style>
  <w:style w:type="character" w:styleId="37">
    <w:name w:val="Subtitle Char"/>
    <w:basedOn w:val="671"/>
    <w:link w:val="36"/>
    <w:uiPriority w:val="11"/>
    <w:rPr>
      <w:sz w:val="24"/>
      <w:szCs w:val="24"/>
    </w:rPr>
  </w:style>
  <w:style w:type="paragraph" w:styleId="38">
    <w:name w:val="Quote"/>
    <w:basedOn w:val="669"/>
    <w:next w:val="669"/>
    <w:link w:val="39"/>
    <w:uiPriority w:val="29"/>
    <w:qFormat/>
    <w:pPr>
      <w:ind w:left="720" w:right="720"/>
    </w:pPr>
    <w:rPr>
      <w:i/>
    </w:rPr>
  </w:style>
  <w:style w:type="character" w:styleId="39">
    <w:name w:val="Quote Char"/>
    <w:link w:val="38"/>
    <w:uiPriority w:val="29"/>
    <w:rPr>
      <w:i/>
    </w:rPr>
  </w:style>
  <w:style w:type="paragraph" w:styleId="40">
    <w:name w:val="Intense Quote"/>
    <w:basedOn w:val="669"/>
    <w:next w:val="66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71"/>
    <w:link w:val="679"/>
    <w:uiPriority w:val="99"/>
  </w:style>
  <w:style w:type="character" w:styleId="45">
    <w:name w:val="Footer Char"/>
    <w:basedOn w:val="671"/>
    <w:link w:val="681"/>
    <w:uiPriority w:val="99"/>
  </w:style>
  <w:style w:type="paragraph" w:styleId="46">
    <w:name w:val="Caption"/>
    <w:basedOn w:val="669"/>
    <w:next w:val="669"/>
    <w:uiPriority w:val="35"/>
    <w:semiHidden/>
    <w:unhideWhenUsed/>
    <w:qFormat/>
    <w:pPr>
      <w:spacing w:line="276" w:lineRule="auto"/>
    </w:pPr>
    <w:rPr>
      <w:b/>
      <w:bCs/>
      <w:color w:val="4f81bd" w:themeColor="accent1"/>
      <w:sz w:val="18"/>
      <w:szCs w:val="18"/>
    </w:rPr>
  </w:style>
  <w:style w:type="character" w:styleId="47">
    <w:name w:val="Caption Char"/>
    <w:basedOn w:val="46"/>
    <w:link w:val="681"/>
    <w:uiPriority w:val="99"/>
  </w:style>
  <w:style w:type="table" w:styleId="48">
    <w:name w:val="Table Grid"/>
    <w:basedOn w:val="67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7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7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7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7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7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7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7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7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7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7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7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7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7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7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7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7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7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7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7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7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7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7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7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7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7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7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7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7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7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7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7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7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7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7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7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7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7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7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7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7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7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7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7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7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7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7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7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7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7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7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7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7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7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7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7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7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7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7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7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7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7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7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7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7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7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7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7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7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7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7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7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7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7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7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7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7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7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7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7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7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7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7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7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7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7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7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7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7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7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7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7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7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7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7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71"/>
    <w:uiPriority w:val="99"/>
    <w:unhideWhenUsed/>
    <w:rPr>
      <w:vertAlign w:val="superscript"/>
    </w:rPr>
  </w:style>
  <w:style w:type="paragraph" w:styleId="178">
    <w:name w:val="endnote text"/>
    <w:basedOn w:val="66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71"/>
    <w:uiPriority w:val="99"/>
    <w:semiHidden/>
    <w:unhideWhenUsed/>
    <w:rPr>
      <w:vertAlign w:val="superscript"/>
    </w:rPr>
  </w:style>
  <w:style w:type="paragraph" w:styleId="181">
    <w:name w:val="toc 1"/>
    <w:basedOn w:val="669"/>
    <w:next w:val="669"/>
    <w:uiPriority w:val="39"/>
    <w:unhideWhenUsed/>
    <w:pPr>
      <w:ind w:left="0" w:right="0" w:firstLine="0"/>
      <w:spacing w:after="57"/>
    </w:pPr>
  </w:style>
  <w:style w:type="paragraph" w:styleId="182">
    <w:name w:val="toc 2"/>
    <w:basedOn w:val="669"/>
    <w:next w:val="669"/>
    <w:uiPriority w:val="39"/>
    <w:unhideWhenUsed/>
    <w:pPr>
      <w:ind w:left="283" w:right="0" w:firstLine="0"/>
      <w:spacing w:after="57"/>
    </w:pPr>
  </w:style>
  <w:style w:type="paragraph" w:styleId="183">
    <w:name w:val="toc 3"/>
    <w:basedOn w:val="669"/>
    <w:next w:val="669"/>
    <w:uiPriority w:val="39"/>
    <w:unhideWhenUsed/>
    <w:pPr>
      <w:ind w:left="567" w:right="0" w:firstLine="0"/>
      <w:spacing w:after="57"/>
    </w:pPr>
  </w:style>
  <w:style w:type="paragraph" w:styleId="184">
    <w:name w:val="toc 4"/>
    <w:basedOn w:val="669"/>
    <w:next w:val="669"/>
    <w:uiPriority w:val="39"/>
    <w:unhideWhenUsed/>
    <w:pPr>
      <w:ind w:left="850" w:right="0" w:firstLine="0"/>
      <w:spacing w:after="57"/>
    </w:pPr>
  </w:style>
  <w:style w:type="paragraph" w:styleId="185">
    <w:name w:val="toc 5"/>
    <w:basedOn w:val="669"/>
    <w:next w:val="669"/>
    <w:uiPriority w:val="39"/>
    <w:unhideWhenUsed/>
    <w:pPr>
      <w:ind w:left="1134" w:right="0" w:firstLine="0"/>
      <w:spacing w:after="57"/>
    </w:pPr>
  </w:style>
  <w:style w:type="paragraph" w:styleId="186">
    <w:name w:val="toc 6"/>
    <w:basedOn w:val="669"/>
    <w:next w:val="669"/>
    <w:uiPriority w:val="39"/>
    <w:unhideWhenUsed/>
    <w:pPr>
      <w:ind w:left="1417" w:right="0" w:firstLine="0"/>
      <w:spacing w:after="57"/>
    </w:pPr>
  </w:style>
  <w:style w:type="paragraph" w:styleId="187">
    <w:name w:val="toc 7"/>
    <w:basedOn w:val="669"/>
    <w:next w:val="669"/>
    <w:uiPriority w:val="39"/>
    <w:unhideWhenUsed/>
    <w:pPr>
      <w:ind w:left="1701" w:right="0" w:firstLine="0"/>
      <w:spacing w:after="57"/>
    </w:pPr>
  </w:style>
  <w:style w:type="paragraph" w:styleId="188">
    <w:name w:val="toc 8"/>
    <w:basedOn w:val="669"/>
    <w:next w:val="669"/>
    <w:uiPriority w:val="39"/>
    <w:unhideWhenUsed/>
    <w:pPr>
      <w:ind w:left="1984" w:right="0" w:firstLine="0"/>
      <w:spacing w:after="57"/>
    </w:pPr>
  </w:style>
  <w:style w:type="paragraph" w:styleId="189">
    <w:name w:val="toc 9"/>
    <w:basedOn w:val="669"/>
    <w:next w:val="66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9"/>
    <w:next w:val="669"/>
    <w:uiPriority w:val="99"/>
    <w:unhideWhenUsed/>
    <w:pPr>
      <w:spacing w:after="0" w:afterAutospacing="0"/>
    </w:pPr>
  </w:style>
  <w:style w:type="paragraph" w:styleId="669" w:default="1">
    <w:name w:val="Normal"/>
    <w:qFormat/>
  </w:style>
  <w:style w:type="paragraph" w:styleId="670">
    <w:name w:val="Heading 1"/>
    <w:basedOn w:val="669"/>
    <w:link w:val="674"/>
    <w:uiPriority w:val="9"/>
    <w:qFormat/>
    <w:pPr>
      <w:spacing w:before="100" w:beforeAutospacing="1" w:after="100" w:afterAutospacing="1" w:line="240" w:lineRule="auto"/>
      <w:outlineLvl w:val="0"/>
    </w:pPr>
    <w:rPr>
      <w:rFonts w:ascii="Times New Roman" w:hAnsi="Times New Roman" w:eastAsia="Times New Roman"/>
      <w:b/>
      <w:bCs/>
      <w:sz w:val="48"/>
      <w:szCs w:val="48"/>
      <w:lang w:eastAsia="ru-RU"/>
    </w:rPr>
  </w:style>
  <w:style w:type="character" w:styleId="671" w:default="1">
    <w:name w:val="Default Paragraph Font"/>
    <w:uiPriority w:val="1"/>
    <w:semiHidden/>
    <w:unhideWhenUsed/>
  </w:style>
  <w:style w:type="table" w:styleId="672" w:default="1">
    <w:name w:val="Normal Table"/>
    <w:uiPriority w:val="99"/>
    <w:semiHidden/>
    <w:unhideWhenUsed/>
    <w:qFormat/>
    <w:tblPr>
      <w:tblInd w:w="0" w:type="dxa"/>
      <w:tblCellMar>
        <w:left w:w="108" w:type="dxa"/>
        <w:top w:w="0" w:type="dxa"/>
        <w:right w:w="108" w:type="dxa"/>
        <w:bottom w:w="0" w:type="dxa"/>
      </w:tblCellMar>
    </w:tblPr>
  </w:style>
  <w:style w:type="numbering" w:styleId="673" w:default="1">
    <w:name w:val="No List"/>
    <w:uiPriority w:val="99"/>
    <w:semiHidden/>
    <w:unhideWhenUsed/>
  </w:style>
  <w:style w:type="character" w:styleId="674" w:customStyle="1">
    <w:name w:val="Заголовок 1 Знак"/>
    <w:basedOn w:val="671"/>
    <w:link w:val="670"/>
    <w:uiPriority w:val="9"/>
    <w:rPr>
      <w:rFonts w:ascii="Times New Roman" w:hAnsi="Times New Roman" w:eastAsia="Times New Roman"/>
      <w:b/>
      <w:bCs/>
      <w:sz w:val="48"/>
      <w:szCs w:val="48"/>
      <w:lang w:eastAsia="ru-RU"/>
    </w:rPr>
  </w:style>
  <w:style w:type="character" w:styleId="675" w:customStyle="1">
    <w:name w:val="blk"/>
    <w:basedOn w:val="671"/>
  </w:style>
  <w:style w:type="character" w:styleId="676" w:customStyle="1">
    <w:name w:val="hl"/>
    <w:basedOn w:val="671"/>
  </w:style>
  <w:style w:type="character" w:styleId="677">
    <w:name w:val="Hyperlink"/>
    <w:basedOn w:val="671"/>
    <w:uiPriority w:val="99"/>
    <w:semiHidden/>
    <w:unhideWhenUsed/>
    <w:rPr>
      <w:color w:val="0000ff"/>
      <w:u w:val="single"/>
    </w:rPr>
  </w:style>
  <w:style w:type="character" w:styleId="678" w:customStyle="1">
    <w:name w:val="nobr"/>
    <w:basedOn w:val="671"/>
  </w:style>
  <w:style w:type="paragraph" w:styleId="679">
    <w:name w:val="Header"/>
    <w:basedOn w:val="669"/>
    <w:link w:val="680"/>
    <w:uiPriority w:val="99"/>
    <w:unhideWhenUsed/>
    <w:pPr>
      <w:spacing w:after="0" w:line="240" w:lineRule="auto"/>
      <w:tabs>
        <w:tab w:val="center" w:pos="4677" w:leader="none"/>
        <w:tab w:val="right" w:pos="9355" w:leader="none"/>
      </w:tabs>
    </w:pPr>
  </w:style>
  <w:style w:type="character" w:styleId="680" w:customStyle="1">
    <w:name w:val="Верхний колонтитул Знак"/>
    <w:basedOn w:val="671"/>
    <w:link w:val="679"/>
    <w:uiPriority w:val="99"/>
  </w:style>
  <w:style w:type="paragraph" w:styleId="681">
    <w:name w:val="Footer"/>
    <w:basedOn w:val="669"/>
    <w:link w:val="682"/>
    <w:uiPriority w:val="99"/>
    <w:semiHidden/>
    <w:unhideWhenUsed/>
    <w:pPr>
      <w:spacing w:after="0" w:line="240" w:lineRule="auto"/>
      <w:tabs>
        <w:tab w:val="center" w:pos="4677" w:leader="none"/>
        <w:tab w:val="right" w:pos="9355" w:leader="none"/>
      </w:tabs>
    </w:pPr>
  </w:style>
  <w:style w:type="character" w:styleId="682" w:customStyle="1">
    <w:name w:val="Нижний колонтитул Знак"/>
    <w:basedOn w:val="671"/>
    <w:link w:val="681"/>
    <w:uiPriority w:val="99"/>
    <w:semiHidden/>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www.consultant.ru/document/cons_doc_LAW_380489/3451df28a5d84be6817928ab88c3da04bb25404e/" TargetMode="External"/><Relationship Id="rId11" Type="http://schemas.openxmlformats.org/officeDocument/2006/relationships/hyperlink" Target="http://www.consultant.ru/document/cons_doc_LAW_380489/3451df28a5d84be6817928ab88c3da04bb25404e/" TargetMode="External"/><Relationship Id="rId12" Type="http://schemas.openxmlformats.org/officeDocument/2006/relationships/hyperlink" Target="http://www.consultant.ru/document/cons_doc_LAW_106125/" TargetMode="External"/><Relationship Id="rId13" Type="http://schemas.openxmlformats.org/officeDocument/2006/relationships/hyperlink" Target="http://www.consultant.ru/document/cons_doc_LAW_371954/2dafcc9f8f2d8b800512e96ec8914d9155752f96/" TargetMode="External"/><Relationship Id="rId14" Type="http://schemas.openxmlformats.org/officeDocument/2006/relationships/hyperlink" Target="http://www.consultant.ru/document/cons_doc_LAW_380489/9a42a7dcbc6d4d4b091d2e491b723161b4912163/" TargetMode="External"/><Relationship Id="rId15" Type="http://schemas.openxmlformats.org/officeDocument/2006/relationships/hyperlink" Target="http://www.consultant.ru/document/cons_doc_LAW_314824/4094cac908a176cea1258e7b20dce836f4e2c769/" TargetMode="External"/><Relationship Id="rId16" Type="http://schemas.openxmlformats.org/officeDocument/2006/relationships/hyperlink" Target="http://www.consultant.ru/document/cons_doc_LAW_377739/57b5c7b83fcd2cf40cabe2042f2d8f04ed6875ad/" TargetMode="External"/><Relationship Id="rId17" Type="http://schemas.openxmlformats.org/officeDocument/2006/relationships/hyperlink" Target="http://www.consultant.ru/document/cons_doc_LAW_106125/" TargetMode="External"/><Relationship Id="rId18" Type="http://schemas.openxmlformats.org/officeDocument/2006/relationships/hyperlink" Target="http://www.consultant.ru/document/cons_doc_LAW_137022/" TargetMode="External"/><Relationship Id="rId19" Type="http://schemas.openxmlformats.org/officeDocument/2006/relationships/hyperlink" Target="http://www.consultant.ru/document/cons_doc_LAW_121937/" TargetMode="External"/><Relationship Id="rId20" Type="http://schemas.openxmlformats.org/officeDocument/2006/relationships/hyperlink" Target="http://www.consultant.ru/document/cons_doc_LAW_377739/798e846bf824f26c4b92ef4b26b56970e88bb79f/" TargetMode="External"/><Relationship Id="rId21" Type="http://schemas.openxmlformats.org/officeDocument/2006/relationships/hyperlink" Target="http://www.consultant.ru/document/cons_doc_LAW_377739/541e4e4b877655c5253ff4e6cdd00d9f3df9ab80/" TargetMode="External"/><Relationship Id="rId22" Type="http://schemas.openxmlformats.org/officeDocument/2006/relationships/hyperlink" Target="http://www.consultant.ru/document/cons_doc_LAW_284005/" TargetMode="External"/><Relationship Id="rId23" Type="http://schemas.openxmlformats.org/officeDocument/2006/relationships/hyperlink" Target="http://www.consultant.ru/document/cons_doc_LAW_284005/" TargetMode="External"/><Relationship Id="rId24" Type="http://schemas.openxmlformats.org/officeDocument/2006/relationships/hyperlink" Target="http://www.consultant.ru/document/cons_doc_LAW_377739/541e4e4b877655c5253ff4e6cdd00d9f3df9ab8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Hewlett-Packard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Елена Александровна (FILATOVAEA - Filatova.EA)</dc:creator>
  <cp:revision>9</cp:revision>
  <dcterms:created xsi:type="dcterms:W3CDTF">2021-04-09T04:51:00Z</dcterms:created>
  <dcterms:modified xsi:type="dcterms:W3CDTF">2023-04-24T05:22:42Z</dcterms:modified>
</cp:coreProperties>
</file>