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PT Astra Serif" w:hAnsi="PT Astra Serif" w:eastAsia="Calibri" w:cs="Times New Roman"/>
          <w:color w:val="000000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Cs w:val="28"/>
          <w:lang w:eastAsia="ru-RU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5320" cy="762000"/>
                <wp:effectExtent l="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53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60pt;height:60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 w:eastAsia="Calibri" w:cs="Times New Roman"/>
          <w:color w:val="000000"/>
          <w:szCs w:val="28"/>
          <w14:ligatures w14:val="none"/>
        </w:rPr>
      </w:r>
      <w:r>
        <w:rPr>
          <w:rFonts w:ascii="PT Astra Serif" w:hAnsi="PT Astra Serif" w:eastAsia="Calibri" w:cs="Times New Roman"/>
          <w:color w:val="000000"/>
          <w:szCs w:val="28"/>
          <w14:ligatures w14:val="none"/>
        </w:rPr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zh-CN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lang w:eastAsia="zh-CN"/>
                <w14:ligatures w14:val="none"/>
              </w:rPr>
              <w:t xml:space="preserve">ДУМА ГОРОДА НОВЫЙ УРЕНГОЙ</w:t>
            </w:r>
            <w:r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zh-CN"/>
                <w14:ligatures w14:val="none"/>
              </w:rPr>
            </w:r>
            <w:r>
              <w:rPr>
                <w:rFonts w:ascii="Liberation Sans" w:hAnsi="Liberation Sans" w:eastAsia="Times New Roman" w:cs="Liberation Sans"/>
                <w:b/>
                <w:bCs/>
                <w:sz w:val="36"/>
                <w:szCs w:val="36"/>
                <w:lang w:eastAsia="zh-CN"/>
                <w14:ligatures w14:val="none"/>
              </w:rPr>
            </w:r>
          </w:p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eastAsia="Times New Roman" w:cs="Liberation Sans"/>
                <w:b/>
                <w:bCs/>
                <w:sz w:val="10"/>
                <w:szCs w:val="10"/>
                <w:lang w:eastAsia="zh-CN"/>
                <w14:ligatures w14:val="none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sz w:val="10"/>
                <w:szCs w:val="10"/>
                <w:lang w:eastAsia="zh-CN"/>
                <w14:ligatures w14:val="none"/>
              </w:rPr>
            </w:r>
            <w:r>
              <w:rPr>
                <w:rFonts w:ascii="Liberation Sans" w:hAnsi="Liberation Sans" w:eastAsia="Times New Roman" w:cs="Liberation Sans"/>
                <w:b/>
                <w:bCs/>
                <w:sz w:val="10"/>
                <w:szCs w:val="10"/>
                <w:lang w:eastAsia="zh-CN"/>
                <w14:ligatures w14:val="none"/>
              </w:rPr>
            </w:r>
            <w:r>
              <w:rPr>
                <w:rFonts w:ascii="Liberation Sans" w:hAnsi="Liberation Sans" w:eastAsia="Times New Roman" w:cs="Liberation Sans"/>
                <w:b/>
                <w:bCs/>
                <w:sz w:val="10"/>
                <w:szCs w:val="10"/>
                <w:lang w:eastAsia="zh-CN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153" w:leader="none"/>
                <w:tab w:val="right" w:pos="8306" w:leader="none"/>
              </w:tabs>
              <w:rPr>
                <w:rFonts w:ascii="Liberation Sans" w:hAnsi="Liberation Sans" w:eastAsia="Times New Roman" w:cs="Liberation Sans"/>
                <w:b/>
                <w:bCs/>
                <w:sz w:val="2"/>
                <w:szCs w:val="2"/>
                <w:lang w:eastAsia="zh-CN"/>
                <w14:ligatures w14:val="none"/>
              </w:rPr>
            </w:pPr>
            <w:r>
              <w:rPr>
                <w:rFonts w:ascii="Liberation Sans" w:hAnsi="Liberation Sans" w:eastAsia="Times New Roman" w:cs="Liberation Sans"/>
                <w:b/>
                <w:bCs/>
                <w:sz w:val="2"/>
                <w:szCs w:val="2"/>
                <w:lang w:eastAsia="zh-CN"/>
                <w14:ligatures w14:val="none"/>
              </w:rPr>
            </w:r>
            <w:r>
              <w:rPr>
                <w:rFonts w:ascii="Liberation Sans" w:hAnsi="Liberation Sans" w:eastAsia="Times New Roman" w:cs="Liberation Sans"/>
                <w:b/>
                <w:bCs/>
                <w:sz w:val="2"/>
                <w:szCs w:val="2"/>
                <w:lang w:eastAsia="zh-CN"/>
                <w14:ligatures w14:val="none"/>
              </w:rPr>
            </w:r>
            <w:r>
              <w:rPr>
                <w:rFonts w:ascii="Liberation Sans" w:hAnsi="Liberation Sans" w:eastAsia="Times New Roman" w:cs="Liberation Sans"/>
                <w:b/>
                <w:bCs/>
                <w:sz w:val="2"/>
                <w:szCs w:val="2"/>
                <w:lang w:eastAsia="zh-CN"/>
                <w14:ligatures w14:val="none"/>
              </w:rPr>
            </w:r>
          </w:p>
        </w:tc>
      </w:tr>
    </w:tbl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eastAsia="Times New Roman" w:cs="Liberation Sans"/>
          <w:b/>
          <w:bCs/>
          <w:sz w:val="20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Liberation Sans"/>
          <w:b/>
          <w:bCs/>
          <w:sz w:val="20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Liberation Sans"/>
          <w:b/>
          <w:bCs/>
          <w:sz w:val="20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Liberation Sans"/>
          <w:b/>
          <w:bCs/>
          <w:sz w:val="20"/>
          <w:szCs w:val="28"/>
          <w:lang w:eastAsia="ru-RU"/>
          <w14:ligatures w14:val="none"/>
        </w:rPr>
      </w:r>
    </w:p>
    <w:p>
      <w:pPr>
        <w:jc w:val="center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eastAsia="Times New Roman" w:cs="Liberation Sans"/>
          <w:b/>
          <w:bCs/>
          <w:sz w:val="36"/>
          <w:szCs w:val="36"/>
          <w:lang w:eastAsia="ru-RU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  <w:lang w:eastAsia="ru-RU"/>
          <w14:ligatures w14:val="none"/>
        </w:rPr>
        <w:t xml:space="preserve">РЕШЕНИЕ № 396</w:t>
      </w:r>
      <w:r>
        <w:rPr>
          <w:rFonts w:ascii="Liberation Sans" w:hAnsi="Liberation Sans" w:eastAsia="Times New Roman" w:cs="Liberation Sans"/>
          <w:b/>
          <w:bCs/>
          <w:sz w:val="36"/>
          <w:szCs w:val="36"/>
          <w:lang w:eastAsia="ru-RU"/>
          <w14:ligatures w14:val="none"/>
        </w:rPr>
      </w:r>
      <w:r>
        <w:rPr>
          <w:rFonts w:ascii="Liberation Sans" w:hAnsi="Liberation Sans" w:eastAsia="Times New Roman" w:cs="Liberation Sans"/>
          <w:b/>
          <w:bCs/>
          <w:sz w:val="36"/>
          <w:szCs w:val="36"/>
          <w:lang w:eastAsia="ru-RU"/>
          <w14:ligatures w14:val="none"/>
        </w:rPr>
      </w:r>
    </w:p>
    <w:p>
      <w:pPr>
        <w:jc w:val="left"/>
        <w:spacing w:after="0" w:afterAutospacing="0" w:line="240" w:lineRule="auto"/>
        <w:widowControl w:val="off"/>
        <w:rPr>
          <w:rFonts w:ascii="Liberation Sans" w:hAnsi="Liberation Sans" w:eastAsia="Calibri" w:cs="Liberation Sans"/>
          <w:b/>
          <w:bCs/>
          <w:color w:val="000000"/>
          <w:sz w:val="20"/>
          <w:szCs w:val="20"/>
          <w14:ligatures w14:val="none"/>
        </w:rPr>
      </w:pPr>
      <w:r>
        <w:rPr>
          <w:rFonts w:ascii="Liberation Sans" w:hAnsi="Liberation Sans" w:eastAsia="Calibri" w:cs="Liberation Sans"/>
          <w:b/>
          <w:bCs/>
          <w:color w:val="000000"/>
          <w:sz w:val="20"/>
          <w:szCs w:val="20"/>
          <w14:ligatures w14:val="none"/>
        </w:rPr>
      </w:r>
      <w:r>
        <w:rPr>
          <w:rFonts w:ascii="Liberation Sans" w:hAnsi="Liberation Sans" w:eastAsia="Calibri" w:cs="Liberation Sans"/>
          <w:b/>
          <w:bCs/>
          <w:color w:val="000000"/>
          <w:sz w:val="20"/>
          <w:szCs w:val="20"/>
          <w14:ligatures w14:val="none"/>
        </w:rPr>
      </w:r>
      <w:r>
        <w:rPr>
          <w:rFonts w:ascii="Liberation Sans" w:hAnsi="Liberation Sans" w:eastAsia="Calibri" w:cs="Liberation Sans"/>
          <w:b/>
          <w:bCs/>
          <w:color w:val="000000"/>
          <w:sz w:val="20"/>
          <w:szCs w:val="20"/>
          <w14:ligatures w14:val="none"/>
        </w:rPr>
      </w:r>
    </w:p>
    <w:p>
      <w:pPr>
        <w:jc w:val="left"/>
        <w:widowControl w:val="off"/>
        <w:tabs>
          <w:tab w:val="center" w:pos="4153" w:leader="none"/>
          <w:tab w:val="right" w:pos="8306" w:leader="none"/>
        </w:tabs>
        <w:rPr>
          <w:rFonts w:ascii="Liberation Sans" w:hAnsi="Liberation Sans" w:eastAsia="Times New Roman" w:cs="Liberation Sans"/>
          <w:b/>
          <w:bCs/>
          <w:szCs w:val="28"/>
          <w:lang w:eastAsia="ru-RU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szCs w:val="28"/>
          <w:lang w:eastAsia="ru-RU"/>
          <w14:ligatures w14:val="none"/>
        </w:rPr>
        <w:t xml:space="preserve">27.03.2025                                                                      г. Новый Уренгой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  <w14:ligatures w14:val="none"/>
        </w:rPr>
      </w:r>
    </w:p>
    <w:p>
      <w:pPr>
        <w:jc w:val="left"/>
        <w:tabs>
          <w:tab w:val="center" w:pos="4153" w:leader="none"/>
          <w:tab w:val="right" w:pos="8306" w:leader="none"/>
        </w:tabs>
        <w:rPr>
          <w:rFonts w:ascii="Liberation Sans" w:hAnsi="Liberation Sans" w:eastAsia="Times New Roman" w:cs="Liberation Sans"/>
          <w:sz w:val="26"/>
          <w:szCs w:val="26"/>
          <w:lang w:eastAsia="ru-RU"/>
          <w14:ligatures w14:val="none"/>
        </w:rPr>
      </w:pPr>
      <w:r>
        <w:rPr>
          <w:rFonts w:ascii="Liberation Sans" w:hAnsi="Liberation Sans" w:eastAsia="Times New Roman" w:cs="Liberation Sans"/>
          <w:sz w:val="26"/>
          <w:szCs w:val="26"/>
          <w:lang w:eastAsia="ru-RU"/>
          <w14:ligatures w14:val="none"/>
        </w:rPr>
      </w:r>
      <w:r>
        <w:rPr>
          <w:rFonts w:ascii="Liberation Sans" w:hAnsi="Liberation Sans" w:eastAsia="Times New Roman" w:cs="Liberation Sans"/>
          <w:sz w:val="26"/>
          <w:szCs w:val="26"/>
          <w:lang w:eastAsia="ru-RU"/>
          <w14:ligatures w14:val="none"/>
        </w:rPr>
      </w:r>
      <w:r>
        <w:rPr>
          <w:rFonts w:ascii="Liberation Sans" w:hAnsi="Liberation Sans" w:eastAsia="Times New Roman" w:cs="Liberation Sans"/>
          <w:sz w:val="26"/>
          <w:szCs w:val="26"/>
          <w:lang w:eastAsia="ru-RU"/>
          <w14:ligatures w14:val="none"/>
        </w:rPr>
      </w:r>
    </w:p>
    <w:p>
      <w:pPr>
        <w:jc w:val="center"/>
        <w:tabs>
          <w:tab w:val="center" w:pos="7143" w:leader="none"/>
          <w:tab w:val="right" w:pos="14287" w:leader="none"/>
        </w:tabs>
        <w:rPr>
          <w:rFonts w:ascii="Liberation Sans" w:hAnsi="Liberation Sans" w:eastAsia="Calibri" w:cs="Times New Roman"/>
          <w:b/>
          <w:color w:val="000000"/>
          <w:szCs w:val="28"/>
        </w:rPr>
      </w:pPr>
      <w:r>
        <w:rPr>
          <w:rFonts w:ascii="Liberation Sans" w:hAnsi="Liberation Sans" w:eastAsia="Calibri" w:cs="Times New Roman"/>
          <w:b/>
          <w:color w:val="22272f"/>
          <w:szCs w:val="28"/>
          <w:shd w:val="clear" w:color="auto" w:fill="ffffff"/>
        </w:rPr>
        <w:t xml:space="preserve">О дополнительной мере социальной поддержки по предоставлению компенсации платы (части платы) за наем жилых помещений работникам муниципальных </w:t>
      </w:r>
      <w:r>
        <w:rPr>
          <w:rFonts w:ascii="Liberation Sans" w:hAnsi="Liberation Sans"/>
          <w:b/>
          <w:szCs w:val="28"/>
        </w:rPr>
        <w:t xml:space="preserve">учреждений культуры, молодежной политики, физической культуры и спорта</w:t>
      </w:r>
      <w:r>
        <w:rPr>
          <w:rFonts w:ascii="Liberation Sans" w:hAnsi="Liberation Sans" w:eastAsia="Calibri" w:cs="Times New Roman"/>
          <w:b/>
          <w:color w:val="22272f"/>
          <w:szCs w:val="28"/>
          <w:shd w:val="clear" w:color="auto" w:fill="ffffff"/>
        </w:rPr>
        <w:t xml:space="preserve"> город</w:t>
      </w:r>
      <w:r>
        <w:rPr>
          <w:rFonts w:ascii="Liberation Sans" w:hAnsi="Liberation Sans" w:eastAsia="Calibri" w:cs="Times New Roman"/>
          <w:b/>
          <w:color w:val="22272f"/>
          <w:szCs w:val="28"/>
          <w:shd w:val="clear" w:color="auto" w:fill="ffffff"/>
        </w:rPr>
        <w:t xml:space="preserve">а</w:t>
      </w:r>
      <w:r>
        <w:rPr>
          <w:rFonts w:ascii="Liberation Sans" w:hAnsi="Liberation Sans" w:eastAsia="Calibri" w:cs="Times New Roman"/>
          <w:b/>
          <w:color w:val="22272f"/>
          <w:szCs w:val="28"/>
          <w:shd w:val="clear" w:color="auto" w:fill="ffffff"/>
        </w:rPr>
        <w:t xml:space="preserve"> Новый Уренгой </w:t>
      </w:r>
      <w:r>
        <w:rPr>
          <w:rFonts w:ascii="Liberation Sans" w:hAnsi="Liberation Sans" w:eastAsia="Calibri" w:cs="Times New Roman"/>
          <w:b/>
          <w:color w:val="000000"/>
          <w:szCs w:val="28"/>
        </w:rPr>
      </w:r>
      <w:r>
        <w:rPr>
          <w:rFonts w:ascii="Liberation Sans" w:hAnsi="Liberation Sans" w:eastAsia="Calibri" w:cs="Times New Roman"/>
          <w:b/>
          <w:color w:val="000000"/>
          <w:szCs w:val="28"/>
        </w:rPr>
      </w:r>
    </w:p>
    <w:p>
      <w:pPr>
        <w:jc w:val="left"/>
        <w:tabs>
          <w:tab w:val="center" w:pos="7143" w:leader="none"/>
          <w:tab w:val="right" w:pos="14287" w:leader="none"/>
        </w:tabs>
        <w:rPr>
          <w:rFonts w:ascii="Liberation Serif" w:hAnsi="Liberation Serif" w:eastAsia="Calibri" w:cs="Times New Roman"/>
          <w:color w:val="000000"/>
          <w:szCs w:val="28"/>
        </w:rPr>
      </w:pPr>
      <w:r>
        <w:rPr>
          <w:rFonts w:ascii="Liberation Serif" w:hAnsi="Liberation Serif" w:eastAsia="Calibri" w:cs="Times New Roman"/>
          <w:color w:val="000000"/>
          <w:szCs w:val="28"/>
        </w:rPr>
      </w:r>
      <w:r>
        <w:rPr>
          <w:rFonts w:ascii="Liberation Serif" w:hAnsi="Liberation Serif" w:eastAsia="Calibri" w:cs="Times New Roman"/>
          <w:color w:val="000000"/>
          <w:szCs w:val="28"/>
        </w:rPr>
      </w:r>
      <w:r>
        <w:rPr>
          <w:rFonts w:ascii="Liberation Serif" w:hAnsi="Liberation Serif" w:eastAsia="Calibri" w:cs="Times New Roman"/>
          <w:color w:val="000000"/>
          <w:szCs w:val="28"/>
        </w:rPr>
      </w:r>
    </w:p>
    <w:p>
      <w:pPr>
        <w:jc w:val="left"/>
        <w:tabs>
          <w:tab w:val="center" w:pos="7143" w:leader="none"/>
          <w:tab w:val="right" w:pos="14287" w:leader="none"/>
        </w:tabs>
        <w:rPr>
          <w:rFonts w:ascii="Liberation Serif" w:hAnsi="Liberation Serif" w:eastAsia="Calibri" w:cs="Times New Roman"/>
          <w:color w:val="000000"/>
          <w:szCs w:val="28"/>
        </w:rPr>
      </w:pPr>
      <w:r>
        <w:rPr>
          <w:rFonts w:ascii="Liberation Serif" w:hAnsi="Liberation Serif" w:eastAsia="Calibri" w:cs="Times New Roman"/>
          <w:color w:val="000000"/>
          <w:szCs w:val="28"/>
        </w:rPr>
      </w:r>
      <w:r>
        <w:rPr>
          <w:rFonts w:ascii="Liberation Serif" w:hAnsi="Liberation Serif" w:eastAsia="Calibri" w:cs="Times New Roman"/>
          <w:color w:val="000000"/>
          <w:szCs w:val="28"/>
        </w:rPr>
      </w:r>
      <w:r>
        <w:rPr>
          <w:rFonts w:ascii="Liberation Serif" w:hAnsi="Liberation Serif" w:eastAsia="Calibri" w:cs="Times New Roman"/>
          <w:color w:val="000000"/>
          <w:szCs w:val="28"/>
        </w:rPr>
      </w:r>
    </w:p>
    <w:p>
      <w:pPr>
        <w:jc w:val="left"/>
        <w:tabs>
          <w:tab w:val="center" w:pos="7143" w:leader="none"/>
          <w:tab w:val="right" w:pos="14287" w:leader="none"/>
        </w:tabs>
        <w:rPr>
          <w:rFonts w:ascii="Liberation Serif" w:hAnsi="Liberation Serif" w:eastAsia="Calibri" w:cs="Times New Roman"/>
          <w:color w:val="000000"/>
          <w:szCs w:val="28"/>
        </w:rPr>
      </w:pPr>
      <w:r>
        <w:rPr>
          <w:rFonts w:ascii="Liberation Serif" w:hAnsi="Liberation Serif" w:eastAsia="Calibri" w:cs="Times New Roman"/>
          <w:color w:val="000000"/>
          <w:szCs w:val="28"/>
        </w:rPr>
      </w:r>
      <w:r>
        <w:rPr>
          <w:rFonts w:ascii="Liberation Serif" w:hAnsi="Liberation Serif" w:eastAsia="Calibri" w:cs="Times New Roman"/>
          <w:color w:val="000000"/>
          <w:szCs w:val="28"/>
        </w:rPr>
      </w:r>
      <w:r>
        <w:rPr>
          <w:rFonts w:ascii="Liberation Serif" w:hAnsi="Liberation Serif" w:eastAsia="Calibri" w:cs="Times New Roman"/>
          <w:color w:val="000000"/>
          <w:szCs w:val="28"/>
        </w:rPr>
      </w:r>
    </w:p>
    <w:p>
      <w:pPr>
        <w:ind w:firstLine="709"/>
        <w:rPr>
          <w:rFonts w:ascii="PT Astra Serif" w:hAnsi="PT Astra Serif" w:eastAsia="Calibri" w:cs="Times New Roman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 целях материального стимулирования и привлечения в </w:t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  <w:t xml:space="preserve"> город Новый Уренгой </w:t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  <w:t xml:space="preserve">работников наиболее востребованных должностей, руководствуясь Уставом городского округа город Новый Уренгой Ямало-Ненецкого автономного округа, Дума города Новый Уренгой</w:t>
      </w:r>
      <w:r>
        <w:rPr>
          <w:rFonts w:ascii="PT Astra Serif" w:hAnsi="PT Astra Serif" w:eastAsia="Calibri" w:cs="Times New Roman"/>
          <w:color w:val="000000"/>
          <w:szCs w:val="28"/>
          <w14:ligatures w14:val="none"/>
        </w:rPr>
      </w:r>
      <w:r>
        <w:rPr>
          <w:rFonts w:ascii="PT Astra Serif" w:hAnsi="PT Astra Serif" w:eastAsia="Calibri" w:cs="Times New Roman"/>
          <w:color w:val="000000"/>
          <w:szCs w:val="28"/>
          <w14:ligatures w14:val="none"/>
        </w:rPr>
      </w:r>
    </w:p>
    <w:p>
      <w:pPr>
        <w:jc w:val="left"/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jc w:val="left"/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  <w:t xml:space="preserve">РЕШИЛА:</w:t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jc w:val="left"/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ind w:firstLine="709"/>
        <w:widowControl w:val="off"/>
        <w:rPr>
          <w:rFonts w:ascii="Liberation Sans" w:hAnsi="Liberation Sans" w:eastAsia="Arial" w:cs="Liberation Sans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  <w:t xml:space="preserve">1. </w:t>
      </w:r>
      <w:r>
        <w:rPr>
          <w:rFonts w:ascii="Liberation Sans" w:hAnsi="Liberation Sans" w:eastAsia="Calibri" w:cs="Times New Roman"/>
          <w:color w:val="22272f"/>
          <w:szCs w:val="28"/>
          <w:shd w:val="clear" w:color="auto" w:fill="ffffff"/>
          <w14:ligatures w14:val="none"/>
        </w:rPr>
        <w:t xml:space="preserve">Установить дополнительную меру социальной поддержки по предоставлению за счет средств бюджета городского округа город Новый Уренгой</w:t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  <w:t xml:space="preserve"> Ямало-Ненецкого автономного округа</w:t>
      </w:r>
      <w:r>
        <w:rPr>
          <w:rFonts w:ascii="Liberation Sans" w:hAnsi="Liberation Sans" w:eastAsia="Calibri" w:cs="Times New Roman"/>
          <w:color w:val="22272f"/>
          <w:szCs w:val="28"/>
          <w:shd w:val="clear" w:color="auto" w:fill="ffffff"/>
          <w14:ligatures w14:val="none"/>
        </w:rPr>
        <w:t xml:space="preserve"> компенсации платы (части платы) за наем жилого помещения работникам муниципальных 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учреждений культуры, молодежной политики, физической культуры и спорта 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города Новый Уренгой 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(далее – получатель компенсации, муниципальные учреждения</w:t>
      </w:r>
      <w:r>
        <w:rPr>
          <w:rFonts w:ascii="Liberation Sans" w:hAnsi="Liberation Sans"/>
          <w:shd w:val="clear" w:color="auto" w:fill="ffffff"/>
        </w:rPr>
        <w:t xml:space="preserve"> социальной сферы) прибывшим из другого субъекта Российской Федерации или муниципального образования в Ямало-Ненецком автономном округе по приглашению работодателя для осуществления профессиональной трудовой деятельности на должностях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, указанных в Перечне 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востребованных должностей </w:t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  <w:t xml:space="preserve">в новых объектах культуры, молодежной политики, физической культуры и спорта город</w:t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  <w:t xml:space="preserve">а</w:t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  <w:t xml:space="preserve"> Новый Уренгой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 согласно приложению к настоящему решению, в размере не более     25 000 (двадцати пяти тысяч) рублей в месяц  при соблюдении условий, установленных пунктом 2</w:t>
      </w:r>
      <w:r>
        <w:rPr>
          <w:rFonts w:ascii="Liberation Sans" w:hAnsi="Liberation Sans" w:eastAsia="Calibri" w:cs="Times New Roman"/>
          <w:szCs w:val="28"/>
          <w14:ligatures w14:val="none"/>
        </w:rPr>
        <w:t xml:space="preserve"> 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настоящего решения.</w:t>
      </w:r>
      <w:r>
        <w:rPr>
          <w:rFonts w:ascii="Liberation Sans" w:hAnsi="Liberation Sans" w:eastAsia="Arial" w:cs="Liberation Sans"/>
          <w:szCs w:val="28"/>
          <w14:ligatures w14:val="none"/>
        </w:rPr>
      </w:r>
      <w:r>
        <w:rPr>
          <w:rFonts w:ascii="Liberation Sans" w:hAnsi="Liberation Sans" w:eastAsia="Arial" w:cs="Liberation Sans"/>
          <w:szCs w:val="28"/>
          <w14:ligatures w14:val="none"/>
        </w:rPr>
      </w:r>
    </w:p>
    <w:p>
      <w:pPr>
        <w:ind w:firstLine="709"/>
        <w:rPr>
          <w:rFonts w:ascii="Liberation Sans" w:hAnsi="Liberation Sans" w:eastAsia="Calibri" w:cs="Liberation Sans"/>
          <w:szCs w:val="28"/>
          <w14:ligatures w14:val="none"/>
        </w:rPr>
      </w:pPr>
      <w:r>
        <w:rPr>
          <w:rFonts w:ascii="Liberation Sans" w:hAnsi="Liberation Sans" w:eastAsia="Calibri" w:cs="Liberation Sans"/>
          <w:szCs w:val="28"/>
          <w14:ligatures w14:val="none"/>
        </w:rPr>
        <w:t xml:space="preserve">2. Компенсация платы (части платы) за наем жилого помещения предоставляется получателю компенсации в соответствии с порядком, утвержденным правовым актом Администрации города Новый Уренгой, при одновременном соблюдении следующих условий:</w:t>
      </w:r>
      <w:r>
        <w:rPr>
          <w:rFonts w:ascii="Liberation Sans" w:hAnsi="Liberation Sans" w:eastAsia="Calibri" w:cs="Liberation Sans"/>
          <w:szCs w:val="28"/>
          <w14:ligatures w14:val="none"/>
        </w:rPr>
      </w:r>
      <w:r>
        <w:rPr>
          <w:rFonts w:ascii="Liberation Sans" w:hAnsi="Liberation Sans" w:eastAsia="Calibri" w:cs="Liberation Sans"/>
          <w:szCs w:val="28"/>
          <w14:ligatures w14:val="none"/>
        </w:rPr>
      </w:r>
    </w:p>
    <w:p>
      <w:pPr>
        <w:ind w:firstLine="709"/>
        <w:tabs>
          <w:tab w:val="left" w:pos="1417" w:leader="none"/>
        </w:tabs>
        <w:rPr>
          <w:rFonts w:ascii="PT Astra Serif" w:hAnsi="PT Astra Serif" w:eastAsia="Calibri" w:cs="Times New Roman"/>
          <w:szCs w:val="28"/>
          <w14:ligatures w14:val="none"/>
        </w:rPr>
      </w:pP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– получатель компенсации не является получателем иных выплат, связанных с приобретением (наймом) жилых помещений, и супругом (супругой) получателя компенсации;</w:t>
      </w:r>
      <w:r>
        <w:rPr>
          <w:rFonts w:ascii="PT Astra Serif" w:hAnsi="PT Astra Serif" w:eastAsia="Calibri" w:cs="Times New Roman"/>
          <w:szCs w:val="28"/>
          <w14:ligatures w14:val="none"/>
        </w:rPr>
      </w:r>
      <w:r>
        <w:rPr>
          <w:rFonts w:ascii="PT Astra Serif" w:hAnsi="PT Astra Serif" w:eastAsia="Calibri" w:cs="Times New Roman"/>
          <w:szCs w:val="28"/>
          <w14:ligatures w14:val="none"/>
        </w:rPr>
      </w:r>
    </w:p>
    <w:p>
      <w:pPr>
        <w:ind w:firstLine="709"/>
        <w:rPr>
          <w:rFonts w:ascii="Liberation Sans" w:hAnsi="Liberation Sans" w:eastAsia="Calibri" w:cs="Liberation Sans"/>
          <w:szCs w:val="28"/>
          <w14:ligatures w14:val="none"/>
        </w:rPr>
      </w:pPr>
      <w:r>
        <w:rPr>
          <w:rFonts w:ascii="Liberation Sans" w:hAnsi="Liberation Sans" w:eastAsia="Calibri" w:cs="Liberation Sans"/>
          <w:szCs w:val="28"/>
          <w14:ligatures w14:val="none"/>
        </w:rPr>
        <w:t xml:space="preserve">- получатель компенсации трудоустроен на востребованную должность в 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муниципальное учреждение</w:t>
      </w:r>
      <w:r>
        <w:rPr>
          <w:rFonts w:ascii="Liberation Sans" w:hAnsi="Liberation Sans"/>
          <w:shd w:val="clear" w:color="auto" w:fill="ffffff"/>
        </w:rPr>
        <w:t xml:space="preserve"> социальной сферы</w:t>
      </w:r>
      <w:r>
        <w:rPr>
          <w:rFonts w:ascii="Liberation Sans" w:hAnsi="Liberation Sans"/>
          <w:shd w:val="clear" w:color="auto" w:fill="ffffff"/>
        </w:rPr>
        <w:t xml:space="preserve">,</w:t>
      </w:r>
      <w:r>
        <w:rPr>
          <w:rFonts w:ascii="Liberation Sans" w:hAnsi="Liberation Sans" w:eastAsia="Calibri" w:cs="Liberation Sans"/>
          <w:szCs w:val="28"/>
          <w14:ligatures w14:val="none"/>
        </w:rPr>
        <w:t xml:space="preserve"> получившее при необходимости лицензию на осуществление деятельности (переоформившее лицензию) в связи с осуществлением деятельности в новом объекте культуры, молодежной политики, физической культуры и спорта;</w:t>
      </w:r>
      <w:r>
        <w:rPr>
          <w:rFonts w:ascii="Liberation Sans" w:hAnsi="Liberation Sans" w:eastAsia="Calibri" w:cs="Liberation Sans"/>
          <w:szCs w:val="28"/>
          <w14:ligatures w14:val="none"/>
        </w:rPr>
      </w:r>
      <w:r>
        <w:rPr>
          <w:rFonts w:ascii="Liberation Sans" w:hAnsi="Liberation Sans" w:eastAsia="Calibri" w:cs="Liberation Sans"/>
          <w:szCs w:val="28"/>
          <w14:ligatures w14:val="none"/>
        </w:rPr>
      </w:r>
    </w:p>
    <w:p>
      <w:pPr>
        <w:ind w:firstLine="709"/>
        <w:rPr>
          <w:rFonts w:ascii="PT Astra Serif" w:hAnsi="PT Astra Serif" w:eastAsia="Calibri" w:cs="Times New Roman"/>
          <w:szCs w:val="28"/>
          <w14:ligatures w14:val="none"/>
        </w:rPr>
      </w:pP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– получатель компенсации трудоустроен в муниципальное 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учреждение</w:t>
      </w:r>
      <w:r>
        <w:rPr>
          <w:rFonts w:ascii="Liberation Sans" w:hAnsi="Liberation Sans"/>
          <w:shd w:val="clear" w:color="auto" w:fill="ffffff"/>
        </w:rPr>
        <w:t xml:space="preserve"> социальной сферы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 на полную ставку;</w:t>
      </w:r>
      <w:r>
        <w:rPr>
          <w:rFonts w:ascii="PT Astra Serif" w:hAnsi="PT Astra Serif" w:eastAsia="Calibri" w:cs="Times New Roman"/>
          <w:szCs w:val="28"/>
          <w14:ligatures w14:val="none"/>
        </w:rPr>
      </w:r>
      <w:r>
        <w:rPr>
          <w:rFonts w:ascii="PT Astra Serif" w:hAnsi="PT Astra Serif" w:eastAsia="Calibri" w:cs="Times New Roman"/>
          <w:szCs w:val="28"/>
          <w14:ligatures w14:val="none"/>
        </w:rPr>
      </w:r>
    </w:p>
    <w:p>
      <w:pPr>
        <w:ind w:firstLine="709"/>
        <w:rPr>
          <w:rFonts w:ascii="PT Astra Serif" w:hAnsi="PT Astra Serif" w:eastAsia="Calibri" w:cs="Times New Roman"/>
          <w:szCs w:val="28"/>
          <w14:ligatures w14:val="none"/>
        </w:rPr>
      </w:pP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– получатель компенсации прибыл для трудоустройства в муниципальное учреждение</w:t>
      </w:r>
      <w:r>
        <w:rPr>
          <w:rFonts w:ascii="Liberation Sans" w:hAnsi="Liberation Sans"/>
          <w:shd w:val="clear" w:color="auto" w:fill="ffffff"/>
        </w:rPr>
        <w:t xml:space="preserve"> социальной сферы 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 из другого субъекта Российской Федерации либо муниципального образования </w:t>
      </w:r>
      <w:r>
        <w:rPr>
          <w:rFonts w:ascii="Liberation Sans" w:hAnsi="Liberation Sans"/>
          <w:shd w:val="clear" w:color="auto" w:fill="ffffff"/>
        </w:rPr>
        <w:t xml:space="preserve">в Ямало-Ненецком автономном округе 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и не имеет жилого помещения для постоянного проживания на территории город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а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 Новый Уренгой;</w:t>
      </w:r>
      <w:r>
        <w:rPr>
          <w:rFonts w:ascii="PT Astra Serif" w:hAnsi="PT Astra Serif" w:eastAsia="Calibri" w:cs="Times New Roman"/>
          <w:szCs w:val="28"/>
          <w14:ligatures w14:val="none"/>
        </w:rPr>
      </w:r>
      <w:r>
        <w:rPr>
          <w:rFonts w:ascii="PT Astra Serif" w:hAnsi="PT Astra Serif" w:eastAsia="Calibri" w:cs="Times New Roman"/>
          <w:szCs w:val="28"/>
          <w14:ligatures w14:val="none"/>
        </w:rPr>
      </w:r>
    </w:p>
    <w:p>
      <w:pPr>
        <w:ind w:firstLine="709"/>
        <w:rPr>
          <w:rFonts w:ascii="PT Astra Serif" w:hAnsi="PT Astra Serif" w:eastAsia="Calibri" w:cs="Times New Roman"/>
          <w:szCs w:val="28"/>
          <w14:ligatures w14:val="none"/>
        </w:rPr>
      </w:pP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– получатель компенсации не имеет трудового стажа за последние 2 года в муниципальных учреждениях социальной сферы, расположенных в город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е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 Новый Уренгой;</w:t>
      </w:r>
      <w:r>
        <w:rPr>
          <w:rFonts w:ascii="PT Astra Serif" w:hAnsi="PT Astra Serif" w:eastAsia="Calibri" w:cs="Times New Roman"/>
          <w:szCs w:val="28"/>
          <w14:ligatures w14:val="none"/>
        </w:rPr>
      </w:r>
      <w:r>
        <w:rPr>
          <w:rFonts w:ascii="PT Astra Serif" w:hAnsi="PT Astra Serif" w:eastAsia="Calibri" w:cs="Times New Roman"/>
          <w:szCs w:val="28"/>
          <w14:ligatures w14:val="none"/>
        </w:rPr>
      </w:r>
    </w:p>
    <w:p>
      <w:pPr>
        <w:ind w:firstLine="709"/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pP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– получатель компенсации подал заявление о предоставлении компенсации с необходимыми документами в течение года с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о дня начала эксплуатации (передачи в оперативное либо безвозмездное пользование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) 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объекта сферы культуры, молодежной политики, физической культуры и спорта 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или 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получения лицензии на осуществление деятельности (переоформления указанной лицензии) в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связи с осуществлением деятельности в новом объекте сферы культуры, молодежной политики, физической культуры и спорта.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r>
    </w:p>
    <w:p>
      <w:pPr>
        <w:ind w:firstLine="709"/>
        <w:rPr>
          <w:rFonts w:ascii="Liberation Sans" w:hAnsi="Liberation Sans" w:eastAsia="Liberation Serif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Для объектов сферы культуры, молодежной политики, физической культуры и спорта, введенных в эксплуатацию </w:t>
      </w:r>
      <w:r>
        <w:rPr>
          <w:rFonts w:ascii="Liberation Sans" w:hAnsi="Liberation Sans" w:eastAsia="Liberation Serif" w:cs="Liberation Sans"/>
          <w:szCs w:val="28"/>
          <w14:ligatures w14:val="none"/>
        </w:rPr>
        <w:t xml:space="preserve">либо получивших лицензию на осуществление образовательной деятельности в 2024 году, срок подачи получателем компенсации заявления о предоставлении компенсации составляет один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год со дня вступления в силу Правил предоставления и методики распределения иных дотаций их окружного бюджета бюджетам муниципальных образований в Ямало-Ненецком автономном округе на компенсацию платы (части платы) за наем жилых помещений работникам сфер 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образования, молодежной политики</w:t>
      </w:r>
      <w:r>
        <w:rPr>
          <w:rFonts w:ascii="Liberation Sans" w:hAnsi="Liberation Sans" w:eastAsia="Liberation Serif" w:cs="Liberation Sans"/>
          <w:color w:val="000000"/>
          <w:szCs w:val="28"/>
          <w:shd w:val="clear" w:color="auto" w:fill="ffffff"/>
          <w14:ligatures w14:val="none"/>
        </w:rPr>
        <w:t xml:space="preserve">, культуры, физической культуры и спорта, утвержденных постановлением Правительства Ямало-Ненецкого автономного округа от 01.12.2024 № 657-П</w:t>
      </w:r>
      <w:r>
        <w:rPr>
          <w:rFonts w:ascii="Liberation Sans" w:hAnsi="Liberation Sans" w:eastAsia="Liberation Serif" w:cs="Liberation Sans"/>
          <w:color w:val="000000"/>
          <w:szCs w:val="28"/>
          <w14:ligatures w14:val="none"/>
        </w:rPr>
        <w:t xml:space="preserve">.</w:t>
      </w:r>
      <w:r>
        <w:rPr>
          <w:rFonts w:ascii="Liberation Sans" w:hAnsi="Liberation Sans" w:eastAsia="Liberation Serif" w:cs="Liberation Sans"/>
          <w:color w:val="000000"/>
          <w:szCs w:val="28"/>
          <w14:ligatures w14:val="none"/>
        </w:rPr>
      </w:r>
      <w:r>
        <w:rPr>
          <w:rFonts w:ascii="Liberation Sans" w:hAnsi="Liberation Sans" w:eastAsia="Liberation Serif" w:cs="Liberation Sans"/>
          <w:color w:val="000000"/>
          <w:szCs w:val="28"/>
          <w14:ligatures w14:val="none"/>
        </w:rPr>
      </w:r>
    </w:p>
    <w:p>
      <w:pPr>
        <w:ind w:firstLine="709"/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pP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3.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Максимальный срок, в течение которого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предоставляется 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компенсация части платы, составляет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2 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года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со дня принятия решения о предоставлении компенсации в соответствии с порядком, указанным в 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абзаце 1 пункта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2 настоящего решения.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r>
    </w:p>
    <w:p>
      <w:pPr>
        <w:ind w:firstLine="709"/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pP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Компенсация предоставляется до 31.12.2028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 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  <w:t xml:space="preserve">при условии установления компенсации до 31.12.2026.</w:t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r>
      <w:r>
        <w:rPr>
          <w:rFonts w:ascii="Liberation Sans" w:hAnsi="Liberation Sans" w:eastAsia="Liberation Serif" w:cs="Liberation Sans"/>
          <w:szCs w:val="28"/>
          <w:shd w:val="clear" w:color="auto" w:fill="ffffff"/>
          <w14:ligatures w14:val="none"/>
        </w:rPr>
      </w:r>
    </w:p>
    <w:p>
      <w:pPr>
        <w:ind w:firstLine="709"/>
        <w:rPr>
          <w:rFonts w:ascii="Liberation Sans" w:hAnsi="Liberation Sans" w:eastAsia="Calibri" w:cs="Liberation Sans"/>
          <w:szCs w:val="28"/>
        </w:rPr>
      </w:pPr>
      <w:r>
        <w:rPr>
          <w:rFonts w:ascii="Liberation Sans" w:hAnsi="Liberation Sans" w:eastAsia="Calibri" w:cs="Times New Roman"/>
          <w:color w:val="22272f"/>
          <w:szCs w:val="28"/>
          <w:shd w:val="clear" w:color="auto" w:fill="ffffff"/>
          <w14:ligatures w14:val="none"/>
        </w:rPr>
        <w:t xml:space="preserve">4</w:t>
      </w:r>
      <w:r>
        <w:rPr>
          <w:rFonts w:ascii="Liberation Sans" w:hAnsi="Liberation Sans" w:eastAsia="Calibri" w:cs="Times New Roman"/>
          <w:szCs w:val="28"/>
          <w:shd w:val="clear" w:color="auto" w:fill="ffffff"/>
          <w14:ligatures w14:val="none"/>
        </w:rPr>
        <w:t xml:space="preserve">. </w:t>
      </w:r>
      <w:r>
        <w:rPr>
          <w:rFonts w:ascii="Liberation Sans" w:hAnsi="Liberation Sans" w:cs="Liberation Sans"/>
        </w:rPr>
        <w:t xml:space="preserve">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eastAsia="Calibri" w:cs="Liberation Sans"/>
          <w:szCs w:val="28"/>
        </w:rPr>
      </w:r>
      <w:r>
        <w:rPr>
          <w:rFonts w:ascii="Liberation Sans" w:hAnsi="Liberation Sans" w:eastAsia="Calibri" w:cs="Liberation Sans"/>
          <w:szCs w:val="28"/>
        </w:rPr>
      </w:r>
    </w:p>
    <w:p>
      <w:pPr>
        <w:ind w:firstLine="708"/>
        <w:tabs>
          <w:tab w:val="left" w:pos="7513" w:leader="none"/>
          <w:tab w:val="left" w:pos="7655" w:leader="none"/>
        </w:tabs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Times New Roman" w:cs="Liberation Sans"/>
          <w:szCs w:val="28"/>
          <w:lang w:eastAsia="ru-RU"/>
          <w14:ligatures w14:val="none"/>
        </w:rPr>
        <w:t xml:space="preserve">5. Решение </w:t>
      </w:r>
      <w:r>
        <w:rPr>
          <w:rFonts w:ascii="Liberation Sans" w:hAnsi="Liberation Sans" w:eastAsia="Times New Roman" w:cs="Liberation Sans"/>
          <w:color w:val="000000"/>
          <w:szCs w:val="28"/>
          <w:lang w:eastAsia="ru-RU"/>
          <w14:ligatures w14:val="none"/>
        </w:rPr>
        <w:t xml:space="preserve">вступает в силу со дня его опубликования.</w:t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ind w:firstLine="708"/>
        <w:tabs>
          <w:tab w:val="left" w:pos="7513" w:leader="none"/>
          <w:tab w:val="left" w:pos="7655" w:leader="none"/>
        </w:tabs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ind w:firstLine="708"/>
        <w:tabs>
          <w:tab w:val="left" w:pos="7513" w:leader="none"/>
          <w:tab w:val="left" w:pos="7655" w:leader="none"/>
        </w:tabs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ind w:firstLine="708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</w:r>
      <w:r>
        <w:rPr>
          <w:rFonts w:ascii="Liberation Sans" w:hAnsi="Liberation Sans" w:cs="Liberation Sans"/>
          <w:color w:val="000000"/>
          <w:szCs w:val="28"/>
          <w14:ligatures w14:val="none"/>
        </w:rPr>
      </w:r>
      <w:r>
        <w:rPr>
          <w:rFonts w:ascii="Liberation Sans" w:hAnsi="Liberation Sans" w:cs="Liberation Sans"/>
          <w:color w:val="000000"/>
          <w:szCs w:val="28"/>
          <w14:ligatures w14:val="none"/>
        </w:rPr>
      </w:r>
    </w:p>
    <w:p>
      <w:pPr>
        <w:jc w:val="left"/>
        <w:rPr>
          <w:rFonts w:ascii="Liberation Sans" w:hAnsi="Liberation Sans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 xml:space="preserve">Глава города Новый Уренгой</w:t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ab/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ab/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ab/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ab/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ab/>
        <w:t xml:space="preserve">       </w:t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 xml:space="preserve">А.А. Колодин</w:t>
      </w:r>
      <w:r>
        <w:rPr>
          <w:rFonts w:ascii="Liberation Sans" w:hAnsi="Liberation Sans" w:cs="Liberation Sans"/>
          <w:color w:val="000000"/>
          <w:szCs w:val="28"/>
          <w14:ligatures w14:val="none"/>
        </w:rPr>
      </w:r>
      <w:r>
        <w:rPr>
          <w:rFonts w:ascii="Liberation Sans" w:hAnsi="Liberation Sans" w:cs="Liberation Sans"/>
          <w:color w:val="000000"/>
          <w:szCs w:val="28"/>
          <w14:ligatures w14:val="none"/>
        </w:rPr>
      </w:r>
    </w:p>
    <w:p>
      <w:pPr>
        <w:jc w:val="left"/>
        <w:rPr>
          <w:rFonts w:ascii="Liberation Sans" w:hAnsi="Liberation Sans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</w:r>
      <w:r>
        <w:rPr>
          <w:rFonts w:ascii="Liberation Sans" w:hAnsi="Liberation Sans" w:cs="Liberation Sans"/>
          <w:color w:val="000000"/>
          <w:szCs w:val="28"/>
          <w14:ligatures w14:val="none"/>
        </w:rPr>
      </w:r>
      <w:r>
        <w:rPr>
          <w:rFonts w:ascii="Liberation Sans" w:hAnsi="Liberation Sans" w:cs="Liberation Sans"/>
          <w:color w:val="000000"/>
          <w:szCs w:val="28"/>
          <w14:ligatures w14:val="none"/>
        </w:rPr>
      </w:r>
    </w:p>
    <w:p>
      <w:pPr>
        <w:jc w:val="left"/>
        <w:tabs>
          <w:tab w:val="left" w:pos="4479" w:leader="none"/>
          <w:tab w:val="left" w:pos="7427" w:leader="none"/>
        </w:tabs>
        <w:rPr>
          <w:rFonts w:ascii="Liberation Sans" w:hAnsi="Liberation Sans" w:cs="Liberation Sans"/>
          <w:color w:val="000000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 xml:space="preserve">Председатель Думы</w:t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</w:r>
      <w:r>
        <w:rPr>
          <w:rFonts w:ascii="Liberation Sans" w:hAnsi="Liberation Sans" w:cs="Liberation Sans"/>
          <w:color w:val="000000"/>
          <w14:ligatures w14:val="none"/>
        </w:rPr>
      </w:r>
    </w:p>
    <w:p>
      <w:pPr>
        <w:jc w:val="left"/>
        <w:tabs>
          <w:tab w:val="left" w:pos="4479" w:leader="none"/>
          <w:tab w:val="left" w:pos="7427" w:leader="none"/>
        </w:tabs>
        <w:rPr>
          <w:rFonts w:ascii="Liberation Sans" w:hAnsi="Liberation Sans" w:eastAsia="Calibri" w:cs="Liberation Sans"/>
          <w:color w:val="000000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 xml:space="preserve">города Новый Уренгой</w:t>
      </w:r>
      <w:r>
        <w:rPr>
          <w:rFonts w:ascii="PT Astra Serif" w:hAnsi="PT Astra Serif" w:eastAsia="Calibri" w:cs="Times New Roman"/>
          <w:color w:val="000000"/>
          <w:szCs w:val="28"/>
          <w14:ligatures w14:val="none"/>
        </w:rPr>
        <w:tab/>
      </w:r>
      <w:r>
        <w:rPr>
          <w:rFonts w:ascii="PT Astra Serif" w:hAnsi="PT Astra Serif" w:eastAsia="Calibri" w:cs="Times New Roman"/>
          <w:color w:val="000000"/>
          <w:szCs w:val="28"/>
          <w14:ligatures w14:val="none"/>
        </w:rPr>
        <w:tab/>
        <w:t xml:space="preserve">  </w:t>
      </w:r>
      <w:r>
        <w:rPr>
          <w:rFonts w:ascii="Liberation Sans" w:hAnsi="Liberation Sans" w:eastAsia="Liberation Sans" w:cs="Liberation Sans"/>
          <w:color w:val="000000"/>
          <w:szCs w:val="28"/>
          <w14:ligatures w14:val="none"/>
        </w:rPr>
        <w:t xml:space="preserve">П.М. Шумова</w:t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14:ligatures w14:val="none"/>
        </w:rPr>
      </w:r>
    </w:p>
    <w:p>
      <w:pPr>
        <w:jc w:val="left"/>
        <w:tabs>
          <w:tab w:val="left" w:pos="4479" w:leader="none"/>
          <w:tab w:val="left" w:pos="7427" w:leader="none"/>
        </w:tabs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jc w:val="left"/>
        <w:tabs>
          <w:tab w:val="left" w:pos="4479" w:leader="none"/>
          <w:tab w:val="left" w:pos="7427" w:leader="none"/>
        </w:tabs>
        <w:rPr>
          <w:rFonts w:ascii="Liberation Sans" w:hAnsi="Liberation Sans" w:eastAsia="Calibri" w:cs="Liberation Sans"/>
          <w:color w:val="000000"/>
          <w:szCs w:val="28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pPr>
        <w:ind w:left="5529" w:right="141"/>
        <w:jc w:val="left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Приложение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ind w:left="5529" w:right="141"/>
        <w:jc w:val="left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br/>
        <w:t xml:space="preserve">к решению Думы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br/>
        <w:t xml:space="preserve">города Новый Уренгой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ind w:left="5529" w:right="141"/>
        <w:jc w:val="left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27.03.2025 №</w:t>
      </w:r>
      <w:bookmarkStart w:id="0" w:name="_GoBack"/>
      <w:r/>
      <w:bookmarkEnd w:id="0"/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 396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br/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ind w:left="5529" w:right="141"/>
        <w:jc w:val="left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ind w:left="5529" w:right="141"/>
        <w:jc w:val="left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jc w:val="center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/>
      <w:bookmarkStart w:id="1" w:name="_Hlk190697328"/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Перечень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br/>
        <w:t xml:space="preserve">востребованных должностей в новых объектах культуры, молодежной политики, физической культуры и спорта город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а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 Новый Уренгой</w:t>
      </w:r>
      <w:bookmarkEnd w:id="1"/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jc w:val="center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pStyle w:val="892"/>
        <w:numPr>
          <w:ilvl w:val="0"/>
          <w:numId w:val="1"/>
        </w:numPr>
        <w:ind w:left="0" w:firstLine="0"/>
        <w:jc w:val="center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В сфере молодежной политики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pStyle w:val="892"/>
        <w:ind w:left="1080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1. Специалист по работе с молодежью.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2. Специалист по связям с общественностью.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3. Звукорежиссёр.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4. Видеоинженер.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5. Графический дизайнер.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6. Художник-декоратор.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7.</w:t>
      </w:r>
      <w:r>
        <w:rPr>
          <w:rFonts w:ascii="Liberation Sans" w:hAnsi="Liberation Sans" w:eastAsia="Times New Roman" w:cs="Times New Roman"/>
          <w:color w:val="22272f"/>
          <w:szCs w:val="28"/>
          <w:lang w:val="en-US" w:eastAsia="ru-RU"/>
          <w14:ligatures w14:val="none"/>
        </w:rPr>
        <w:t xml:space="preserve"> 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Художник по свету.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8. Режиссёр-постановщик.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9. Студийный звукорежиссёр.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10. Режиссёр.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pStyle w:val="892"/>
        <w:numPr>
          <w:ilvl w:val="0"/>
          <w:numId w:val="1"/>
        </w:numPr>
        <w:ind w:left="0" w:firstLine="0"/>
        <w:jc w:val="center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В сфере культуры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jc w:val="center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1. Концертмейстер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2. Преподаватель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3. Научный сотрудник музея.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4. Художник-оформитель.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5. Художник-конструктор.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6. Художник-реставратор.</w:t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</w:p>
    <w:p>
      <w:pPr>
        <w:pStyle w:val="892"/>
        <w:numPr>
          <w:ilvl w:val="0"/>
          <w:numId w:val="1"/>
        </w:numPr>
        <w:ind w:left="0" w:firstLine="0"/>
        <w:jc w:val="center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В сфере физической культуры и спорта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jc w:val="center"/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  <w:t xml:space="preserve">1. Тренер-преподаватель.</w:t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color w:val="22272f"/>
          <w:szCs w:val="28"/>
          <w:lang w:eastAsia="ru-RU"/>
          <w14:ligatures w14:val="none"/>
        </w:rPr>
      </w:r>
    </w:p>
    <w:p>
      <w:pPr>
        <w:shd w:val="clear" w:color="auto" w:fill="ffffff"/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pP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  <w:r>
        <w:rPr>
          <w:rFonts w:ascii="Liberation Sans" w:hAnsi="Liberation Sans" w:eastAsia="Times New Roman" w:cs="Times New Roman"/>
          <w:szCs w:val="28"/>
          <w:lang w:eastAsia="ru-RU"/>
          <w14:ligatures w14:val="none"/>
        </w:rPr>
      </w:r>
    </w:p>
    <w:p>
      <w:pPr>
        <w:ind w:left="5244"/>
        <w:jc w:val="left"/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pP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  <w:r>
        <w:rPr>
          <w:rFonts w:ascii="Liberation Sans" w:hAnsi="Liberation Sans" w:eastAsia="Calibri" w:cs="Liberation Sans"/>
          <w:color w:val="000000"/>
          <w:szCs w:val="28"/>
          <w:highlight w:val="white"/>
          <w14:ligatures w14:val="none"/>
        </w:rPr>
      </w:r>
    </w:p>
    <w:p>
      <w:r/>
      <w:r/>
    </w:p>
    <w:sectPr>
      <w:head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Consolas">
    <w:panose1 w:val="020B0606020202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51260185"/>
      <w:docPartObj>
        <w:docPartGallery w:val="Page Numbers (Top of Page)"/>
        <w:docPartUnique w:val="true"/>
      </w:docPartObj>
      <w:rPr/>
    </w:sdtPr>
    <w:sdtContent>
      <w:p>
        <w:pPr>
          <w:pStyle w:val="72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r/>
    <w:r/>
  </w:p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er Char"/>
    <w:basedOn w:val="709"/>
    <w:link w:val="726"/>
    <w:uiPriority w:val="99"/>
  </w:style>
  <w:style w:type="character" w:styleId="695">
    <w:name w:val="Footer Char"/>
    <w:basedOn w:val="709"/>
    <w:link w:val="728"/>
    <w:uiPriority w:val="99"/>
  </w:style>
  <w:style w:type="character" w:styleId="696">
    <w:name w:val="Caption Char"/>
    <w:basedOn w:val="730"/>
    <w:link w:val="728"/>
    <w:uiPriority w:val="99"/>
  </w:style>
  <w:style w:type="character" w:styleId="697">
    <w:name w:val="Footnote Text Char"/>
    <w:link w:val="858"/>
    <w:uiPriority w:val="99"/>
    <w:rPr>
      <w:sz w:val="18"/>
    </w:rPr>
  </w:style>
  <w:style w:type="character" w:styleId="698">
    <w:name w:val="Endnote Text Char"/>
    <w:link w:val="861"/>
    <w:uiPriority w:val="99"/>
    <w:rPr>
      <w:sz w:val="20"/>
    </w:rPr>
  </w:style>
  <w:style w:type="paragraph" w:styleId="699" w:default="1">
    <w:name w:val="Normal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paragraph" w:styleId="700">
    <w:name w:val="Heading 1"/>
    <w:basedOn w:val="699"/>
    <w:next w:val="699"/>
    <w:link w:val="877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701">
    <w:name w:val="Heading 2"/>
    <w:basedOn w:val="699"/>
    <w:next w:val="699"/>
    <w:link w:val="878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02">
    <w:name w:val="Heading 3"/>
    <w:basedOn w:val="699"/>
    <w:next w:val="699"/>
    <w:link w:val="879"/>
    <w:uiPriority w:val="9"/>
    <w:semiHidden/>
    <w:unhideWhenUsed/>
    <w:qFormat/>
    <w:pPr>
      <w:keepLines/>
      <w:keepNext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Cs w:val="28"/>
    </w:rPr>
  </w:style>
  <w:style w:type="paragraph" w:styleId="703">
    <w:name w:val="Heading 4"/>
    <w:basedOn w:val="699"/>
    <w:next w:val="699"/>
    <w:link w:val="880"/>
    <w:uiPriority w:val="9"/>
    <w:semiHidden/>
    <w:unhideWhenUsed/>
    <w:qFormat/>
    <w:pPr>
      <w:keepLines/>
      <w:keepNext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704">
    <w:name w:val="Heading 5"/>
    <w:basedOn w:val="699"/>
    <w:next w:val="699"/>
    <w:link w:val="881"/>
    <w:uiPriority w:val="9"/>
    <w:semiHidden/>
    <w:unhideWhenUsed/>
    <w:qFormat/>
    <w:pPr>
      <w:keepLines/>
      <w:keepNext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705">
    <w:name w:val="Heading 6"/>
    <w:basedOn w:val="699"/>
    <w:next w:val="699"/>
    <w:link w:val="882"/>
    <w:uiPriority w:val="9"/>
    <w:semiHidden/>
    <w:unhideWhenUsed/>
    <w:qFormat/>
    <w:pPr>
      <w:keepLines/>
      <w:keepNext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706">
    <w:name w:val="Heading 7"/>
    <w:basedOn w:val="699"/>
    <w:next w:val="699"/>
    <w:link w:val="883"/>
    <w:uiPriority w:val="9"/>
    <w:semiHidden/>
    <w:unhideWhenUsed/>
    <w:qFormat/>
    <w:pPr>
      <w:keepLines/>
      <w:keepNext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707">
    <w:name w:val="Heading 8"/>
    <w:basedOn w:val="699"/>
    <w:next w:val="699"/>
    <w:link w:val="884"/>
    <w:uiPriority w:val="9"/>
    <w:semiHidden/>
    <w:unhideWhenUsed/>
    <w:qFormat/>
    <w:pPr>
      <w:keepLines/>
      <w:keepNext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708">
    <w:name w:val="Heading 9"/>
    <w:basedOn w:val="699"/>
    <w:next w:val="699"/>
    <w:link w:val="885"/>
    <w:uiPriority w:val="9"/>
    <w:semiHidden/>
    <w:unhideWhenUsed/>
    <w:qFormat/>
    <w:pPr>
      <w:keepLines/>
      <w:keepNext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after="0" w:line="240" w:lineRule="auto"/>
    </w:pPr>
  </w:style>
  <w:style w:type="character" w:styleId="722" w:customStyle="1">
    <w:name w:val="Title Char"/>
    <w:basedOn w:val="709"/>
    <w:uiPriority w:val="10"/>
    <w:rPr>
      <w:sz w:val="48"/>
      <w:szCs w:val="48"/>
    </w:rPr>
  </w:style>
  <w:style w:type="character" w:styleId="723" w:customStyle="1">
    <w:name w:val="Subtitle Char"/>
    <w:basedOn w:val="709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paragraph" w:styleId="726">
    <w:name w:val="Header"/>
    <w:basedOn w:val="699"/>
    <w:link w:val="7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7" w:customStyle="1">
    <w:name w:val="Верхний колонтитул Знак"/>
    <w:basedOn w:val="709"/>
    <w:link w:val="726"/>
    <w:uiPriority w:val="99"/>
  </w:style>
  <w:style w:type="paragraph" w:styleId="728">
    <w:name w:val="Footer"/>
    <w:basedOn w:val="699"/>
    <w:link w:val="72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Нижний колонтитул Знак"/>
    <w:basedOn w:val="709"/>
    <w:link w:val="728"/>
    <w:uiPriority w:val="99"/>
  </w:style>
  <w:style w:type="paragraph" w:styleId="730">
    <w:name w:val="Caption"/>
    <w:basedOn w:val="699"/>
    <w:next w:val="699"/>
    <w:link w:val="73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31" w:customStyle="1">
    <w:name w:val="Название объекта Знак"/>
    <w:basedOn w:val="709"/>
    <w:link w:val="730"/>
    <w:uiPriority w:val="35"/>
    <w:rPr>
      <w:b/>
      <w:bCs/>
      <w:color w:val="4472c4" w:themeColor="accent1"/>
      <w:sz w:val="18"/>
      <w:szCs w:val="18"/>
    </w:rPr>
  </w:style>
  <w:style w:type="table" w:styleId="732">
    <w:name w:val="Table Grid"/>
    <w:basedOn w:val="7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 w:customStyle="1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2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6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 w:customStyle="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6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0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1" w:customStyle="1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5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9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 w:customStyle="1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9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3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6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0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3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7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9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9"/>
    <w:uiPriority w:val="99"/>
    <w:unhideWhenUsed/>
    <w:rPr>
      <w:vertAlign w:val="superscript"/>
    </w:rPr>
  </w:style>
  <w:style w:type="paragraph" w:styleId="861">
    <w:name w:val="endnote text"/>
    <w:basedOn w:val="699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9"/>
    <w:uiPriority w:val="99"/>
    <w:semiHidden/>
    <w:unhideWhenUsed/>
    <w:rPr>
      <w:vertAlign w:val="superscript"/>
    </w:rPr>
  </w:style>
  <w:style w:type="paragraph" w:styleId="864">
    <w:name w:val="toc 1"/>
    <w:basedOn w:val="699"/>
    <w:next w:val="699"/>
    <w:uiPriority w:val="39"/>
    <w:unhideWhenUsed/>
    <w:pPr>
      <w:spacing w:after="57"/>
    </w:pPr>
  </w:style>
  <w:style w:type="paragraph" w:styleId="865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6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7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8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69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0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1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2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9"/>
    <w:next w:val="699"/>
    <w:uiPriority w:val="99"/>
    <w:unhideWhenUsed/>
  </w:style>
  <w:style w:type="paragraph" w:styleId="875">
    <w:name w:val="Plain Text"/>
    <w:basedOn w:val="699"/>
    <w:link w:val="876"/>
    <w:uiPriority w:val="99"/>
    <w:semiHidden/>
    <w:unhideWhenUsed/>
    <w:rPr>
      <w:rFonts w:ascii="Consolas" w:hAnsi="Consolas"/>
      <w:sz w:val="21"/>
      <w:szCs w:val="21"/>
    </w:rPr>
  </w:style>
  <w:style w:type="character" w:styleId="876" w:customStyle="1">
    <w:name w:val="Текст Знак"/>
    <w:basedOn w:val="709"/>
    <w:link w:val="875"/>
    <w:uiPriority w:val="99"/>
    <w:semiHidden/>
    <w:rPr>
      <w:rFonts w:ascii="Consolas" w:hAnsi="Consolas"/>
      <w:sz w:val="21"/>
      <w:szCs w:val="21"/>
    </w:rPr>
  </w:style>
  <w:style w:type="character" w:styleId="877" w:customStyle="1">
    <w:name w:val="Заголовок 1 Знак"/>
    <w:basedOn w:val="709"/>
    <w:link w:val="700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78" w:customStyle="1">
    <w:name w:val="Заголовок 2 Знак"/>
    <w:basedOn w:val="709"/>
    <w:link w:val="70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79" w:customStyle="1">
    <w:name w:val="Заголовок 3 Знак"/>
    <w:basedOn w:val="709"/>
    <w:link w:val="702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80" w:customStyle="1">
    <w:name w:val="Заголовок 4 Знак"/>
    <w:basedOn w:val="709"/>
    <w:link w:val="703"/>
    <w:uiPriority w:val="9"/>
    <w:semiHidden/>
    <w:rPr>
      <w:rFonts w:eastAsiaTheme="majorEastAsia" w:cstheme="majorBidi"/>
      <w:i/>
      <w:iCs/>
      <w:color w:val="2f5496" w:themeColor="accent1" w:themeShade="BF"/>
      <w:sz w:val="28"/>
    </w:rPr>
  </w:style>
  <w:style w:type="character" w:styleId="881" w:customStyle="1">
    <w:name w:val="Заголовок 5 Знак"/>
    <w:basedOn w:val="709"/>
    <w:link w:val="704"/>
    <w:uiPriority w:val="9"/>
    <w:semiHidden/>
    <w:rPr>
      <w:rFonts w:eastAsiaTheme="majorEastAsia" w:cstheme="majorBidi"/>
      <w:color w:val="2f5496" w:themeColor="accent1" w:themeShade="BF"/>
      <w:sz w:val="28"/>
    </w:rPr>
  </w:style>
  <w:style w:type="character" w:styleId="882" w:customStyle="1">
    <w:name w:val="Заголовок 6 Знак"/>
    <w:basedOn w:val="709"/>
    <w:link w:val="705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styleId="883" w:customStyle="1">
    <w:name w:val="Заголовок 7 Знак"/>
    <w:basedOn w:val="709"/>
    <w:link w:val="706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styleId="884" w:customStyle="1">
    <w:name w:val="Заголовок 8 Знак"/>
    <w:basedOn w:val="709"/>
    <w:link w:val="707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styleId="885" w:customStyle="1">
    <w:name w:val="Заголовок 9 Знак"/>
    <w:basedOn w:val="709"/>
    <w:link w:val="708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886">
    <w:name w:val="Title"/>
    <w:basedOn w:val="699"/>
    <w:next w:val="699"/>
    <w:link w:val="887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7" w:customStyle="1">
    <w:name w:val="Название Знак"/>
    <w:basedOn w:val="709"/>
    <w:link w:val="886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8">
    <w:name w:val="Subtitle"/>
    <w:basedOn w:val="699"/>
    <w:next w:val="699"/>
    <w:link w:val="889"/>
    <w:uiPriority w:val="11"/>
    <w:qFormat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character" w:styleId="889" w:customStyle="1">
    <w:name w:val="Подзаголовок Знак"/>
    <w:basedOn w:val="709"/>
    <w:link w:val="88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0">
    <w:name w:val="Quote"/>
    <w:basedOn w:val="699"/>
    <w:next w:val="699"/>
    <w:link w:val="891"/>
    <w:uiPriority w:val="29"/>
    <w:qFormat/>
    <w:pPr>
      <w:jc w:val="center"/>
      <w:spacing w:before="160" w:after="160"/>
    </w:pPr>
    <w:rPr>
      <w:i/>
      <w:iCs/>
      <w:color w:val="404040" w:themeColor="text1" w:themeTint="BF"/>
    </w:rPr>
  </w:style>
  <w:style w:type="character" w:styleId="891" w:customStyle="1">
    <w:name w:val="Цитата 2 Знак"/>
    <w:basedOn w:val="709"/>
    <w:link w:val="890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892">
    <w:name w:val="List Paragraph"/>
    <w:basedOn w:val="699"/>
    <w:uiPriority w:val="34"/>
    <w:qFormat/>
    <w:pPr>
      <w:contextualSpacing/>
      <w:ind w:left="720"/>
    </w:pPr>
  </w:style>
  <w:style w:type="character" w:styleId="893">
    <w:name w:val="Intense Emphasis"/>
    <w:basedOn w:val="709"/>
    <w:uiPriority w:val="21"/>
    <w:qFormat/>
    <w:rPr>
      <w:i/>
      <w:iCs/>
      <w:color w:val="2f5496" w:themeColor="accent1" w:themeShade="BF"/>
    </w:rPr>
  </w:style>
  <w:style w:type="paragraph" w:styleId="894">
    <w:name w:val="Intense Quote"/>
    <w:basedOn w:val="699"/>
    <w:next w:val="699"/>
    <w:link w:val="895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95" w:customStyle="1">
    <w:name w:val="Выделенная цитата Знак"/>
    <w:basedOn w:val="709"/>
    <w:link w:val="894"/>
    <w:uiPriority w:val="3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896">
    <w:name w:val="Intense Reference"/>
    <w:basedOn w:val="709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897">
    <w:name w:val="Hyperlink"/>
    <w:basedOn w:val="709"/>
    <w:uiPriority w:val="99"/>
    <w:unhideWhenUsed/>
    <w:rPr>
      <w:color w:val="0563c1" w:themeColor="hyperlink"/>
      <w:u w:val="single"/>
    </w:rPr>
  </w:style>
  <w:style w:type="character" w:styleId="898" w:customStyle="1">
    <w:name w:val="Unresolved Mention"/>
    <w:basedOn w:val="709"/>
    <w:uiPriority w:val="99"/>
    <w:semiHidden/>
    <w:unhideWhenUsed/>
    <w:rPr>
      <w:color w:val="605e5c"/>
      <w:shd w:val="clear" w:color="auto" w:fill="e1dfdd"/>
    </w:rPr>
  </w:style>
  <w:style w:type="paragraph" w:styleId="899">
    <w:name w:val="Balloon Text"/>
    <w:basedOn w:val="699"/>
    <w:link w:val="900"/>
    <w:uiPriority w:val="99"/>
    <w:semiHidden/>
    <w:unhideWhenUsed/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709"/>
    <w:link w:val="89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EED5-D26B-475E-A681-8B1AC808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revision>4</cp:revision>
  <dcterms:created xsi:type="dcterms:W3CDTF">2025-03-27T04:48:00Z</dcterms:created>
  <dcterms:modified xsi:type="dcterms:W3CDTF">2025-03-27T11:00:58Z</dcterms:modified>
</cp:coreProperties>
</file>