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object w:dxaOrig="4935" w:dyaOrig="555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65pt;height:60.09pt;mso-wrap-distance-left:0.00pt;mso-wrap-distance-top:0.00pt;mso-wrap-distance-right:0.00pt;mso-wrap-distance-bottom:0.00pt;" filled="f" stroked="f">
            <v:path textboxrect="0,0,0,0"/>
            <v:imagedata r:id="rId15" o:title=""/>
          </v:shape>
          <o:OLEObject DrawAspect="Content" r:id="rId16" ObjectID="_1525040" ProgID="" ShapeID="_x0000_i0" Type="Embed"/>
        </w:objec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3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3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3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34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934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№ 393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930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34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27.03.2025    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г. Новый Уренгой</w:t>
      </w:r>
      <w:r>
        <w:rPr>
          <w:rFonts w:ascii="Liberation Sans" w:hAnsi="Liberation Sans" w:eastAsia="Liberation Sans" w:cs="Liberation Sans"/>
          <w:i/>
        </w:rPr>
        <w:t xml:space="preserve">                    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934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jc w:val="center"/>
        <w:widowControl w:val="off"/>
        <w:rPr>
          <w:rFonts w:ascii="Liberation Sans" w:hAnsi="Liberation Sans" w:cs="Liberation Sans"/>
          <w:b/>
        </w:rPr>
      </w:pPr>
      <w:r>
        <w:rPr>
          <w:rFonts w:ascii="Liberation Sans" w:hAnsi="Liberation Sans" w:eastAsia="Liberation Sans" w:cs="Liberation Sans"/>
          <w:b/>
        </w:rPr>
        <w:t xml:space="preserve">Об утверждении перечня соревнований, конкурсов и иных мероприятий, по результатам участия в которых получаемые налогоплательщиками доходы не подлежат налогообложению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pStyle w:val="930"/>
        <w:jc w:val="center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pStyle w:val="930"/>
        <w:jc w:val="center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pStyle w:val="930"/>
        <w:jc w:val="center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В соответствии с пунктом 6.4 статьи 217 Налогового кодекса РФ, </w:t>
      </w:r>
      <w:r>
        <w:rPr>
          <w:rFonts w:ascii="Liberation Sans" w:hAnsi="Liberation Sans" w:eastAsia="Liberation Sans" w:cs="Liberation Sans"/>
          <w:highlight w:val="none"/>
        </w:rPr>
        <w:t xml:space="preserve">Федеральным законом от 06.10.2003 № 131-ФЗ </w:t>
      </w:r>
      <w:r>
        <w:rPr>
          <w:rFonts w:ascii="Liberation Sans" w:hAnsi="Liberation Sans" w:eastAsia="Liberation Sans" w:cs="Liberation Sans"/>
          <w:highlight w:val="none"/>
        </w:rPr>
        <w:t xml:space="preserve">«Об</w:t>
      </w:r>
      <w:r>
        <w:rPr>
          <w:rFonts w:ascii="Liberation Sans" w:hAnsi="Liberation Sans" w:eastAsia="Liberation Sans" w:cs="Liberation Sans"/>
          <w:highlight w:val="none"/>
        </w:rPr>
        <w:t xml:space="preserve"> общих принципах организации местного самоуправления в Российской Федерации», </w:t>
      </w:r>
      <w:r>
        <w:rPr>
          <w:rFonts w:ascii="Liberation Sans" w:hAnsi="Liberation Sans" w:eastAsia="Liberation Sans" w:cs="Liberation Sans"/>
        </w:rPr>
        <w:t xml:space="preserve">руководствуясь Уставом городского округа город Новый Уренгой Ямало-Ненецкого автономного округа, Дума города Но</w:t>
      </w:r>
      <w:r>
        <w:rPr>
          <w:rFonts w:ascii="Liberation Sans" w:hAnsi="Liberation Sans" w:eastAsia="Liberation Sans" w:cs="Liberation Sans"/>
        </w:rPr>
        <w:t xml:space="preserve">вый Уренгой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РЕШИЛА: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14:ligatures w14:val="none"/>
        </w:rPr>
      </w:pPr>
      <w:r>
        <w:rPr>
          <w:rFonts w:ascii="Liberation Sans" w:hAnsi="Liberation Sans" w:eastAsia="Liberation Sans" w:cs="Liberation Sans"/>
        </w:rPr>
        <w:t xml:space="preserve">1. Утвердить перечень соревнований, конкурсов, иных мероприятий, по резу</w:t>
      </w:r>
      <w:r>
        <w:rPr>
          <w:rFonts w:ascii="Liberation Sans" w:hAnsi="Liberation Sans" w:eastAsia="Liberation Sans" w:cs="Liberation Sans"/>
        </w:rPr>
        <w:t xml:space="preserve">льтатам участия в кото</w:t>
      </w:r>
      <w:r>
        <w:rPr>
          <w:rFonts w:ascii="Liberation Sans" w:hAnsi="Liberation Sans" w:eastAsia="Liberation Sans" w:cs="Liberation Sans"/>
        </w:rPr>
        <w:t xml:space="preserve">рых</w:t>
      </w:r>
      <w:r>
        <w:rPr>
          <w:rFonts w:ascii="Liberation Sans" w:hAnsi="Liberation Sans" w:eastAsia="Liberation Sans" w:cs="Liberation Sans"/>
        </w:rPr>
        <w:t xml:space="preserve"> получаемые налогоплательщиками доходы не подлежат налогообложению</w:t>
      </w:r>
      <w:r>
        <w:rPr>
          <w:rFonts w:ascii="Liberation Sans" w:hAnsi="Liberation Sans" w:eastAsia="Liberation Sans" w:cs="Liberation Sans"/>
        </w:rPr>
        <w:t xml:space="preserve">, согласно приложению</w:t>
      </w:r>
      <w:r>
        <w:rPr>
          <w:rFonts w:ascii="Liberation Sans" w:hAnsi="Liberation Sans" w:eastAsia="Liberation Sans" w:cs="Liberation Sans"/>
        </w:rPr>
        <w:t xml:space="preserve"> к настоящему решению.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ind w:firstLine="709"/>
        <w:jc w:val="both"/>
        <w:tabs>
          <w:tab w:val="left" w:pos="567" w:leader="none"/>
        </w:tabs>
        <w:rPr>
          <w:rFonts w:ascii="Liberation Sans" w:hAnsi="Liberation Sans" w:eastAsia="Liberation Sans" w:cs="Liberation Sans"/>
          <w:color w:val="auto"/>
          <w:highlight w:val="none"/>
        </w:rPr>
      </w:pPr>
      <w:r>
        <w:rPr>
          <w:rFonts w:ascii="Liberation Sans" w:hAnsi="Liberation Sans" w:eastAsia="Liberation Sans" w:cs="Liberation Sans"/>
          <w:color w:val="auto"/>
          <w:highlight w:val="none"/>
        </w:rPr>
        <w:t xml:space="preserve">2. Разместить настоящее реше</w:t>
      </w:r>
      <w:r>
        <w:rPr>
          <w:rFonts w:ascii="Liberation Sans" w:hAnsi="Liberation Sans" w:eastAsia="Liberation Sans" w:cs="Liberation Sans"/>
          <w:color w:val="auto"/>
        </w:rPr>
        <w:t xml:space="preserve">ние в сетевом издании «Импульс Севера» и на официальном сайте Думы города Новый Уренгой</w:t>
      </w:r>
      <w:r>
        <w:rPr>
          <w:rFonts w:ascii="Liberation Sans" w:hAnsi="Liberation Sans" w:eastAsia="Liberation Sans" w:cs="Liberation Sans"/>
          <w:color w:val="auto"/>
        </w:rPr>
        <w:t xml:space="preserve">.</w:t>
      </w:r>
      <w:r>
        <w:rPr>
          <w:rFonts w:ascii="Liberation Sans" w:hAnsi="Liberation Sans" w:eastAsia="Liberation Sans" w:cs="Liberation Sans"/>
          <w:color w:val="auto"/>
          <w:highlight w:val="none"/>
        </w:rPr>
      </w:r>
      <w:r>
        <w:rPr>
          <w:rFonts w:ascii="Liberation Sans" w:hAnsi="Liberation Sans" w:eastAsia="Liberation Sans" w:cs="Liberation Sans"/>
          <w:color w:val="auto"/>
          <w:highlight w:val="none"/>
        </w:rPr>
      </w:r>
    </w:p>
    <w:p>
      <w:pPr>
        <w:ind w:firstLine="709"/>
        <w:jc w:val="both"/>
        <w:tabs>
          <w:tab w:val="left" w:pos="567" w:leader="none"/>
        </w:tabs>
        <w:rPr>
          <w:rFonts w:ascii="Liberation Sans" w:hAnsi="Liberation Sans" w:eastAsia="Liberation Sans" w:cs="Liberation Sans"/>
          <w:color w:val="auto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auto"/>
          <w:highlight w:val="none"/>
        </w:rPr>
        <w:t xml:space="preserve">3. Решение вступает в силу со дня его опубликования                            и </w:t>
      </w:r>
      <w:r>
        <w:rPr>
          <w:rFonts w:ascii="Liberation Sans" w:hAnsi="Liberation Sans" w:eastAsia="Liberation Sans" w:cs="Liberation Sans"/>
          <w:color w:val="auto"/>
          <w:highlight w:val="none"/>
        </w:rPr>
        <w:t xml:space="preserve">применяется к правоотношениям по исчислению и уплате налога на доходы физических лиц за налоговые периоды начиная </w:t>
      </w:r>
      <w:r>
        <w:rPr>
          <w:rFonts w:ascii="Liberation Sans" w:hAnsi="Liberation Sans" w:eastAsia="Liberation Sans" w:cs="Liberation Sans"/>
          <w:color w:val="auto"/>
          <w:highlight w:val="none"/>
        </w:rPr>
        <w:t xml:space="preserve">с 2024 года.</w:t>
      </w:r>
      <w:r>
        <w:rPr>
          <w:rFonts w:ascii="Liberation Sans" w:hAnsi="Liberation Sans" w:eastAsia="Liberation Sans" w:cs="Liberation Sans"/>
          <w:color w:val="auto"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auto"/>
          <w:highlight w:val="none"/>
          <w14:ligatures w14:val="none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Глава города Новый Уренгой                                                А.А. Колодин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Председатель Думы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rPr>
          <w:rFonts w:ascii="Liberation Sans" w:hAnsi="Liberation Sans" w:eastAsia="Liberation Sans" w:cs="Liberation Sans"/>
          <w:highlight w:val="none"/>
        </w:rPr>
        <w:sectPr>
          <w:headerReference w:type="default" r:id="rId9"/>
          <w:headerReference w:type="first" r:id="rId10"/>
          <w:footerReference w:type="first" r:id="rId13"/>
          <w:footnotePr/>
          <w:endnotePr/>
          <w:type w:val="nextPage"/>
          <w:pgSz w:w="11900" w:h="16820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</w:rPr>
        <w:t xml:space="preserve">города Новый Уренгой</w:t>
        <w:tab/>
      </w:r>
      <w:r>
        <w:rPr>
          <w:rFonts w:ascii="Liberation Sans" w:hAnsi="Liberation Sans" w:eastAsia="Liberation Sans" w:cs="Liberation Sans"/>
        </w:rPr>
        <w:tab/>
        <w:t xml:space="preserve">   </w:t>
      </w:r>
      <w:r>
        <w:rPr>
          <w:rFonts w:ascii="Liberation Sans" w:hAnsi="Liberation Sans" w:eastAsia="Liberation Sans" w:cs="Liberation Sans"/>
        </w:rPr>
        <w:t xml:space="preserve">                                        П.М. </w:t>
      </w:r>
      <w:r>
        <w:rPr>
          <w:rFonts w:ascii="Liberation Sans" w:hAnsi="Liberation Sans" w:eastAsia="Liberation Sans" w:cs="Liberation Sans"/>
        </w:rPr>
        <w:t xml:space="preserve">Шумова</w:t>
      </w:r>
      <w:r>
        <w:rPr>
          <w:rFonts w:ascii="Liberation Sans" w:hAnsi="Liberation Sans" w:eastAsia="Liberation Sans" w:cs="Liberation Sans"/>
          <w:highlight w:val="none"/>
        </w:rPr>
      </w:r>
      <w:r/>
    </w:p>
    <w:p>
      <w:pPr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ab/>
        <w:tab/>
        <w:tab/>
        <w:tab/>
        <w:tab/>
        <w:tab/>
        <w:tab/>
        <w:tab/>
        <w:tab/>
        <w:t xml:space="preserve">Приложение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spacing w:line="240" w:lineRule="auto"/>
      </w:pPr>
      <w:r/>
      <w:r/>
    </w:p>
    <w:p>
      <w:pPr>
        <w:ind w:left="5664" w:firstLine="708"/>
        <w:spacing w:line="240" w:lineRule="auto"/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к решению Думы</w:t>
      </w:r>
      <w:r/>
    </w:p>
    <w:p>
      <w:pPr>
        <w:ind w:left="5664" w:firstLine="708"/>
        <w:spacing w:line="240" w:lineRule="auto"/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города Новый Уренгой</w:t>
      </w:r>
      <w:r/>
    </w:p>
    <w:p>
      <w:pPr>
        <w:ind w:left="5664" w:firstLine="708"/>
        <w:spacing w:line="240" w:lineRule="auto"/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от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27.03.2025 № 393</w:t>
      </w:r>
      <w:r/>
    </w:p>
    <w:p>
      <w:pPr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ab/>
        <w:tab/>
        <w:tab/>
        <w:tab/>
        <w:tab/>
        <w:tab/>
        <w:tab/>
        <w:tab/>
        <w:tab/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jc w:val="center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Перечень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jc w:val="center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</w:rPr>
        <w:t xml:space="preserve">соревнований, конкурсов, иных мероприятий, </w:t>
      </w:r>
      <w:r>
        <w:rPr>
          <w:rFonts w:ascii="Liberation Sans" w:hAnsi="Liberation Sans" w:eastAsia="Liberation Sans" w:cs="Liberation Sans"/>
        </w:rPr>
        <w:t xml:space="preserve">по резу</w:t>
      </w:r>
      <w:r>
        <w:rPr>
          <w:rFonts w:ascii="Liberation Sans" w:hAnsi="Liberation Sans" w:eastAsia="Liberation Sans" w:cs="Liberation Sans"/>
        </w:rPr>
        <w:t xml:space="preserve">льтатам участия в кото</w:t>
      </w:r>
      <w:r>
        <w:rPr>
          <w:rFonts w:ascii="Liberation Sans" w:hAnsi="Liberation Sans" w:eastAsia="Liberation Sans" w:cs="Liberation Sans"/>
        </w:rPr>
        <w:t xml:space="preserve">рых</w:t>
      </w:r>
      <w:r>
        <w:rPr>
          <w:rFonts w:ascii="Liberation Sans" w:hAnsi="Liberation Sans" w:eastAsia="Liberation Sans" w:cs="Liberation Sans"/>
        </w:rPr>
        <w:t xml:space="preserve"> получаемые налогоплательщиками доходы не подлежат налогообложению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jc w:val="left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37"/>
        <w:gridCol w:w="8679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N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Наименование соревнования, конкурса, иного мероприятия (далее - мероприятие), по результатам участия в которых получаемые налогоплательщиками доходы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</w:t>
            </w:r>
            <w:hyperlink w:history="1">
              <w:r>
                <w:rPr>
                  <w:rFonts w:ascii="Liberation Sans" w:hAnsi="Liberation Sans" w:eastAsia="Liberation Sans" w:cs="Liberation Sans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не подлежат налогообложению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</w:tbl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37"/>
        <w:gridCol w:w="8679"/>
      </w:tblGrid>
      <w:tr>
        <w:tblPrEx/>
        <w:trPr>
          <w:jc w:val="lef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9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Конкурс педагогического мастерства среди молодых педагогов в городе Новый Уренгой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9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Конкурс педагогического мастерства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«Учитель года Нового Уренгоя», «Воспитатель года Нового Уренгоя», «Педагог дополнительного образования Нового Уренгоя»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9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Городская интеллектуальная игра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Лига совы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»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4.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9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Конкурс молодежных проектов на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предоставление грантов в форме субсидии физическим лицам и молодёжным общественным объединениям в целях поддержки общественно значимых молодёжных инициатив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5.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9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Муниципальный конкурс «Спортивная элита»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9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Конкурс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Мой город - мой дом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»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7.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9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Конкурс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Уютный двор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»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8.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679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Конкурс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Новогодний Новый Уренгой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»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9.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9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Конкурс на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предоставление гранта в форме субсидии за звание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Лучший народный дружинник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»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10.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9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Конкурс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детских рисунков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Мир без терроризма глазами детей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»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11.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9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Конкурс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на получение единовременного денежного вознаграждения (гранта) Администрации города Новый Уренгой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Доброволец года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»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12.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9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Конкурс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детских рисунков 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«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Многонациональный Ямал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»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13.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9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Соревнования (спортивные мероприятия), проводимые в соответствии с календарным планом официальных физкультурных мероприятий и спортивных мероприятий города Новый Уренгой, по результатам участия в которых налогоплательщик получает доходы </w:t>
            </w:r>
            <w:hyperlink w:history="1">
              <w:r>
                <w:rPr>
                  <w:rFonts w:ascii="Liberation Sans" w:hAnsi="Liberation Sans" w:eastAsia="Liberation Sans" w:cs="Liberation Sans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14.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9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Конкурсы, соревнования и иные мероприятия, проводимые в соответствии с планом культурно-массовых мероприятий общегородского значения,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 по результатам участия в которых налогоплательщик получает доходы </w:t>
            </w:r>
            <w:hyperlink w:history="1">
              <w:r>
                <w:rPr>
                  <w:rFonts w:ascii="Liberation Sans" w:hAnsi="Liberation Sans" w:eastAsia="Liberation Sans" w:cs="Liberation Sans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15.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9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Иные мероприятия, проводимые органами местного самоуправления, органами Администрации  города Новый Уренгой и (или) от их лица муниципальными учреждениями города Новый Уренгой</w:t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, по результатам участия в которых налогоплательщик получает доходы </w:t>
            </w:r>
            <w:hyperlink w:history="1">
              <w:r>
                <w:rPr>
                  <w:rFonts w:ascii="Liberation Sans" w:hAnsi="Liberation Sans" w:eastAsia="Liberation Sans" w:cs="Liberation Sans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  <w14:ligatures w14:val="none"/>
              </w:rPr>
            </w:r>
          </w:p>
        </w:tc>
      </w:tr>
    </w:tbl>
    <w:p>
      <w:pPr>
        <w:jc w:val="center"/>
        <w:rPr>
          <w:rFonts w:ascii="Liberation Sans" w:hAnsi="Liberation Sans" w:eastAsia="Liberation Sans" w:cs="Liberation Sans"/>
          <w14:ligatures w14:val="none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46"/>
        <w:contextualSpacing/>
        <w:ind w:left="0" w:firstLine="540"/>
        <w:jc w:val="both"/>
        <w:spacing w:before="240" w:after="0" w:line="240" w:lineRule="auto"/>
        <w:rPr>
          <w:rFonts w:ascii="Liberation Sans" w:hAnsi="Liberation Sans" w:cs="Liberation Sans"/>
          <w:b w:val="0"/>
          <w:i w:val="0"/>
          <w:strike w:val="0"/>
          <w:color w:val="000000" w:themeColor="text1"/>
          <w:sz w:val="24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ans" w:cs="Liberation Sans"/>
          <w:sz w:val="28"/>
          <w:szCs w:val="28"/>
        </w:rPr>
      </w:r>
      <w:bookmarkEnd w:id="0"/>
      <w:r>
        <w:rPr>
          <w:rFonts w:ascii="Liberation Sans" w:hAnsi="Liberation Sans" w:eastAsia="Liberation Sans" w:cs="Liberation Sans"/>
          <w:b w:val="0"/>
          <w:i w:val="0"/>
          <w:strike w:val="0"/>
          <w:sz w:val="28"/>
          <w:szCs w:val="28"/>
        </w:rPr>
        <w:t xml:space="preserve">&lt;*&gt; </w:t>
      </w:r>
      <w:r>
        <w:rPr>
          <w:rFonts w:ascii="Liberation Sans" w:hAnsi="Liberation Sans" w:eastAsia="Liberation Sans" w:cs="Liberation Sans"/>
          <w:b w:val="0"/>
          <w:i w:val="0"/>
          <w:strike w:val="0"/>
          <w:color w:val="000000" w:themeColor="text1"/>
          <w:sz w:val="28"/>
          <w:szCs w:val="28"/>
        </w:rPr>
        <w:t xml:space="preserve">В соответствии с п. 6.4 статьи 217 Налогового кодекса Российской Федерации к доходам, получаемым налогоплательщиками за счет средств местного бюджета, не подлежащим налогообложению, относятся доходы в виде:</w:t>
      </w:r>
      <w:r>
        <w:rPr>
          <w:rFonts w:ascii="Liberation Sans" w:hAnsi="Liberation Sans" w:cs="Liberation Sans"/>
          <w:b w:val="0"/>
          <w:i w:val="0"/>
          <w:strike w:val="0"/>
          <w:color w:val="000000" w:themeColor="text1"/>
          <w:sz w:val="24"/>
        </w:rPr>
      </w:r>
      <w:r>
        <w:rPr>
          <w:rFonts w:ascii="Liberation Sans" w:hAnsi="Liberation Sans" w:cs="Liberation Sans"/>
          <w:b w:val="0"/>
          <w:i w:val="0"/>
          <w:strike w:val="0"/>
          <w:color w:val="000000" w:themeColor="text1"/>
          <w:sz w:val="24"/>
        </w:rPr>
      </w:r>
    </w:p>
    <w:p>
      <w:pPr>
        <w:pStyle w:val="946"/>
        <w:contextualSpacing/>
        <w:ind w:left="0" w:firstLine="540"/>
        <w:jc w:val="both"/>
        <w:spacing w:before="240" w:after="0" w:line="240" w:lineRule="auto"/>
        <w:rPr>
          <w:rFonts w:ascii="Liberation Sans" w:hAnsi="Liberation Sans" w:cs="Liberation Sans"/>
          <w:b w:val="0"/>
          <w:i w:val="0"/>
          <w:strike w:val="0"/>
          <w:sz w:val="24"/>
        </w:rPr>
        <w:suppressLineNumbers w:val="0"/>
      </w:pPr>
      <w:r>
        <w:rPr>
          <w:rFonts w:ascii="Liberation Sans" w:hAnsi="Liberation Sans" w:eastAsia="Liberation Sans" w:cs="Liberation Sans"/>
          <w:b w:val="0"/>
          <w:i w:val="0"/>
          <w:strike w:val="0"/>
          <w:sz w:val="28"/>
          <w:szCs w:val="28"/>
        </w:rPr>
        <w:t xml:space="preserve">- грантов, премий, призов и (или) подарков в денежной и (или) натуральной формах по результатам участия в мероприятиях;</w:t>
      </w:r>
      <w:r>
        <w:rPr>
          <w:rFonts w:ascii="Liberation Sans" w:hAnsi="Liberation Sans" w:cs="Liberation Sans"/>
          <w:b w:val="0"/>
          <w:i w:val="0"/>
          <w:strike w:val="0"/>
          <w:sz w:val="24"/>
        </w:rPr>
      </w:r>
      <w:r>
        <w:rPr>
          <w:rFonts w:ascii="Liberation Sans" w:hAnsi="Liberation Sans" w:cs="Liberation Sans"/>
          <w:b w:val="0"/>
          <w:i w:val="0"/>
          <w:strike w:val="0"/>
          <w:sz w:val="24"/>
        </w:rPr>
      </w:r>
    </w:p>
    <w:p>
      <w:pPr>
        <w:pStyle w:val="946"/>
        <w:contextualSpacing/>
        <w:ind w:left="0" w:firstLine="540"/>
        <w:jc w:val="both"/>
        <w:spacing w:before="240" w:after="0" w:line="240" w:lineRule="auto"/>
        <w:rPr>
          <w:rFonts w:ascii="Liberation Sans" w:hAnsi="Liberation Sans" w:cs="Liberation Sans"/>
          <w:b w:val="0"/>
          <w:i w:val="0"/>
          <w:strike w:val="0"/>
          <w:sz w:val="24"/>
        </w:rPr>
        <w:suppressLineNumbers w:val="0"/>
      </w:pPr>
      <w:r>
        <w:rPr>
          <w:rFonts w:ascii="Liberation Sans" w:hAnsi="Liberation Sans" w:eastAsia="Liberation Sans" w:cs="Liberation Sans"/>
          <w:b w:val="0"/>
          <w:i w:val="0"/>
          <w:strike w:val="0"/>
          <w:sz w:val="28"/>
          <w:szCs w:val="28"/>
        </w:rPr>
        <w:t xml:space="preserve">- оплаты стоимости проезда к месту проведения мероприятий и обратно;</w:t>
      </w:r>
      <w:r>
        <w:rPr>
          <w:rFonts w:ascii="Liberation Sans" w:hAnsi="Liberation Sans" w:cs="Liberation Sans"/>
          <w:b w:val="0"/>
          <w:i w:val="0"/>
          <w:strike w:val="0"/>
          <w:sz w:val="24"/>
        </w:rPr>
      </w:r>
      <w:r>
        <w:rPr>
          <w:rFonts w:ascii="Liberation Sans" w:hAnsi="Liberation Sans" w:cs="Liberation Sans"/>
          <w:b w:val="0"/>
          <w:i w:val="0"/>
          <w:strike w:val="0"/>
          <w:sz w:val="24"/>
        </w:rPr>
      </w:r>
    </w:p>
    <w:p>
      <w:pPr>
        <w:pStyle w:val="946"/>
        <w:contextualSpacing/>
        <w:ind w:left="0" w:firstLine="540"/>
        <w:jc w:val="both"/>
        <w:spacing w:before="240" w:after="0" w:line="240" w:lineRule="auto"/>
        <w:rPr>
          <w:rFonts w:ascii="Liberation Sans" w:hAnsi="Liberation Sans" w:cs="Liberation Sans"/>
          <w:b w:val="0"/>
          <w:i w:val="0"/>
          <w:strike w:val="0"/>
          <w:sz w:val="24"/>
        </w:rPr>
        <w:suppressLineNumbers w:val="0"/>
      </w:pPr>
      <w:r>
        <w:rPr>
          <w:rFonts w:ascii="Liberation Sans" w:hAnsi="Liberation Sans" w:eastAsia="Liberation Sans" w:cs="Liberation Sans"/>
          <w:b w:val="0"/>
          <w:i w:val="0"/>
          <w:strike w:val="0"/>
          <w:sz w:val="28"/>
          <w:szCs w:val="28"/>
        </w:rPr>
        <w:t xml:space="preserve">- оплаты стоимости питания (за исключением стоимости питания в сумме, превышающей размеры суточных, предусмотренные пунктом 1 статьи 217 НК РФ);</w:t>
      </w:r>
      <w:r>
        <w:rPr>
          <w:rFonts w:ascii="Liberation Sans" w:hAnsi="Liberation Sans" w:cs="Liberation Sans"/>
          <w:b w:val="0"/>
          <w:i w:val="0"/>
          <w:strike w:val="0"/>
          <w:sz w:val="24"/>
        </w:rPr>
      </w:r>
      <w:r>
        <w:rPr>
          <w:rFonts w:ascii="Liberation Sans" w:hAnsi="Liberation Sans" w:cs="Liberation Sans"/>
          <w:b w:val="0"/>
          <w:i w:val="0"/>
          <w:strike w:val="0"/>
          <w:sz w:val="24"/>
        </w:rPr>
      </w:r>
    </w:p>
    <w:p>
      <w:pPr>
        <w:pStyle w:val="946"/>
        <w:contextualSpacing/>
        <w:ind w:left="0" w:firstLine="540"/>
        <w:jc w:val="both"/>
        <w:spacing w:before="240" w:after="0" w:line="240" w:lineRule="auto"/>
        <w:rPr>
          <w:rFonts w:ascii="Liberation Sans" w:hAnsi="Liberation Sans" w:cs="Liberation Sans"/>
          <w:b w:val="0"/>
          <w:i w:val="0"/>
          <w:strike w:val="0"/>
          <w:sz w:val="24"/>
        </w:rPr>
        <w:suppressLineNumbers w:val="0"/>
      </w:pPr>
      <w:r>
        <w:rPr>
          <w:rFonts w:ascii="Liberation Sans" w:hAnsi="Liberation Sans" w:eastAsia="Liberation Sans" w:cs="Liberation Sans"/>
          <w:b w:val="0"/>
          <w:i w:val="0"/>
          <w:strike w:val="0"/>
          <w:sz w:val="28"/>
          <w:szCs w:val="28"/>
        </w:rPr>
        <w:t xml:space="preserve">- оплаты стоимости предоставления помещения во временное пользование.</w:t>
      </w:r>
      <w:r>
        <w:rPr>
          <w:rFonts w:ascii="Liberation Sans" w:hAnsi="Liberation Sans" w:cs="Liberation Sans"/>
          <w:b w:val="0"/>
          <w:i w:val="0"/>
          <w:strike w:val="0"/>
          <w:sz w:val="24"/>
        </w:rPr>
      </w:r>
      <w:r>
        <w:rPr>
          <w:rFonts w:ascii="Liberation Sans" w:hAnsi="Liberation Sans" w:cs="Liberation Sans"/>
          <w:b w:val="0"/>
          <w:i w:val="0"/>
          <w:strike w:val="0"/>
          <w:sz w:val="24"/>
        </w:rPr>
      </w:r>
    </w:p>
    <w:p>
      <w:pPr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left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jc w:val="left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jc w:val="left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jc w:val="left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jc w:val="left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jc w:val="left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jc w:val="left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sectPr>
      <w:headerReference w:type="default" r:id="rId11"/>
      <w:headerReference w:type="first" r:id="rId12"/>
      <w:footerReference w:type="first" r:id="rId14"/>
      <w:footnotePr/>
      <w:endnotePr/>
      <w:type w:val="nextPage"/>
      <w:pgSz w:w="11900" w:h="16820" w:orient="portrait"/>
      <w:pgMar w:top="1134" w:right="850" w:bottom="1134" w:left="1701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imes New Roman CYR">
    <w:panose1 w:val="02020603050405020304"/>
  </w:font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jc w:val="center"/>
    </w:pPr>
    <w:fldSimple w:instr="PAGE \* MERGEFORMAT">
      <w:r>
        <w:t xml:space="preserve">1</w:t>
      </w:r>
    </w:fldSimple>
    <w:r/>
    <w:r/>
  </w:p>
  <w:p>
    <w:pPr>
      <w:pStyle w:val="78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jc w:val="center"/>
    </w:pPr>
    <w:r/>
    <w:r/>
  </w:p>
  <w:p>
    <w:pPr>
      <w:pStyle w:val="78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jc w:val="center"/>
    </w:pPr>
    <w:fldSimple w:instr="PAGE \* MERGEFORMAT">
      <w:r>
        <w:t xml:space="preserve">1</w:t>
      </w:r>
    </w:fldSimple>
    <w:r/>
    <w:r/>
  </w:p>
  <w:p>
    <w:pPr>
      <w:pStyle w:val="78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jc w:val="center"/>
    </w:pPr>
    <w:r/>
    <w:r/>
  </w:p>
  <w:p>
    <w:pPr>
      <w:pStyle w:val="7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>
    <w:name w:val="Heading 1"/>
    <w:basedOn w:val="930"/>
    <w:next w:val="930"/>
    <w:link w:val="7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3">
    <w:name w:val="Heading 1 Char"/>
    <w:link w:val="752"/>
    <w:uiPriority w:val="9"/>
    <w:rPr>
      <w:rFonts w:ascii="Arial" w:hAnsi="Arial" w:eastAsia="Arial" w:cs="Arial"/>
      <w:sz w:val="40"/>
      <w:szCs w:val="40"/>
    </w:rPr>
  </w:style>
  <w:style w:type="paragraph" w:styleId="754">
    <w:name w:val="Heading 2"/>
    <w:basedOn w:val="930"/>
    <w:next w:val="930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5">
    <w:name w:val="Heading 2 Char"/>
    <w:link w:val="754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30"/>
    <w:next w:val="930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30"/>
    <w:next w:val="930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930"/>
    <w:next w:val="930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>
    <w:name w:val="Heading 5 Char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930"/>
    <w:next w:val="930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930"/>
    <w:next w:val="930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7 Char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930"/>
    <w:next w:val="930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7">
    <w:name w:val="Heading 8 Char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930"/>
    <w:next w:val="930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>
    <w:name w:val="Heading 9 Char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List Paragraph"/>
    <w:basedOn w:val="930"/>
    <w:uiPriority w:val="34"/>
    <w:qFormat/>
    <w:pPr>
      <w:contextualSpacing/>
      <w:ind w:left="720"/>
    </w:pPr>
  </w:style>
  <w:style w:type="paragraph" w:styleId="771">
    <w:name w:val="No Spacing"/>
    <w:uiPriority w:val="1"/>
    <w:qFormat/>
    <w:pPr>
      <w:spacing w:before="0" w:after="0" w:line="240" w:lineRule="auto"/>
    </w:pPr>
  </w:style>
  <w:style w:type="paragraph" w:styleId="772">
    <w:name w:val="Title"/>
    <w:basedOn w:val="930"/>
    <w:next w:val="930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>
    <w:name w:val="Title Char"/>
    <w:link w:val="772"/>
    <w:uiPriority w:val="10"/>
    <w:rPr>
      <w:sz w:val="48"/>
      <w:szCs w:val="48"/>
    </w:rPr>
  </w:style>
  <w:style w:type="paragraph" w:styleId="774">
    <w:name w:val="Subtitle"/>
    <w:basedOn w:val="930"/>
    <w:next w:val="930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>
    <w:name w:val="Subtitle Char"/>
    <w:link w:val="774"/>
    <w:uiPriority w:val="11"/>
    <w:rPr>
      <w:sz w:val="24"/>
      <w:szCs w:val="24"/>
    </w:rPr>
  </w:style>
  <w:style w:type="paragraph" w:styleId="776">
    <w:name w:val="Quote"/>
    <w:basedOn w:val="930"/>
    <w:next w:val="930"/>
    <w:link w:val="777"/>
    <w:uiPriority w:val="29"/>
    <w:qFormat/>
    <w:pPr>
      <w:ind w:left="720" w:right="720"/>
    </w:pPr>
    <w:rPr>
      <w:i/>
    </w:rPr>
  </w:style>
  <w:style w:type="character" w:styleId="777">
    <w:name w:val="Quote Char"/>
    <w:link w:val="776"/>
    <w:uiPriority w:val="29"/>
    <w:rPr>
      <w:i/>
    </w:rPr>
  </w:style>
  <w:style w:type="paragraph" w:styleId="778">
    <w:name w:val="Intense Quote"/>
    <w:basedOn w:val="930"/>
    <w:next w:val="930"/>
    <w:link w:val="7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>
    <w:name w:val="Intense Quote Char"/>
    <w:link w:val="778"/>
    <w:uiPriority w:val="30"/>
    <w:rPr>
      <w:i/>
    </w:rPr>
  </w:style>
  <w:style w:type="paragraph" w:styleId="780">
    <w:name w:val="Header"/>
    <w:basedOn w:val="930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Header Char"/>
    <w:link w:val="780"/>
    <w:uiPriority w:val="99"/>
  </w:style>
  <w:style w:type="paragraph" w:styleId="782">
    <w:name w:val="Footer"/>
    <w:basedOn w:val="930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Footer Char"/>
    <w:link w:val="782"/>
    <w:uiPriority w:val="99"/>
  </w:style>
  <w:style w:type="paragraph" w:styleId="784">
    <w:name w:val="Caption"/>
    <w:basedOn w:val="930"/>
    <w:next w:val="9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>
    <w:name w:val="Caption Char"/>
    <w:basedOn w:val="784"/>
    <w:link w:val="782"/>
    <w:uiPriority w:val="99"/>
  </w:style>
  <w:style w:type="table" w:styleId="7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2">
    <w:name w:val="Hyperlink"/>
    <w:uiPriority w:val="99"/>
    <w:unhideWhenUsed/>
    <w:rPr>
      <w:color w:val="0000ff" w:themeColor="hyperlink"/>
      <w:u w:val="single"/>
    </w:rPr>
  </w:style>
  <w:style w:type="paragraph" w:styleId="913">
    <w:name w:val="footnote text"/>
    <w:basedOn w:val="930"/>
    <w:link w:val="914"/>
    <w:uiPriority w:val="99"/>
    <w:semiHidden/>
    <w:unhideWhenUsed/>
    <w:pPr>
      <w:spacing w:after="40" w:line="240" w:lineRule="auto"/>
    </w:pPr>
    <w:rPr>
      <w:sz w:val="18"/>
    </w:rPr>
  </w:style>
  <w:style w:type="character" w:styleId="914">
    <w:name w:val="Footnote Text Char"/>
    <w:link w:val="913"/>
    <w:uiPriority w:val="99"/>
    <w:rPr>
      <w:sz w:val="18"/>
    </w:rPr>
  </w:style>
  <w:style w:type="character" w:styleId="915">
    <w:name w:val="footnote reference"/>
    <w:uiPriority w:val="99"/>
    <w:unhideWhenUsed/>
    <w:rPr>
      <w:vertAlign w:val="superscript"/>
    </w:rPr>
  </w:style>
  <w:style w:type="paragraph" w:styleId="916">
    <w:name w:val="endnote text"/>
    <w:basedOn w:val="930"/>
    <w:link w:val="917"/>
    <w:uiPriority w:val="99"/>
    <w:semiHidden/>
    <w:unhideWhenUsed/>
    <w:pPr>
      <w:spacing w:after="0" w:line="240" w:lineRule="auto"/>
    </w:pPr>
    <w:rPr>
      <w:sz w:val="20"/>
    </w:rPr>
  </w:style>
  <w:style w:type="character" w:styleId="917">
    <w:name w:val="Endnote Text Char"/>
    <w:link w:val="916"/>
    <w:uiPriority w:val="99"/>
    <w:rPr>
      <w:sz w:val="20"/>
    </w:rPr>
  </w:style>
  <w:style w:type="character" w:styleId="918">
    <w:name w:val="endnote reference"/>
    <w:uiPriority w:val="99"/>
    <w:semiHidden/>
    <w:unhideWhenUsed/>
    <w:rPr>
      <w:vertAlign w:val="superscript"/>
    </w:rPr>
  </w:style>
  <w:style w:type="paragraph" w:styleId="919">
    <w:name w:val="toc 1"/>
    <w:basedOn w:val="930"/>
    <w:next w:val="930"/>
    <w:uiPriority w:val="39"/>
    <w:unhideWhenUsed/>
    <w:pPr>
      <w:ind w:left="0" w:right="0" w:firstLine="0"/>
      <w:spacing w:after="57"/>
    </w:pPr>
  </w:style>
  <w:style w:type="paragraph" w:styleId="920">
    <w:name w:val="toc 2"/>
    <w:basedOn w:val="930"/>
    <w:next w:val="930"/>
    <w:uiPriority w:val="39"/>
    <w:unhideWhenUsed/>
    <w:pPr>
      <w:ind w:left="283" w:right="0" w:firstLine="0"/>
      <w:spacing w:after="57"/>
    </w:pPr>
  </w:style>
  <w:style w:type="paragraph" w:styleId="921">
    <w:name w:val="toc 3"/>
    <w:basedOn w:val="930"/>
    <w:next w:val="930"/>
    <w:uiPriority w:val="39"/>
    <w:unhideWhenUsed/>
    <w:pPr>
      <w:ind w:left="567" w:right="0" w:firstLine="0"/>
      <w:spacing w:after="57"/>
    </w:pPr>
  </w:style>
  <w:style w:type="paragraph" w:styleId="922">
    <w:name w:val="toc 4"/>
    <w:basedOn w:val="930"/>
    <w:next w:val="930"/>
    <w:uiPriority w:val="39"/>
    <w:unhideWhenUsed/>
    <w:pPr>
      <w:ind w:left="850" w:right="0" w:firstLine="0"/>
      <w:spacing w:after="57"/>
    </w:pPr>
  </w:style>
  <w:style w:type="paragraph" w:styleId="923">
    <w:name w:val="toc 5"/>
    <w:basedOn w:val="930"/>
    <w:next w:val="930"/>
    <w:uiPriority w:val="39"/>
    <w:unhideWhenUsed/>
    <w:pPr>
      <w:ind w:left="1134" w:right="0" w:firstLine="0"/>
      <w:spacing w:after="57"/>
    </w:pPr>
  </w:style>
  <w:style w:type="paragraph" w:styleId="924">
    <w:name w:val="toc 6"/>
    <w:basedOn w:val="930"/>
    <w:next w:val="930"/>
    <w:uiPriority w:val="39"/>
    <w:unhideWhenUsed/>
    <w:pPr>
      <w:ind w:left="1417" w:right="0" w:firstLine="0"/>
      <w:spacing w:after="57"/>
    </w:pPr>
  </w:style>
  <w:style w:type="paragraph" w:styleId="925">
    <w:name w:val="toc 7"/>
    <w:basedOn w:val="930"/>
    <w:next w:val="930"/>
    <w:uiPriority w:val="39"/>
    <w:unhideWhenUsed/>
    <w:pPr>
      <w:ind w:left="1701" w:right="0" w:firstLine="0"/>
      <w:spacing w:after="57"/>
    </w:pPr>
  </w:style>
  <w:style w:type="paragraph" w:styleId="926">
    <w:name w:val="toc 8"/>
    <w:basedOn w:val="930"/>
    <w:next w:val="930"/>
    <w:uiPriority w:val="39"/>
    <w:unhideWhenUsed/>
    <w:pPr>
      <w:ind w:left="1984" w:right="0" w:firstLine="0"/>
      <w:spacing w:after="57"/>
    </w:pPr>
  </w:style>
  <w:style w:type="paragraph" w:styleId="927">
    <w:name w:val="toc 9"/>
    <w:basedOn w:val="930"/>
    <w:next w:val="930"/>
    <w:uiPriority w:val="39"/>
    <w:unhideWhenUsed/>
    <w:pPr>
      <w:ind w:left="2268" w:right="0" w:firstLine="0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930"/>
    <w:next w:val="930"/>
    <w:uiPriority w:val="99"/>
    <w:unhideWhenUsed/>
    <w:pPr>
      <w:spacing w:after="0" w:afterAutospacing="0"/>
    </w:pPr>
  </w:style>
  <w:style w:type="paragraph" w:styleId="930" w:default="1">
    <w:name w:val="Normal"/>
    <w:next w:val="930"/>
    <w:link w:val="930"/>
    <w:qFormat/>
    <w:rPr>
      <w:sz w:val="28"/>
      <w:szCs w:val="28"/>
      <w:lang w:val="ru-RU" w:eastAsia="ru-RU" w:bidi="ar-SA"/>
    </w:rPr>
  </w:style>
  <w:style w:type="character" w:styleId="931">
    <w:name w:val="Основной шрифт абзаца"/>
    <w:next w:val="931"/>
    <w:link w:val="930"/>
    <w:semiHidden/>
  </w:style>
  <w:style w:type="table" w:styleId="932">
    <w:name w:val="Обычная таблица"/>
    <w:next w:val="932"/>
    <w:link w:val="930"/>
    <w:semiHidden/>
    <w:tblPr/>
  </w:style>
  <w:style w:type="numbering" w:styleId="933">
    <w:name w:val="Нет списка"/>
    <w:next w:val="933"/>
    <w:link w:val="930"/>
    <w:semiHidden/>
  </w:style>
  <w:style w:type="paragraph" w:styleId="934">
    <w:name w:val="Верхний колонтитул"/>
    <w:basedOn w:val="930"/>
    <w:next w:val="934"/>
    <w:link w:val="939"/>
    <w:pPr>
      <w:tabs>
        <w:tab w:val="center" w:pos="4153" w:leader="none"/>
        <w:tab w:val="right" w:pos="8306" w:leader="none"/>
      </w:tabs>
    </w:pPr>
  </w:style>
  <w:style w:type="table" w:styleId="935">
    <w:name w:val="Сетка таблицы"/>
    <w:basedOn w:val="932"/>
    <w:next w:val="935"/>
    <w:link w:val="930"/>
    <w:tblPr/>
  </w:style>
  <w:style w:type="paragraph" w:styleId="936">
    <w:name w:val="ConsPlusNormal"/>
    <w:next w:val="936"/>
    <w:link w:val="93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37">
    <w:name w:val="ConsPlusTitle"/>
    <w:next w:val="937"/>
    <w:link w:val="930"/>
    <w:rPr>
      <w:b/>
      <w:bCs/>
      <w:sz w:val="24"/>
      <w:szCs w:val="24"/>
      <w:lang w:val="ru-RU" w:eastAsia="ru-RU" w:bidi="ar-SA"/>
    </w:rPr>
  </w:style>
  <w:style w:type="paragraph" w:styleId="938">
    <w:name w:val="Знак"/>
    <w:basedOn w:val="930"/>
    <w:next w:val="938"/>
    <w:link w:val="9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39">
    <w:name w:val="Верхний колонтитул Знак"/>
    <w:basedOn w:val="931"/>
    <w:next w:val="939"/>
    <w:link w:val="934"/>
    <w:rPr>
      <w:sz w:val="28"/>
      <w:szCs w:val="28"/>
      <w:lang w:val="ru-RU" w:eastAsia="ru-RU" w:bidi="ar-SA"/>
    </w:rPr>
  </w:style>
  <w:style w:type="character" w:styleId="940" w:default="1">
    <w:name w:val="Default Paragraph Font"/>
    <w:uiPriority w:val="1"/>
    <w:semiHidden/>
    <w:unhideWhenUsed/>
  </w:style>
  <w:style w:type="numbering" w:styleId="941" w:default="1">
    <w:name w:val="No List"/>
    <w:uiPriority w:val="99"/>
    <w:semiHidden/>
    <w:unhideWhenUsed/>
  </w:style>
  <w:style w:type="table" w:styleId="942" w:default="1">
    <w:name w:val="Normal Table"/>
    <w:uiPriority w:val="99"/>
    <w:semiHidden/>
    <w:unhideWhenUsed/>
    <w:tblPr/>
  </w:style>
  <w:style w:type="paragraph" w:styleId="943" w:customStyle="1">
    <w:name w:val="Body Text Indent 2"/>
    <w:basedOn w:val="902"/>
    <w:uiPriority w:val="99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4" w:customStyle="1">
    <w:name w:val="Body Text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45" w:customStyle="1">
    <w:name w:val="docdata"/>
    <w:basedOn w:val="817"/>
  </w:style>
  <w:style w:type="paragraph" w:styleId="94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emf"/><Relationship Id="rId16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384</cp:revision>
  <dcterms:created xsi:type="dcterms:W3CDTF">2008-11-10T06:13:00Z</dcterms:created>
  <dcterms:modified xsi:type="dcterms:W3CDTF">2025-03-27T10:30:14Z</dcterms:modified>
  <cp:version>786432</cp:version>
</cp:coreProperties>
</file>