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emf" ContentType="image/x-emf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header5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header8.xml" ContentType="application/vnd.openxmlformats-officedocument.wordprocessingml.header+xml"/>
  <Override PartName="/word/header6.xml" ContentType="application/vnd.openxmlformats-officedocument.wordprocessingml.header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afterAutospacing="0" w:line="240" w:lineRule="auto"/>
        <w:rPr>
          <w:rFonts w:ascii="Liberation Sans" w:hAnsi="Liberation Sans" w:cs="Liberation Sans"/>
          <w:b/>
          <w:bCs/>
          <w:strike/>
          <w:color w:val="000000" w:themeColor="text1"/>
          <w:highlight w:val="none"/>
        </w:rPr>
      </w:pPr>
      <w:r>
        <w:rPr>
          <w:rFonts w:ascii="Liberation Sans" w:hAnsi="Liberation Sans" w:cs="Liberation Sans"/>
          <w:strike/>
          <w:color w:val="000000" w:themeColor="text1"/>
          <w:highlight w:val="none"/>
        </w:rPr>
      </w:r>
      <w:r>
        <w:rPr>
          <w:rFonts w:ascii="Liberation Sans" w:hAnsi="Liberation Sans" w:eastAsia="Liberation Sans" w:cs="Liberation Sans"/>
          <w:b/>
          <w:iCs/>
          <w:color w:val="000000" w:themeColor="text1"/>
          <w:spacing w:val="-4"/>
          <w:sz w:val="28"/>
          <w:szCs w:val="28"/>
          <w:highlight w:val="none"/>
        </w:rPr>
        <w:t xml:space="preserve">О внесении изменений в</w:t>
      </w:r>
      <w:r>
        <w:rPr>
          <w:rFonts w:ascii="Liberation Sans" w:hAnsi="Liberation Sans" w:eastAsia="Liberation Sans" w:cs="Liberation Sans"/>
          <w:b/>
          <w:iCs/>
          <w:color w:val="000000" w:themeColor="text1"/>
          <w:sz w:val="28"/>
          <w:szCs w:val="28"/>
          <w:highlight w:val="none"/>
        </w:rPr>
        <w:t xml:space="preserve"> постановление Администрации города Новый Уренгой</w:t>
      </w:r>
      <w:r>
        <w:rPr>
          <w:rFonts w:ascii="Liberation Sans" w:hAnsi="Liberation Sans" w:cs="Liberation Sans"/>
          <w:strike/>
          <w:color w:val="000000" w:themeColor="text1"/>
          <w:highlight w:val="none"/>
        </w:rPr>
        <w:t xml:space="preserve"> </w: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  <w:t xml:space="preserve">от 20.07.2017</w: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  <w:t xml:space="preserve">№ 222</w:t>
      </w:r>
      <w:r>
        <w:rPr>
          <w:color w:val="000000" w:themeColor="text1"/>
          <w:highlight w:val="none"/>
        </w:rPr>
      </w:r>
      <w:r/>
    </w:p>
    <w:p>
      <w:pPr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2"/>
        <w:ind w:firstLine="709"/>
        <w:jc w:val="both"/>
        <w:spacing w:after="0" w:afterAutospacing="0" w:line="240" w:lineRule="auto"/>
        <w:tabs>
          <w:tab w:val="left" w:pos="708" w:leader="none"/>
        </w:tabs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Рассмотрев документацию по внесению изменений в </w:t>
      </w:r>
      <w:r>
        <w:rPr>
          <w:rFonts w:ascii="Liberation Sans" w:hAnsi="Liberation Sans" w:eastAsia="Courier New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документацию по планировке </w:t>
      </w:r>
      <w:r>
        <w:rPr>
          <w:rFonts w:ascii="Liberation Sans" w:hAnsi="Liberation Sans" w:eastAsia="Courier New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террито</w:t>
      </w:r>
      <w:r>
        <w:rPr>
          <w:rFonts w:ascii="Liberation Sans" w:hAnsi="Liberation Sans" w:eastAsia="Courier New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рии</w:t>
      </w:r>
      <w:r>
        <w:rPr>
          <w:rFonts w:ascii="Liberation Sans" w:hAnsi="Liberation Sans" w:eastAsia="Courier New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 (проект планировки территории и проект межевания территории) </w:t>
      </w:r>
      <w:r>
        <w:rPr>
          <w:rFonts w:ascii="Liberation Sans" w:hAnsi="Liberation Sans" w:eastAsia="Courier New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под индивидуальное жилищное строительство района Северный (планировочные микрорайоны</w:t>
      </w:r>
      <w:r>
        <w:rPr>
          <w:rFonts w:ascii="Liberation Sans" w:hAnsi="Liberation Sans" w:eastAsia="Courier New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 02:21:01, 02:21:02, 02:19:03, 02:19:02) города Новый Уренгой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, 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руководствуясь статьями 41 - 46 Градостроительного кодекса Российской Федерации, в соответствии со статьей 16 Федерального закона от 06.10.2003 № 131-ФЗ «Об общих принципах организации местного самоуправления в Российской Федерации», </w:t>
      </w:r>
      <w:r>
        <w:rPr>
          <w:rFonts w:ascii="Liberation Sans" w:hAnsi="Liberation Sans" w:cs="Liberation Sans"/>
          <w:color w:val="000000" w:themeColor="text1"/>
          <w:spacing w:val="-4"/>
          <w:szCs w:val="28"/>
          <w:highlight w:val="none"/>
        </w:rPr>
        <w:t xml:space="preserve">постановлением Правительства РФ от 02.02.2024 № 112 «</w:t>
      </w:r>
      <w:r>
        <w:rPr>
          <w:rFonts w:ascii="Liberation Sans" w:hAnsi="Liberation Sans" w:eastAsia="Segoe UI" w:cs="Liberation Sans"/>
          <w:color w:val="000000" w:themeColor="text1"/>
          <w:spacing w:val="-4"/>
          <w:szCs w:val="28"/>
          <w:highlight w:val="none"/>
        </w:rPr>
        <w:t xml:space="preserve">Об утверждении Правил подготовки документации по планировке территории, подготовка которой осуществляется на основании решений уполномоченных фед</w:t>
      </w:r>
      <w:r>
        <w:rPr>
          <w:rFonts w:ascii="Liberation Sans" w:hAnsi="Liberation Sans" w:eastAsia="Segoe UI" w:cs="Liberation Sans"/>
          <w:color w:val="000000" w:themeColor="text1"/>
          <w:spacing w:val="-4"/>
          <w:szCs w:val="28"/>
          <w:highlight w:val="none"/>
        </w:rPr>
        <w:t xml:space="preserve">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</w:t>
      </w:r>
      <w:r>
        <w:rPr>
          <w:rFonts w:ascii="Liberation Sans" w:hAnsi="Liberation Sans" w:eastAsia="Segoe UI" w:cs="Liberation Sans"/>
          <w:color w:val="000000" w:themeColor="text1"/>
          <w:spacing w:val="-4"/>
          <w:szCs w:val="28"/>
          <w:highlight w:val="none"/>
        </w:rPr>
        <w:t xml:space="preserve">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значения»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Уставом 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городского округа город Новый Уренгой Ямало-Ненецкого автономного округа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,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на основании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заключения по результатам публичных слушаний от ________________</w:t>
      </w:r>
      <w:r>
        <w:rPr>
          <w:rFonts w:ascii="Liberation Sans" w:hAnsi="Liberation Sans" w:eastAsia="Liberation Sans" w:cs="Liberation Sans"/>
          <w:color w:val="000000" w:themeColor="text1"/>
          <w:szCs w:val="28"/>
          <w:highlight w:val="none"/>
        </w:rPr>
        <w:t xml:space="preserve">Администрация города Новый Уренгой</w:t>
      </w:r>
      <w:r>
        <w:rPr>
          <w:color w:val="000000" w:themeColor="text1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ПОСТАНОВЛЯЕТ:</w:t>
      </w:r>
      <w:r>
        <w:rPr>
          <w:color w:val="000000" w:themeColor="text1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1. 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Внести изменения в документацию по планировке территории в составе 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проекта планировки и проект межевания территории 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под индивидуальное жилищное строительство района Северный планировочные </w:t>
      </w:r>
      <w:r>
        <w:rPr>
          <w:rFonts w:ascii="Liberation Sans" w:hAnsi="Liberation Sans" w:eastAsia="Courier New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микрорайоны</w:t>
      </w:r>
      <w:r>
        <w:rPr>
          <w:rFonts w:ascii="Liberation Sans" w:hAnsi="Liberation Sans" w:eastAsia="Courier New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 02:21:01, 02:21:02, 02:19:03, 02:19:02 города Новый Уренгой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)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, 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утвержденную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постановлением Администрации города Новый Уренгой от 20.07.2017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№ 222</w:t>
      </w: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 «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Об утверждении документации </w:t>
        <w:br/>
        <w:t xml:space="preserve">по планировке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территори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и</w:t>
      </w: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»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,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 в отношении территории согласно приложениям 1, 2 к настоящему постановлению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.</w:t>
      </w:r>
      <w:r>
        <w:rPr>
          <w:color w:val="000000" w:themeColor="text1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Cs w:val="28"/>
          <w:highlight w:val="none"/>
        </w:rPr>
        <w:t xml:space="preserve">2. Управлению делами Администрации города Новый Уренгой (Игнашова М.Н.) </w:t>
      </w:r>
      <w:r>
        <w:rPr>
          <w:rFonts w:ascii="Liberation Sans" w:hAnsi="Liberation Sans" w:eastAsia="Courier New" w:cs="Liberation Sans"/>
          <w:color w:val="000000" w:themeColor="text1"/>
          <w:szCs w:val="28"/>
          <w:highlight w:val="none"/>
        </w:rPr>
        <w:t xml:space="preserve">разместить настоящее постановление в сетевом издании «Импульс Севера».</w:t>
      </w:r>
      <w:r>
        <w:rPr>
          <w:color w:val="000000" w:themeColor="text1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3. Департаменту внутренней политики Администрации города Новый Уренгой (Антонов В.А.) разместить настоящее постановление 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br/>
      </w:r>
      <w:r>
        <w:rPr>
          <w:rFonts w:ascii="Liberation Sans" w:hAnsi="Liberation Sans" w:eastAsia="Liberation Sans" w:cs="Liberation Sans"/>
          <w:color w:val="000000" w:themeColor="text1"/>
          <w:szCs w:val="28"/>
          <w:highlight w:val="none"/>
        </w:rPr>
        <w:t xml:space="preserve">на официальном сайт</w:t>
      </w:r>
      <w:r>
        <w:rPr>
          <w:rFonts w:ascii="Liberation Sans" w:hAnsi="Liberation Sans" w:eastAsia="Liberation Sans" w:cs="Liberation Sans"/>
          <w:color w:val="000000" w:themeColor="text1"/>
          <w:szCs w:val="28"/>
          <w:highlight w:val="none"/>
        </w:rPr>
        <w:t xml:space="preserve">е Администрации города Новый Уренгой</w:t>
      </w:r>
      <w:r>
        <w:rPr>
          <w:rFonts w:ascii="Liberation Sans" w:hAnsi="Liberation Sans" w:eastAsia="Liberation Sans" w:cs="Liberation Sans"/>
          <w:color w:val="000000" w:themeColor="text1"/>
          <w:szCs w:val="28"/>
          <w:highlight w:val="none"/>
        </w:rPr>
        <w:t xml:space="preserve"> в сети Интернет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 не позднее 7 дней со дня его подписания.</w:t>
      </w:r>
      <w:r>
        <w:rPr>
          <w:color w:val="000000" w:themeColor="text1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4. Настоящее постановление вступает в силу 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со дня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его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 официального опубликования.</w:t>
      </w:r>
      <w:r>
        <w:rPr>
          <w:color w:val="000000" w:themeColor="text1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Глава города Новый Уренгой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ab/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ab/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ab/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ab/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ab/>
        <w:t xml:space="preserve">       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А.А. Колодин</w:t>
      </w:r>
      <w:r>
        <w:rPr>
          <w:color w:val="000000" w:themeColor="text1"/>
          <w:highlight w:val="none"/>
        </w:rPr>
      </w:r>
      <w:r/>
    </w:p>
    <w:p>
      <w:pPr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  <w:sectPr>
          <w:headerReference w:type="default" r:id="rId9"/>
          <w:headerReference w:type="first" r:id="rId10"/>
          <w:footerReference w:type="first" r:id="rId17"/>
          <w:footnotePr/>
          <w:endnotePr/>
          <w:type w:val="nextPage"/>
          <w:pgSz w:w="11906" w:h="16838" w:orient="portrait"/>
          <w:pgMar w:top="1134" w:right="851" w:bottom="1134" w:left="1701" w:header="709" w:footer="709" w:gutter="0"/>
          <w:cols w:num="1" w:sep="0" w:space="708" w:equalWidth="1"/>
          <w:docGrid w:linePitch="360"/>
          <w:titlePg/>
        </w:sect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ind w:left="4961"/>
        <w:spacing w:after="0" w:afterAutospacing="0" w:line="240" w:lineRule="auto"/>
        <w:tabs>
          <w:tab w:val="left" w:pos="7560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Cs w:val="28"/>
          <w:highlight w:val="none"/>
        </w:rPr>
        <w:t xml:space="preserve">Приложение 1</w:t>
      </w:r>
      <w:r>
        <w:rPr>
          <w:color w:val="000000" w:themeColor="text1"/>
          <w:highlight w:val="none"/>
        </w:rPr>
      </w:r>
      <w:r/>
    </w:p>
    <w:p>
      <w:pPr>
        <w:pStyle w:val="1056"/>
        <w:ind w:left="4961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ind w:left="4961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к постановлению Администрации</w:t>
      </w:r>
      <w:r>
        <w:rPr>
          <w:color w:val="000000" w:themeColor="text1"/>
          <w:highlight w:val="none"/>
        </w:rPr>
      </w:r>
      <w:r/>
    </w:p>
    <w:p>
      <w:pPr>
        <w:ind w:left="4961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города Новый Уренгой</w:t>
      </w:r>
      <w:r>
        <w:rPr>
          <w:color w:val="000000" w:themeColor="text1"/>
          <w:highlight w:val="none"/>
        </w:rPr>
      </w:r>
      <w:r/>
    </w:p>
    <w:p>
      <w:pPr>
        <w:ind w:left="4961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от </w:t>
      </w:r>
      <w:r>
        <w:rPr>
          <w:color w:val="000000" w:themeColor="text1"/>
          <w:highlight w:val="none"/>
        </w:rPr>
      </w:r>
      <w:r/>
    </w:p>
    <w:p>
      <w:pPr>
        <w:ind w:left="4961"/>
        <w:spacing w:after="0" w:afterAutospacing="0" w:line="240" w:lineRule="auto"/>
        <w:tabs>
          <w:tab w:val="left" w:pos="7560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ind w:left="4961"/>
        <w:spacing w:after="0" w:afterAutospacing="0" w:line="240" w:lineRule="auto"/>
        <w:tabs>
          <w:tab w:val="left" w:pos="7560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ind w:left="4961"/>
        <w:spacing w:after="0" w:afterAutospacing="0" w:line="240" w:lineRule="auto"/>
        <w:tabs>
          <w:tab w:val="left" w:pos="7560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ind w:left="0" w:right="0" w:firstLine="0"/>
        <w:jc w:val="center"/>
        <w:spacing w:after="0" w:afterAutospacing="0" w:line="240" w:lineRule="auto"/>
        <w:tabs>
          <w:tab w:val="left" w:pos="7560" w:leader="none"/>
        </w:tabs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36"/>
          <w:highlight w:val="none"/>
        </w:rPr>
        <w:t xml:space="preserve">Схема границ терри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36"/>
          <w:highlight w:val="none"/>
        </w:rPr>
        <w:t xml:space="preserve">тории, в отношении которой вносятся изменения </w:t>
      </w:r>
      <w:r>
        <w:rPr>
          <w:rFonts w:ascii="Liberation Sans" w:hAnsi="Liberation Sans" w:cs="Liberation Sans"/>
          <w:b/>
          <w:bCs/>
          <w:color w:val="000000" w:themeColor="text1"/>
          <w:highlight w:val="none"/>
        </w:rPr>
        <w:t xml:space="preserve">в документацию по планировке</w: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  <w:t xml:space="preserve"> территории </w: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  <w:t xml:space="preserve">(</w:t>
      </w:r>
      <w:r>
        <w:rPr>
          <w:rFonts w:ascii="Liberation Sans" w:hAnsi="Liberation Sans" w:eastAsia="Courier New" w:cs="Liberation Sans"/>
          <w:b/>
          <w:bCs/>
          <w:color w:val="000000" w:themeColor="text1"/>
          <w:sz w:val="28"/>
          <w:szCs w:val="28"/>
          <w:highlight w:val="none"/>
        </w:rPr>
        <w:t xml:space="preserve">проект планировки территории и проект межевания территории</w: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Courier New" w:cs="Liberation Sans"/>
          <w:b/>
          <w:bCs/>
          <w:color w:val="000000" w:themeColor="text1"/>
          <w:sz w:val="28"/>
          <w:szCs w:val="28"/>
          <w:highlight w:val="none"/>
        </w:rPr>
        <w:t xml:space="preserve">под индивидуальное жилищное строительство района Северный (планировочные микрорайоны</w:t>
      </w:r>
      <w:r>
        <w:rPr>
          <w:rFonts w:ascii="Liberation Sans" w:hAnsi="Liberation Sans" w:eastAsia="Courier New" w:cs="Liberation Sans"/>
          <w:b/>
          <w:bCs/>
          <w:color w:val="000000" w:themeColor="text1"/>
          <w:sz w:val="28"/>
          <w:szCs w:val="28"/>
          <w:highlight w:val="none"/>
        </w:rPr>
        <w:t xml:space="preserve"> 02:21:01, 02:21:02, 02:19:03, 02:19:02)</w:t>
      </w:r>
      <w:r>
        <w:rPr>
          <w:rFonts w:ascii="Liberation Sans" w:hAnsi="Liberation Sans" w:eastAsia="Courier New" w:cs="Liberation Sans"/>
          <w:b/>
          <w:bCs/>
          <w:color w:val="000000" w:themeColor="text1"/>
          <w:sz w:val="28"/>
          <w:szCs w:val="28"/>
          <w:highlight w:val="none"/>
        </w:rPr>
        <w:t xml:space="preserve">) </w:t>
      </w:r>
      <w:r>
        <w:rPr>
          <w:rFonts w:ascii="Liberation Sans" w:hAnsi="Liberation Sans" w:eastAsia="Courier New" w:cs="Liberation Sans"/>
          <w:b/>
          <w:bCs/>
          <w:color w:val="000000" w:themeColor="text1"/>
          <w:sz w:val="28"/>
          <w:szCs w:val="28"/>
          <w:highlight w:val="none"/>
        </w:rPr>
        <w:t xml:space="preserve">города Новый Уренгой</w:t>
      </w:r>
      <w:r>
        <w:rPr>
          <w:b/>
          <w:bCs/>
          <w:color w:val="000000" w:themeColor="text1"/>
          <w:highlight w:val="none"/>
        </w:rPr>
      </w:r>
      <w:r/>
    </w:p>
    <w:p>
      <w:pPr>
        <w:ind w:left="0" w:right="0" w:firstLine="0"/>
        <w:jc w:val="center"/>
        <w:spacing w:after="0" w:afterAutospacing="0" w:line="240" w:lineRule="auto"/>
        <w:tabs>
          <w:tab w:val="left" w:pos="7560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ind w:left="0" w:right="0" w:firstLine="0"/>
        <w:jc w:val="center"/>
        <w:spacing w:after="0" w:afterAutospacing="0" w:line="240" w:lineRule="auto"/>
        <w:tabs>
          <w:tab w:val="left" w:pos="7560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ind w:left="0" w:right="0" w:firstLine="0"/>
        <w:jc w:val="center"/>
        <w:spacing w:after="0" w:afterAutospacing="0" w:line="240" w:lineRule="auto"/>
        <w:tabs>
          <w:tab w:val="left" w:pos="7560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ind w:left="0" w:right="0" w:firstLine="0"/>
        <w:jc w:val="center"/>
        <w:spacing w:after="0" w:afterAutospacing="0" w:line="240" w:lineRule="auto"/>
        <w:tabs>
          <w:tab w:val="left" w:pos="7560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7168" behindDoc="0" locked="0" layoutInCell="1" allowOverlap="1">
                <wp:simplePos x="0" y="0"/>
                <wp:positionH relativeFrom="column">
                  <wp:posOffset>3492840</wp:posOffset>
                </wp:positionH>
                <wp:positionV relativeFrom="paragraph">
                  <wp:posOffset>3627936</wp:posOffset>
                </wp:positionV>
                <wp:extent cx="2419350" cy="322873"/>
                <wp:effectExtent l="3175" t="3175" r="3175" b="3175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flipH="0" flipV="0">
                          <a:off x="0" y="0"/>
                          <a:ext cx="2419349" cy="3228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 xml:space="preserve">Граница территории проектирования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r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1" o:spid="_x0000_s1" o:spt="202" type="#_x0000_t202" style="position:absolute;z-index:7168;o:allowoverlap:true;o:allowincell:true;mso-position-horizontal-relative:text;margin-left:275.0pt;mso-position-horizontal:absolute;mso-position-vertical-relative:text;margin-top:285.7pt;mso-position-vertical:absolute;width:190.5pt;height:25.4pt;mso-wrap-distance-left:9.1pt;mso-wrap-distance-top:0.0pt;mso-wrap-distance-right:9.1pt;mso-wrap-distance-bottom:0.0pt;v-text-anchor:top;visibility:visible;" fillcolor="#FFFFFF" stroked="f" strokeweight="0.50pt">
                <v:textbox inset="0,0,0,0">
                  <w:txbxContent>
                    <w:p>
                      <w:pPr>
                        <w:rPr>
                          <w:rFonts w:ascii="Arial" w:hAnsi="Arial" w:cs="Arial"/>
                          <w:sz w:val="16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2"/>
                        </w:rPr>
                        <w:t xml:space="preserve">Граница территории проектирования</w:t>
                      </w:r>
                      <w:r>
                        <w:rPr>
                          <w:rFonts w:ascii="Arial" w:hAnsi="Arial" w:cs="Arial"/>
                          <w:sz w:val="16"/>
                          <w:szCs w:val="12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Liberation Sans" w:hAnsi="Liberation Sans" w:cs="Liberation Sans"/>
          <w:color w:val="000000" w:themeColor="text1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3818436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300674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939789" cy="38184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7pt;height:300.7pt;mso-wrap-distance-left:0.0pt;mso-wrap-distance-top:0.0pt;mso-wrap-distance-right:0.0pt;mso-wrap-distance-bottom:0.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rFonts w:ascii="Liberation Sans" w:hAnsi="Liberation Sans" w:cs="Liberation Sans"/>
          <w:color w:val="000000" w:themeColor="text1"/>
          <w:highlight w:val="none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6144" behindDoc="0" locked="0" layoutInCell="1" allowOverlap="1">
                <wp:simplePos x="0" y="0"/>
                <wp:positionH relativeFrom="column">
                  <wp:posOffset>3149940</wp:posOffset>
                </wp:positionH>
                <wp:positionV relativeFrom="paragraph">
                  <wp:posOffset>3269056</wp:posOffset>
                </wp:positionV>
                <wp:extent cx="2789850" cy="549381"/>
                <wp:effectExtent l="0" t="0" r="0" b="0"/>
                <wp:wrapNone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428035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rcRect l="0" t="0" r="0" b="53023"/>
                        <a:stretch/>
                      </pic:blipFill>
                      <pic:spPr bwMode="auto">
                        <a:xfrm flipH="0" flipV="0">
                          <a:off x="0" y="0"/>
                          <a:ext cx="2789848" cy="5493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6144;o:allowoverlap:true;o:allowincell:true;mso-position-horizontal-relative:text;margin-left:248.0pt;mso-position-horizontal:absolute;mso-position-vertical-relative:text;margin-top:257.4pt;mso-position-vertical:absolute;width:219.7pt;height:43.3pt;mso-wrap-distance-left:9.1pt;mso-wrap-distance-top:0.0pt;mso-wrap-distance-right:9.1pt;mso-wrap-distance-bottom:0.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color w:val="000000" w:themeColor="text1"/>
          <w:highlight w:val="none"/>
        </w:rPr>
      </w:r>
      <w:r/>
    </w:p>
    <w:p>
      <w:pPr>
        <w:ind w:left="0" w:right="0" w:firstLine="0"/>
        <w:jc w:val="center"/>
        <w:spacing w:after="0" w:afterAutospacing="0" w:line="240" w:lineRule="auto"/>
        <w:tabs>
          <w:tab w:val="left" w:pos="7560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ind w:left="0" w:right="0" w:firstLine="0"/>
        <w:jc w:val="center"/>
        <w:spacing w:after="0" w:afterAutospacing="0" w:line="240" w:lineRule="auto"/>
        <w:tabs>
          <w:tab w:val="left" w:pos="7560" w:leader="none"/>
        </w:tabs>
        <w:rPr>
          <w:rFonts w:ascii="Liberation Sans" w:hAnsi="Liberation Sans" w:cs="Liberation Sans"/>
          <w:color w:val="000000" w:themeColor="text1"/>
          <w:highlight w:val="none"/>
        </w:rPr>
        <w:sectPr>
          <w:headerReference w:type="first" r:id="rId11"/>
          <w:footnotePr/>
          <w:endnotePr/>
          <w:type w:val="nextPage"/>
          <w:pgSz w:w="11906" w:h="16838" w:orient="portrait"/>
          <w:pgMar w:top="1134" w:right="851" w:bottom="1134" w:left="1701" w:header="709" w:footer="709" w:gutter="0"/>
          <w:pgNumType w:start="1"/>
          <w:cols w:num="1" w:sep="0" w:space="708" w:equalWidth="1"/>
          <w:docGrid w:linePitch="360"/>
          <w:titlePg/>
        </w:sectPr>
      </w:pP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ind w:left="4961"/>
        <w:spacing w:after="0" w:afterAutospacing="0" w:line="240" w:lineRule="auto"/>
        <w:tabs>
          <w:tab w:val="left" w:pos="7560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Cs w:val="28"/>
          <w:highlight w:val="none"/>
        </w:rPr>
        <w:t xml:space="preserve">Приложение 2</w:t>
      </w:r>
      <w:r>
        <w:rPr>
          <w:color w:val="000000" w:themeColor="text1"/>
          <w:highlight w:val="none"/>
        </w:rPr>
      </w:r>
      <w:r/>
    </w:p>
    <w:p>
      <w:pPr>
        <w:pStyle w:val="1056"/>
        <w:ind w:left="4961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ind w:left="4961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к постановлению Администрации</w:t>
      </w:r>
      <w:r>
        <w:rPr>
          <w:color w:val="000000" w:themeColor="text1"/>
          <w:highlight w:val="none"/>
        </w:rPr>
      </w:r>
      <w:r/>
    </w:p>
    <w:p>
      <w:pPr>
        <w:ind w:left="4961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города Новый Уренгой</w:t>
      </w:r>
      <w:r>
        <w:rPr>
          <w:color w:val="000000" w:themeColor="text1"/>
          <w:highlight w:val="none"/>
        </w:rPr>
      </w:r>
      <w:r/>
    </w:p>
    <w:p>
      <w:pPr>
        <w:ind w:left="4961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от </w:t>
      </w:r>
      <w:r>
        <w:rPr>
          <w:color w:val="000000" w:themeColor="text1"/>
          <w:highlight w:val="none"/>
        </w:rPr>
      </w:r>
      <w:r/>
    </w:p>
    <w:p>
      <w:pPr>
        <w:pStyle w:val="1057"/>
        <w:ind w:left="5245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8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8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8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8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8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8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8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8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8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8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8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8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8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8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8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8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8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8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866"/>
        <w:jc w:val="center"/>
        <w:spacing w:after="0" w:afterAutospacing="0" w:line="240" w:lineRule="auto"/>
        <w:shd w:val="clear" w:color="auto" w:fill="ffffff"/>
        <w:tabs>
          <w:tab w:val="left" w:pos="0" w:leader="underscor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highlight w:val="none"/>
        </w:rPr>
        <w:t xml:space="preserve">Изменения в проект</w: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  <w:t xml:space="preserve"> пл</w:t>
      </w: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  <w:t xml:space="preserve">анировки</w:t>
      </w: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  <w:t xml:space="preserve"> территории </w:t>
      </w:r>
      <w:r>
        <w:rPr>
          <w:rFonts w:ascii="Liberation Sans" w:hAnsi="Liberation Sans" w:eastAsia="Courier New" w:cs="Liberation Sans"/>
          <w:b/>
          <w:bCs/>
          <w:color w:val="000000" w:themeColor="text1"/>
          <w:sz w:val="28"/>
          <w:szCs w:val="28"/>
          <w:highlight w:val="none"/>
        </w:rPr>
        <w:t xml:space="preserve">под индивидуальное жилищное строительство района Северный (планировочные микрорайоны</w:t>
      </w:r>
      <w:r>
        <w:rPr>
          <w:rFonts w:ascii="Liberation Sans" w:hAnsi="Liberation Sans" w:eastAsia="Courier New" w:cs="Liberation Sans"/>
          <w:b/>
          <w:bCs/>
          <w:color w:val="000000" w:themeColor="text1"/>
          <w:sz w:val="28"/>
          <w:szCs w:val="28"/>
          <w:highlight w:val="none"/>
        </w:rPr>
        <w:t xml:space="preserve"> 02:21:01, 02:21:02, 02:19:03, 02:19:02) города Новый Уренгой</w:t>
      </w:r>
      <w:r>
        <w:rPr>
          <w:color w:val="000000" w:themeColor="text1"/>
          <w:highlight w:val="none"/>
        </w:rPr>
      </w:r>
      <w:r/>
    </w:p>
    <w:p>
      <w:pPr>
        <w:spacing w:after="0" w:afterAutospacing="0" w:line="240" w:lineRule="auto"/>
        <w:shd w:val="nil" w:color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br w:type="page" w:clear="all"/>
      </w:r>
      <w:r>
        <w:rPr>
          <w:color w:val="000000" w:themeColor="text1"/>
          <w:highlight w:val="none"/>
        </w:rPr>
      </w:r>
      <w:r/>
    </w:p>
    <w:p>
      <w:pPr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9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9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9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9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9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9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9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9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9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9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9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9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9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9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9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9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9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9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9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9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ind w:right="180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b/>
          <w:bCs/>
          <w:color w:val="000000" w:themeColor="text1"/>
          <w:highlight w:val="none"/>
        </w:rPr>
        <w:t xml:space="preserve">1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14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highlight w:val="none"/>
        </w:rPr>
        <w:t xml:space="preserve">.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1"/>
          <w:highlight w:val="none"/>
        </w:rPr>
        <w:t xml:space="preserve"> П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highlight w:val="none"/>
        </w:rPr>
        <w:t xml:space="preserve">роект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1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highlight w:val="none"/>
        </w:rPr>
        <w:t xml:space="preserve">планировки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2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highlight w:val="none"/>
        </w:rPr>
        <w:t xml:space="preserve">территории. Графическая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1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highlight w:val="none"/>
        </w:rPr>
        <w:t xml:space="preserve">часть</w:t>
      </w:r>
      <w:r>
        <w:rPr>
          <w:color w:val="000000" w:themeColor="text1"/>
          <w:highlight w:val="none"/>
        </w:rPr>
      </w:r>
      <w:r/>
    </w:p>
    <w:p>
      <w:pPr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  <w:sectPr>
          <w:headerReference w:type="first" r:id="rId12"/>
          <w:footnotePr/>
          <w:endnotePr/>
          <w:type w:val="nextPage"/>
          <w:pgSz w:w="11906" w:h="16838" w:orient="portrait"/>
          <w:pgMar w:top="1134" w:right="851" w:bottom="1134" w:left="1701" w:header="709" w:footer="709" w:gutter="0"/>
          <w:cols w:num="1" w:sep="0" w:space="708" w:equalWidth="1"/>
          <w:docGrid w:linePitch="360"/>
          <w:titlePg/>
        </w:sect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Cs w:val="28"/>
          <w:highlight w:val="none"/>
        </w:rPr>
        <w:t xml:space="preserve">Чертеж проекта планировки</w:t>
      </w:r>
      <w:r>
        <w:rPr>
          <w:color w:val="000000" w:themeColor="text1"/>
          <w:highlight w:val="none"/>
        </w:rPr>
      </w:r>
      <w:r/>
    </w:p>
    <w:p>
      <w:pPr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694918" cy="8228516"/>
                <wp:effectExtent l="6350" t="6350" r="6350" b="6350"/>
                <wp:docPr id="5" name="_x0000_i109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1779959" name=""/>
                        <pic:cNvPicPr/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 rot="0" flipH="0" flipV="0">
                          <a:off x="0" y="0"/>
                          <a:ext cx="11694917" cy="822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920.9pt;height:647.9pt;mso-wrap-distance-left:0.0pt;mso-wrap-distance-top:0.0pt;mso-wrap-distance-right:0.0pt;mso-wrap-distance-bottom:0.0pt;rotation:0;" stroked="f">
                <v:path textboxrect="0,0,0,0"/>
                <v:imagedata r:id="rId20" o:title=""/>
              </v:shape>
            </w:pict>
          </mc:Fallback>
        </mc:AlternateContent>
      </w:r>
      <w:r>
        <w:rPr>
          <w:color w:val="000000" w:themeColor="text1"/>
          <w:highlight w:val="none"/>
        </w:rPr>
      </w:r>
      <w:r/>
    </w:p>
    <w:p>
      <w:pPr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  <w:sectPr>
          <w:headerReference w:type="first" r:id="rId13"/>
          <w:footnotePr/>
          <w:endnotePr/>
          <w:type w:val="nextPage"/>
          <w:pgSz w:w="23811" w:h="16838" w:orient="landscape"/>
          <w:pgMar w:top="1701" w:right="1134" w:bottom="851" w:left="1134" w:header="709" w:footer="709" w:gutter="0"/>
          <w:cols w:num="1" w:sep="0" w:space="708" w:equalWidth="1"/>
          <w:docGrid w:linePitch="360"/>
        </w:sect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65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bookmarkStart w:id="0" w:name="undefined"/>
      <w:r>
        <w:rPr>
          <w:rFonts w:ascii="Liberation Sans" w:hAnsi="Liberation Sans" w:cs="Liberation Sans"/>
          <w:color w:val="000000" w:themeColor="text1"/>
          <w:highlight w:val="none"/>
        </w:rPr>
      </w:r>
      <w:bookmarkStart w:id="0" w:name="undefined"/>
      <w:r>
        <w:rPr>
          <w:rFonts w:ascii="Liberation Sans" w:hAnsi="Liberation Sans" w:cs="Liberation Sans"/>
          <w:color w:val="000000" w:themeColor="text1"/>
          <w:highlight w:val="none"/>
        </w:rPr>
      </w:r>
      <w:bookmarkStart w:id="0" w:name="undefined"/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2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 Положени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е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о характеристиках планируемого развития территории,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 в том числе о плотности и параметрах застройки территории (в пределах, установленных градостроительным регламентом), о характеристиках объектов капитального строительства жилого, про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 для развития территории в границах элемента планировочной структуры</w:t>
      </w:r>
      <w:r>
        <w:rPr>
          <w:rFonts w:ascii="Liberation Sans" w:hAnsi="Liberation Sans" w:cs="Liberation Sans"/>
          <w:color w:val="000000" w:themeColor="text1"/>
          <w:highlight w:val="none"/>
        </w:rPr>
      </w:r>
      <w:bookmarkEnd w:id="0"/>
      <w:r>
        <w:rPr>
          <w:color w:val="000000" w:themeColor="text1"/>
          <w:highlight w:val="none"/>
        </w:rPr>
      </w:r>
      <w:r/>
    </w:p>
    <w:p>
      <w:pPr>
        <w:pStyle w:val="866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  <w:lang w:eastAsia="en-US"/>
        </w:rPr>
      </w:r>
      <w:r>
        <w:rPr>
          <w:color w:val="000000" w:themeColor="text1"/>
          <w:highlight w:val="none"/>
        </w:rPr>
      </w:r>
      <w:r/>
    </w:p>
    <w:p>
      <w:pPr>
        <w:pStyle w:val="1066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bookmarkStart w:id="0" w:name="undefined"/>
      <w:r>
        <w:rPr>
          <w:rFonts w:ascii="Liberation Sans" w:hAnsi="Liberation Sans" w:cs="Liberation Sans"/>
          <w:color w:val="000000" w:themeColor="text1"/>
          <w:highlight w:val="none"/>
        </w:rPr>
      </w:r>
      <w:bookmarkStart w:id="0" w:name="undefined"/>
      <w:r>
        <w:rPr>
          <w:rFonts w:ascii="Liberation Sans" w:hAnsi="Liberation Sans" w:cs="Liberation Sans"/>
          <w:color w:val="000000" w:themeColor="text1"/>
          <w:highlight w:val="none"/>
        </w:rPr>
      </w:r>
      <w:bookmarkStart w:id="0" w:name="undefined"/>
      <w:r>
        <w:rPr>
          <w:rFonts w:ascii="Liberation Sans" w:hAnsi="Liberation Sans" w:cs="Liberation Sans"/>
          <w:b/>
          <w:color w:val="000000" w:themeColor="text1"/>
          <w:sz w:val="28"/>
          <w:szCs w:val="24"/>
          <w:highlight w:val="none"/>
          <w:lang w:val="ru-RU"/>
        </w:rPr>
        <w:t xml:space="preserve">2.1.</w:t>
        <w:tab/>
        <w:t xml:space="preserve">Характеристики планируемого развития территории</w:t>
      </w:r>
      <w:bookmarkEnd w:id="0"/>
      <w:r>
        <w:rPr>
          <w:color w:val="000000" w:themeColor="text1"/>
          <w:highlight w:val="none"/>
        </w:rPr>
      </w:r>
      <w:r/>
    </w:p>
    <w:p>
      <w:pPr>
        <w:pStyle w:val="866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  <w:lang w:eastAsia="en-US"/>
        </w:rPr>
      </w:r>
      <w:r>
        <w:rPr>
          <w:color w:val="000000" w:themeColor="text1"/>
          <w:highlight w:val="none"/>
        </w:rPr>
      </w:r>
      <w:r/>
    </w:p>
    <w:p>
      <w:pPr>
        <w:pStyle w:val="866"/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Times New Roman" w:cs="Liberation Sans"/>
          <w:color w:val="000000" w:themeColor="text1"/>
          <w:sz w:val="28"/>
          <w:highlight w:val="none"/>
          <w:lang w:eastAsia="ar-SA"/>
        </w:rPr>
        <w:t xml:space="preserve">Территория проектирования, 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ar-SA"/>
        </w:rPr>
        <w:t xml:space="preserve">в отношении которой вносятся изменения,  расположена в городе Новый Уренгой</w:t>
      </w:r>
      <w:r>
        <w:rPr>
          <w:rFonts w:ascii="Liberation Sans" w:hAnsi="Liberation Sans" w:eastAsia="Times New Roman" w:cs="Liberation Sans"/>
          <w:color w:val="000000" w:themeColor="text1"/>
          <w:sz w:val="32"/>
          <w:highlight w:val="none"/>
          <w:lang w:eastAsia="ar-SA"/>
        </w:rPr>
        <w:t xml:space="preserve"> </w:t>
      </w:r>
      <w:r>
        <w:rPr>
          <w:rFonts w:ascii="Liberation Sans" w:hAnsi="Liberation Sans" w:eastAsia="Times New Roman" w:cs="Liberation Sans"/>
          <w:color w:val="000000" w:themeColor="text1"/>
          <w:sz w:val="28"/>
          <w:highlight w:val="none"/>
          <w:lang w:eastAsia="ar-SA"/>
        </w:rPr>
        <w:t xml:space="preserve">в планировочном квартале</w:t>
      </w:r>
      <w:r>
        <w:rPr>
          <w:rFonts w:ascii="Liberation Sans" w:hAnsi="Liberation Sans" w:eastAsia="Times New Roman" w:cs="Liberation Sans"/>
          <w:color w:val="000000" w:themeColor="text1"/>
          <w:sz w:val="28"/>
          <w:highlight w:val="none"/>
          <w:lang w:eastAsia="ar-SA"/>
        </w:rPr>
        <w:t xml:space="preserve"> 02:19:03</w:t>
      </w:r>
      <w:r>
        <w:rPr>
          <w:rFonts w:ascii="Liberation Sans" w:hAnsi="Liberation Sans" w:eastAsia="Times New Roman" w:cs="Liberation Sans"/>
          <w:color w:val="000000" w:themeColor="text1"/>
          <w:sz w:val="28"/>
          <w:highlight w:val="none"/>
          <w:lang w:eastAsia="ar-SA"/>
        </w:rPr>
        <w:t xml:space="preserve">.</w:t>
      </w:r>
      <w:r>
        <w:rPr>
          <w:color w:val="000000" w:themeColor="text1"/>
          <w:highlight w:val="none"/>
        </w:rPr>
      </w:r>
      <w:r/>
    </w:p>
    <w:p>
      <w:pPr>
        <w:pStyle w:val="866"/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Times New Roman" w:cs="Liberation Sans"/>
          <w:color w:val="000000" w:themeColor="text1"/>
          <w:sz w:val="28"/>
          <w:highlight w:val="none"/>
          <w:lang w:eastAsia="ar-SA"/>
        </w:rPr>
        <w:t xml:space="preserve">Площадь территории в границах проектирования </w:t>
      </w:r>
      <w:r>
        <w:rPr>
          <w:rFonts w:ascii="Liberation Sans" w:hAnsi="Liberation Sans" w:eastAsia="Times New Roman" w:cs="Liberation Sans"/>
          <w:color w:val="000000" w:themeColor="text1"/>
          <w:sz w:val="28"/>
          <w:highlight w:val="none"/>
          <w:lang w:eastAsia="ar-SA"/>
        </w:rPr>
        <w:t xml:space="preserve">–</w:t>
      </w:r>
      <w:r>
        <w:rPr>
          <w:rFonts w:ascii="Liberation Sans" w:hAnsi="Liberation Sans" w:eastAsia="Times New Roman" w:cs="Liberation Sans"/>
          <w:color w:val="000000" w:themeColor="text1"/>
          <w:sz w:val="28"/>
          <w:highlight w:val="none"/>
          <w:lang w:eastAsia="ar-SA"/>
        </w:rPr>
        <w:t xml:space="preserve">6</w:t>
      </w:r>
      <w:r>
        <w:rPr>
          <w:rFonts w:ascii="Liberation Sans" w:hAnsi="Liberation Sans" w:eastAsia="Times New Roman" w:cs="Liberation Sans"/>
          <w:color w:val="000000" w:themeColor="text1"/>
          <w:sz w:val="28"/>
          <w:highlight w:val="none"/>
          <w:lang w:eastAsia="ar-SA"/>
        </w:rPr>
        <w:t xml:space="preserve"> </w:t>
      </w:r>
      <w:r>
        <w:rPr>
          <w:rFonts w:ascii="Liberation Sans" w:hAnsi="Liberation Sans" w:eastAsia="Times New Roman" w:cs="Liberation Sans"/>
          <w:color w:val="000000" w:themeColor="text1"/>
          <w:sz w:val="28"/>
          <w:highlight w:val="none"/>
        </w:rPr>
        <w:t xml:space="preserve">га.</w:t>
      </w:r>
      <w:r>
        <w:rPr>
          <w:color w:val="000000" w:themeColor="text1"/>
          <w:highlight w:val="none"/>
        </w:rPr>
      </w:r>
      <w:r/>
    </w:p>
    <w:p>
      <w:pPr>
        <w:pStyle w:val="866"/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В соответствии с Правилами землепользования и застройки муниципального образования город </w:t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Новый Уренгой,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утвержденными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постановлением Администрации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город Новый Уренгой </w:t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от 21.06.2022 № 240 </w:t>
      </w:r>
      <w:r>
        <w:rPr>
          <w:rFonts w:ascii="Liberation Sans" w:hAnsi="Liberation Sans" w:cs="Liberation Sans"/>
          <w:color w:val="000000" w:themeColor="text1"/>
          <w:sz w:val="28"/>
          <w:highlight w:val="none"/>
          <w:shd w:val="clear" w:color="auto" w:fill="ffffff"/>
        </w:rPr>
        <w:t xml:space="preserve">(в редакции постановления Администрации города Новый Уренгой от 18.07.2024 № 377)</w:t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территория</w:t>
      </w:r>
      <w:r>
        <w:rPr>
          <w:rFonts w:ascii="Liberation Sans" w:hAnsi="Liberation Sans" w:eastAsia="Times New Roman" w:cs="Liberation Sans"/>
          <w:color w:val="000000" w:themeColor="text1"/>
          <w:sz w:val="28"/>
          <w:highlight w:val="none"/>
        </w:rPr>
        <w:t xml:space="preserve"> проектирования расположена </w:t>
      </w:r>
      <w:r>
        <w:rPr>
          <w:rFonts w:ascii="Liberation Sans" w:hAnsi="Liberation Sans" w:eastAsia="Times New Roman" w:cs="Liberation Sans"/>
          <w:color w:val="000000" w:themeColor="text1"/>
          <w:sz w:val="28"/>
          <w:highlight w:val="none"/>
        </w:rPr>
        <w:t xml:space="preserve">в</w:t>
      </w:r>
      <w:r>
        <w:rPr>
          <w:rFonts w:ascii="Liberation Sans" w:hAnsi="Liberation Sans" w:eastAsia="Times New Roman" w:cs="Liberation Sans"/>
          <w:color w:val="000000" w:themeColor="text1"/>
          <w:sz w:val="28"/>
          <w:highlight w:val="none"/>
        </w:rPr>
        <w:t xml:space="preserve"> следующей территориальной зоне</w:t>
      </w:r>
      <w:r>
        <w:rPr>
          <w:rFonts w:ascii="Liberation Sans" w:hAnsi="Liberation Sans" w:eastAsia="Times New Roman" w:cs="Liberation Sans"/>
          <w:color w:val="000000" w:themeColor="text1"/>
          <w:sz w:val="28"/>
          <w:highlight w:val="none"/>
        </w:rPr>
        <w:t xml:space="preserve">:</w:t>
      </w:r>
      <w:r>
        <w:rPr>
          <w:color w:val="000000" w:themeColor="text1"/>
          <w:highlight w:val="none"/>
        </w:rPr>
      </w:r>
      <w:r/>
    </w:p>
    <w:p>
      <w:pPr>
        <w:pStyle w:val="866"/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  <w:lang w:eastAsia="ar-SA"/>
        </w:rPr>
        <w:t xml:space="preserve">- Зона застройк</w:t>
      </w:r>
      <w:r>
        <w:rPr>
          <w:rFonts w:ascii="Liberation Sans" w:hAnsi="Liberation Sans" w:cs="Liberation Sans"/>
          <w:color w:val="000000" w:themeColor="text1"/>
          <w:sz w:val="28"/>
          <w:highlight w:val="none"/>
          <w:lang w:eastAsia="ar-SA"/>
        </w:rPr>
        <w:t xml:space="preserve">и индивидуальными жилыми домами Ж1</w:t>
      </w:r>
      <w:r>
        <w:rPr>
          <w:rFonts w:ascii="Liberation Sans" w:hAnsi="Liberation Sans" w:cs="Liberation Sans"/>
          <w:color w:val="000000" w:themeColor="text1"/>
          <w:sz w:val="28"/>
          <w:highlight w:val="none"/>
          <w:lang w:eastAsia="ar-SA"/>
        </w:rPr>
        <w:t xml:space="preserve">.</w:t>
      </w:r>
      <w:r>
        <w:rPr>
          <w:color w:val="000000" w:themeColor="text1"/>
          <w:highlight w:val="none"/>
        </w:rPr>
      </w:r>
      <w:r/>
    </w:p>
    <w:p>
      <w:pPr>
        <w:pStyle w:val="866"/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Times New Roman" w:cs="Liberation Sans"/>
          <w:color w:val="000000" w:themeColor="text1"/>
          <w:sz w:val="28"/>
          <w:highlight w:val="none"/>
        </w:rPr>
        <w:t xml:space="preserve">С учетом градостроительных реглам</w:t>
      </w:r>
      <w:r>
        <w:rPr>
          <w:rFonts w:ascii="Liberation Sans" w:hAnsi="Liberation Sans" w:eastAsia="Times New Roman" w:cs="Liberation Sans"/>
          <w:color w:val="000000" w:themeColor="text1"/>
          <w:sz w:val="28"/>
          <w:highlight w:val="none"/>
        </w:rPr>
        <w:t xml:space="preserve">ентов, указанн</w:t>
      </w:r>
      <w:r>
        <w:rPr>
          <w:rFonts w:ascii="Liberation Sans" w:hAnsi="Liberation Sans" w:eastAsia="Times New Roman" w:cs="Liberation Sans"/>
          <w:color w:val="000000" w:themeColor="text1"/>
          <w:sz w:val="28"/>
          <w:highlight w:val="none"/>
        </w:rPr>
        <w:t xml:space="preserve">ой территориальной</w:t>
      </w:r>
      <w:r>
        <w:rPr>
          <w:rFonts w:ascii="Liberation Sans" w:hAnsi="Liberation Sans" w:eastAsia="Times New Roman" w:cs="Liberation Sans"/>
          <w:color w:val="000000" w:themeColor="text1"/>
          <w:sz w:val="28"/>
          <w:highlight w:val="none"/>
        </w:rPr>
        <w:t xml:space="preserve"> зон</w:t>
      </w:r>
      <w:r>
        <w:rPr>
          <w:rFonts w:ascii="Liberation Sans" w:hAnsi="Liberation Sans" w:eastAsia="Times New Roman" w:cs="Liberation Sans"/>
          <w:color w:val="000000" w:themeColor="text1"/>
          <w:sz w:val="28"/>
          <w:highlight w:val="none"/>
        </w:rPr>
        <w:t xml:space="preserve">ы</w:t>
      </w:r>
      <w:r>
        <w:rPr>
          <w:rFonts w:ascii="Liberation Sans" w:hAnsi="Liberation Sans" w:eastAsia="Times New Roman" w:cs="Liberation Sans"/>
          <w:color w:val="000000" w:themeColor="text1"/>
          <w:sz w:val="28"/>
          <w:highlight w:val="none"/>
        </w:rPr>
        <w:t xml:space="preserve">, проектом планировки территории предусматривается следующее развитие территории проектирования:</w:t>
      </w:r>
      <w:r>
        <w:rPr>
          <w:color w:val="000000" w:themeColor="text1"/>
          <w:highlight w:val="none"/>
        </w:rPr>
      </w:r>
      <w:r/>
    </w:p>
    <w:p>
      <w:pPr>
        <w:pStyle w:val="866"/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Times New Roman" w:cs="Liberation Sans"/>
          <w:i/>
          <w:color w:val="000000" w:themeColor="text1"/>
          <w:sz w:val="28"/>
          <w:highlight w:val="none"/>
        </w:rPr>
        <w:t xml:space="preserve">Новое строительство</w:t>
      </w:r>
      <w:r>
        <w:rPr>
          <w:color w:val="000000" w:themeColor="text1"/>
          <w:highlight w:val="none"/>
        </w:rPr>
      </w:r>
      <w:r/>
    </w:p>
    <w:p>
      <w:pPr>
        <w:pStyle w:val="866"/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Times New Roman" w:cs="Liberation Sans"/>
          <w:color w:val="000000" w:themeColor="text1"/>
          <w:sz w:val="28"/>
          <w:highlight w:val="none"/>
        </w:rPr>
        <w:t xml:space="preserve">- </w:t>
      </w:r>
      <w:r>
        <w:rPr>
          <w:rFonts w:ascii="Liberation Sans" w:hAnsi="Liberation Sans" w:eastAsia="Times New Roman" w:cs="Liberation Sans"/>
          <w:color w:val="000000" w:themeColor="text1"/>
          <w:sz w:val="28"/>
          <w:highlight w:val="none"/>
        </w:rPr>
        <w:t xml:space="preserve">Строительство 19 объектов капитальной застройки, под индивидуальное жилье.</w:t>
      </w:r>
      <w:r>
        <w:rPr>
          <w:color w:val="000000" w:themeColor="text1"/>
          <w:highlight w:val="none"/>
        </w:rPr>
      </w:r>
      <w:r/>
    </w:p>
    <w:p>
      <w:pPr>
        <w:pStyle w:val="866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  <w:lang w:eastAsia="en-US"/>
        </w:rPr>
      </w:r>
      <w:r>
        <w:rPr>
          <w:color w:val="000000" w:themeColor="text1"/>
          <w:highlight w:val="none"/>
        </w:rPr>
      </w:r>
      <w:r/>
    </w:p>
    <w:p>
      <w:pPr>
        <w:pStyle w:val="1066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bookmarkStart w:id="0" w:name="undefined"/>
      <w:r>
        <w:rPr>
          <w:rFonts w:ascii="Liberation Sans" w:hAnsi="Liberation Sans" w:cs="Liberation Sans"/>
          <w:color w:val="000000" w:themeColor="text1"/>
          <w:highlight w:val="none"/>
        </w:rPr>
      </w:r>
      <w:bookmarkStart w:id="0" w:name="undefined"/>
      <w:r>
        <w:rPr>
          <w:rFonts w:ascii="Liberation Sans" w:hAnsi="Liberation Sans" w:cs="Liberation Sans"/>
          <w:color w:val="000000" w:themeColor="text1"/>
          <w:highlight w:val="none"/>
        </w:rPr>
      </w:r>
      <w:bookmarkStart w:id="0" w:name="undefined"/>
      <w:r>
        <w:rPr>
          <w:rFonts w:ascii="Liberation Sans" w:hAnsi="Liberation Sans" w:cs="Liberation Sans"/>
          <w:b/>
          <w:color w:val="000000" w:themeColor="text1"/>
          <w:sz w:val="28"/>
          <w:szCs w:val="24"/>
          <w:highlight w:val="none"/>
          <w:lang w:val="ru-RU"/>
        </w:rPr>
        <w:t xml:space="preserve">2.2.</w:t>
        <w:tab/>
        <w:t xml:space="preserve">Плотность и параметры застройки территории</w:t>
      </w:r>
      <w:bookmarkEnd w:id="0"/>
      <w:r>
        <w:rPr>
          <w:color w:val="000000" w:themeColor="text1"/>
          <w:highlight w:val="none"/>
        </w:rPr>
      </w:r>
      <w:r/>
    </w:p>
    <w:p>
      <w:pPr>
        <w:pStyle w:val="866"/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  <w:lang w:val="en-US"/>
        </w:rPr>
      </w:r>
      <w:r>
        <w:rPr>
          <w:color w:val="000000" w:themeColor="text1"/>
          <w:highlight w:val="none"/>
        </w:rPr>
      </w:r>
      <w:r/>
    </w:p>
    <w:p>
      <w:pPr>
        <w:pStyle w:val="866"/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Times New Roman" w:cs="Liberation Sans"/>
          <w:color w:val="000000" w:themeColor="text1"/>
          <w:sz w:val="28"/>
          <w:highlight w:val="none"/>
        </w:rPr>
        <w:t xml:space="preserve">Интенсивность использования территории </w:t>
      </w:r>
      <w:r>
        <w:rPr>
          <w:rFonts w:ascii="Liberation Sans" w:hAnsi="Liberation Sans" w:eastAsia="Times New Roman" w:cs="Liberation Sans"/>
          <w:color w:val="000000" w:themeColor="text1"/>
          <w:sz w:val="28"/>
          <w:highlight w:val="none"/>
        </w:rPr>
        <w:t xml:space="preserve">в</w:t>
      </w:r>
      <w:r>
        <w:rPr>
          <w:rFonts w:ascii="Liberation Sans" w:hAnsi="Liberation Sans" w:eastAsia="Times New Roman" w:cs="Liberation Sans"/>
          <w:color w:val="000000" w:themeColor="text1"/>
          <w:sz w:val="28"/>
          <w:highlight w:val="none"/>
        </w:rPr>
        <w:t xml:space="preserve"> результате реализации планировочных решений составля</w:t>
      </w:r>
      <w:r>
        <w:rPr>
          <w:rFonts w:ascii="Liberation Sans" w:hAnsi="Liberation Sans" w:eastAsia="Times New Roman" w:cs="Liberation Sans"/>
          <w:color w:val="000000" w:themeColor="text1"/>
          <w:sz w:val="28"/>
          <w:highlight w:val="none"/>
        </w:rPr>
        <w:t xml:space="preserve">е</w:t>
      </w:r>
      <w:r>
        <w:rPr>
          <w:rFonts w:ascii="Liberation Sans" w:hAnsi="Liberation Sans" w:eastAsia="Times New Roman" w:cs="Liberation Sans"/>
          <w:color w:val="000000" w:themeColor="text1"/>
          <w:sz w:val="28"/>
          <w:highlight w:val="none"/>
        </w:rPr>
        <w:t xml:space="preserve">т:</w:t>
      </w:r>
      <w:r>
        <w:rPr>
          <w:color w:val="000000" w:themeColor="text1"/>
          <w:highlight w:val="none"/>
        </w:rPr>
      </w:r>
      <w:r/>
    </w:p>
    <w:p>
      <w:pPr>
        <w:pStyle w:val="866"/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Times New Roman" w:cs="Liberation Sans"/>
          <w:color w:val="000000" w:themeColor="text1"/>
          <w:sz w:val="28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866"/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Times New Roman" w:cs="Liberation Sans"/>
          <w:color w:val="000000" w:themeColor="text1"/>
          <w:sz w:val="28"/>
          <w:highlight w:val="none"/>
        </w:rPr>
        <w:t xml:space="preserve">- </w:t>
      </w:r>
      <w:r>
        <w:rPr>
          <w:rFonts w:ascii="Liberation Sans" w:hAnsi="Liberation Sans" w:eastAsia="Times New Roman" w:cs="Liberation Sans"/>
          <w:color w:val="000000" w:themeColor="text1"/>
          <w:sz w:val="28"/>
          <w:highlight w:val="none"/>
        </w:rPr>
        <w:t xml:space="preserve">к</w:t>
      </w:r>
      <w:r>
        <w:rPr>
          <w:rFonts w:ascii="Liberation Sans" w:hAnsi="Liberation Sans" w:eastAsia="Times New Roman" w:cs="Liberation Sans"/>
          <w:color w:val="000000" w:themeColor="text1"/>
          <w:sz w:val="28"/>
          <w:highlight w:val="none"/>
        </w:rPr>
        <w:t xml:space="preserve">оэффициент застройки</w:t>
      </w:r>
      <w:r>
        <w:rPr>
          <w:rFonts w:ascii="Liberation Sans" w:hAnsi="Liberation Sans" w:eastAsia="Times New Roman" w:cs="Liberation Sans"/>
          <w:color w:val="000000" w:themeColor="text1"/>
          <w:sz w:val="28"/>
          <w:highlight w:val="none"/>
        </w:rPr>
        <w:t xml:space="preserve"> </w:t>
      </w:r>
      <w:r>
        <w:rPr>
          <w:rFonts w:ascii="Liberation Sans" w:hAnsi="Liberation Sans" w:eastAsia="Times New Roman" w:cs="Liberation Sans"/>
          <w:color w:val="000000" w:themeColor="text1"/>
          <w:sz w:val="28"/>
          <w:highlight w:val="none"/>
        </w:rPr>
        <w:t xml:space="preserve">– 6%</w:t>
      </w:r>
      <w:r>
        <w:rPr>
          <w:rFonts w:ascii="Liberation Sans" w:hAnsi="Liberation Sans" w:eastAsia="Times New Roman" w:cs="Liberation Sans"/>
          <w:color w:val="000000" w:themeColor="text1"/>
          <w:sz w:val="28"/>
          <w:highlight w:val="none"/>
        </w:rPr>
        <w:t xml:space="preserve">;</w:t>
      </w:r>
      <w:r>
        <w:rPr>
          <w:color w:val="000000" w:themeColor="text1"/>
          <w:highlight w:val="none"/>
        </w:rPr>
      </w:r>
      <w:r/>
    </w:p>
    <w:p>
      <w:pPr>
        <w:pStyle w:val="866"/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Times New Roman" w:cs="Liberation Sans"/>
          <w:color w:val="000000" w:themeColor="text1"/>
          <w:sz w:val="28"/>
          <w:highlight w:val="none"/>
        </w:rPr>
        <w:t xml:space="preserve">- </w:t>
      </w:r>
      <w:r>
        <w:rPr>
          <w:rFonts w:ascii="Liberation Sans" w:hAnsi="Liberation Sans" w:eastAsia="Times New Roman" w:cs="Liberation Sans"/>
          <w:color w:val="000000" w:themeColor="text1"/>
          <w:sz w:val="28"/>
          <w:highlight w:val="none"/>
        </w:rPr>
        <w:t xml:space="preserve">к</w:t>
      </w:r>
      <w:r>
        <w:rPr>
          <w:rFonts w:ascii="Liberation Sans" w:hAnsi="Liberation Sans" w:eastAsia="Times New Roman" w:cs="Liberation Sans"/>
          <w:color w:val="000000" w:themeColor="text1"/>
          <w:sz w:val="28"/>
          <w:highlight w:val="none"/>
        </w:rPr>
        <w:t xml:space="preserve">оэффициент плотности застройки</w:t>
      </w:r>
      <w:r>
        <w:rPr>
          <w:rFonts w:ascii="Liberation Sans" w:hAnsi="Liberation Sans" w:eastAsia="Times New Roman" w:cs="Liberation Sans"/>
          <w:color w:val="000000" w:themeColor="text1"/>
          <w:sz w:val="28"/>
          <w:highlight w:val="none"/>
        </w:rPr>
        <w:t xml:space="preserve"> </w:t>
      </w:r>
      <w:r>
        <w:rPr>
          <w:rFonts w:ascii="Liberation Sans" w:hAnsi="Liberation Sans" w:eastAsia="Times New Roman" w:cs="Liberation Sans"/>
          <w:color w:val="000000" w:themeColor="text1"/>
          <w:sz w:val="28"/>
          <w:highlight w:val="none"/>
        </w:rPr>
        <w:t xml:space="preserve">– 12%</w:t>
      </w:r>
      <w:r>
        <w:rPr>
          <w:rFonts w:ascii="Liberation Sans" w:hAnsi="Liberation Sans" w:eastAsia="Times New Roman" w:cs="Liberation Sans"/>
          <w:color w:val="000000" w:themeColor="text1"/>
          <w:sz w:val="28"/>
          <w:highlight w:val="none"/>
        </w:rPr>
        <w:t xml:space="preserve">;</w:t>
      </w:r>
      <w:r>
        <w:rPr>
          <w:color w:val="000000" w:themeColor="text1"/>
          <w:highlight w:val="none"/>
        </w:rPr>
      </w:r>
      <w:r/>
    </w:p>
    <w:p>
      <w:pPr>
        <w:pStyle w:val="866"/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Times New Roman" w:cs="Liberation Sans"/>
          <w:color w:val="000000" w:themeColor="text1"/>
          <w:sz w:val="28"/>
          <w:highlight w:val="none"/>
        </w:rPr>
        <w:t xml:space="preserve">- </w:t>
      </w:r>
      <w:r>
        <w:rPr>
          <w:rFonts w:ascii="Liberation Sans" w:hAnsi="Liberation Sans" w:eastAsia="Times New Roman" w:cs="Liberation Sans"/>
          <w:color w:val="000000" w:themeColor="text1"/>
          <w:sz w:val="28"/>
          <w:highlight w:val="none"/>
        </w:rPr>
        <w:t xml:space="preserve">п</w:t>
      </w:r>
      <w:r>
        <w:rPr>
          <w:rFonts w:ascii="Liberation Sans" w:hAnsi="Liberation Sans" w:eastAsia="Times New Roman" w:cs="Liberation Sans"/>
          <w:color w:val="000000" w:themeColor="text1"/>
          <w:sz w:val="28"/>
          <w:highlight w:val="none"/>
        </w:rPr>
        <w:t xml:space="preserve">лотность жилой застройки – 6%</w:t>
      </w:r>
      <w:r>
        <w:rPr>
          <w:rFonts w:ascii="Liberation Sans" w:hAnsi="Liberation Sans" w:eastAsia="Times New Roman" w:cs="Liberation Sans"/>
          <w:color w:val="000000" w:themeColor="text1"/>
          <w:sz w:val="28"/>
          <w:highlight w:val="none"/>
        </w:rPr>
        <w:t xml:space="preserve">.</w:t>
      </w:r>
      <w:r>
        <w:rPr>
          <w:color w:val="000000" w:themeColor="text1"/>
          <w:highlight w:val="none"/>
        </w:rPr>
      </w:r>
      <w:r/>
    </w:p>
    <w:p>
      <w:pPr>
        <w:pStyle w:val="866"/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Проектными решениями выделены следующие зоны планируемого</w:t>
      </w:r>
      <w:r>
        <w:rPr>
          <w:rFonts w:ascii="Liberation Sans" w:hAnsi="Liberation Sans" w:cs="Liberation Sans"/>
          <w:i/>
          <w:color w:val="000000" w:themeColor="text1"/>
          <w:sz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размещения объектов капитального строительства:</w:t>
      </w:r>
      <w:r>
        <w:rPr>
          <w:color w:val="000000" w:themeColor="text1"/>
          <w:highlight w:val="none"/>
        </w:rPr>
      </w:r>
      <w:r/>
    </w:p>
    <w:p>
      <w:pPr>
        <w:pStyle w:val="866"/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- </w:t>
      </w:r>
      <w:r>
        <w:rPr>
          <w:rFonts w:ascii="Liberation Sans" w:hAnsi="Liberation Sans" w:cs="Liberation Sans"/>
          <w:color w:val="000000" w:themeColor="text1"/>
          <w:sz w:val="28"/>
          <w:highlight w:val="none"/>
          <w:lang w:eastAsia="ar-SA"/>
        </w:rPr>
        <w:t xml:space="preserve">Зона застройк</w:t>
      </w:r>
      <w:r>
        <w:rPr>
          <w:rFonts w:ascii="Liberation Sans" w:hAnsi="Liberation Sans" w:cs="Liberation Sans"/>
          <w:color w:val="000000" w:themeColor="text1"/>
          <w:sz w:val="28"/>
          <w:highlight w:val="none"/>
          <w:lang w:eastAsia="ar-SA"/>
        </w:rPr>
        <w:t xml:space="preserve">и индивидуальными жилыми домами</w:t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, площадь зоны </w:t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2,2га</w:t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;</w:t>
      </w:r>
      <w:r>
        <w:rPr>
          <w:color w:val="000000" w:themeColor="text1"/>
          <w:highlight w:val="none"/>
        </w:rPr>
      </w:r>
      <w:r/>
    </w:p>
    <w:p>
      <w:pPr>
        <w:pStyle w:val="866"/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  <w:lang w:eastAsia="ar-SA"/>
        </w:rPr>
        <w:t xml:space="preserve">Планируемые объекты федерального значения, объекты регионального значения на территории проектирования отсутствуют.</w:t>
      </w:r>
      <w:r>
        <w:rPr>
          <w:color w:val="000000" w:themeColor="text1"/>
          <w:highlight w:val="none"/>
        </w:rPr>
      </w:r>
      <w:r/>
    </w:p>
    <w:p>
      <w:pPr>
        <w:pStyle w:val="866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  <w:lang w:eastAsia="ar-SA"/>
        </w:rPr>
      </w:r>
      <w:r>
        <w:rPr>
          <w:color w:val="000000" w:themeColor="text1"/>
          <w:highlight w:val="none"/>
        </w:rPr>
      </w:r>
      <w:r/>
    </w:p>
    <w:p>
      <w:pPr>
        <w:pStyle w:val="1066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bookmarkStart w:id="0" w:name="undefined"/>
      <w:r>
        <w:rPr>
          <w:rFonts w:ascii="Liberation Sans" w:hAnsi="Liberation Sans" w:cs="Liberation Sans"/>
          <w:color w:val="000000" w:themeColor="text1"/>
          <w:highlight w:val="none"/>
        </w:rPr>
      </w:r>
      <w:bookmarkStart w:id="0" w:name="undefined"/>
      <w:r>
        <w:rPr>
          <w:rFonts w:ascii="Liberation Sans" w:hAnsi="Liberation Sans" w:cs="Liberation Sans"/>
          <w:color w:val="000000" w:themeColor="text1"/>
          <w:highlight w:val="none"/>
        </w:rPr>
      </w:r>
      <w:bookmarkStart w:id="0" w:name="undefined"/>
      <w:r>
        <w:rPr>
          <w:rFonts w:ascii="Liberation Sans" w:hAnsi="Liberation Sans" w:cs="Liberation Sans"/>
          <w:color w:val="000000" w:themeColor="text1"/>
          <w:highlight w:val="none"/>
        </w:rPr>
      </w:r>
      <w:bookmarkStart w:id="0" w:name="undefined"/>
      <w:r>
        <w:rPr>
          <w:rFonts w:ascii="Liberation Sans" w:hAnsi="Liberation Sans" w:cs="Liberation Sans"/>
          <w:color w:val="000000" w:themeColor="text1"/>
          <w:highlight w:val="none"/>
        </w:rPr>
      </w:r>
      <w:bookmarkStart w:id="0" w:name="undefined"/>
      <w:r>
        <w:rPr>
          <w:rFonts w:ascii="Liberation Sans" w:hAnsi="Liberation Sans" w:cs="Liberation Sans"/>
          <w:b/>
          <w:color w:val="000000" w:themeColor="text1"/>
          <w:sz w:val="28"/>
          <w:szCs w:val="24"/>
          <w:highlight w:val="none"/>
          <w:lang w:val="ru-RU"/>
        </w:rPr>
        <w:t xml:space="preserve">2.3. Характеристики объектов капитального строительства</w:t>
      </w:r>
      <w:bookmarkEnd w:id="0"/>
      <w:r>
        <w:rPr>
          <w:rFonts w:ascii="Liberation Sans" w:hAnsi="Liberation Sans" w:cs="Liberation Sans"/>
          <w:b/>
          <w:color w:val="000000" w:themeColor="text1"/>
          <w:sz w:val="28"/>
          <w:szCs w:val="24"/>
          <w:highlight w:val="none"/>
          <w:lang w:val="ru-RU"/>
        </w:rPr>
        <w:t xml:space="preserve"> </w:t>
      </w:r>
      <w:r>
        <w:rPr>
          <w:color w:val="000000" w:themeColor="text1"/>
          <w:highlight w:val="none"/>
        </w:rPr>
      </w:r>
      <w:r/>
    </w:p>
    <w:p>
      <w:pPr>
        <w:pStyle w:val="1067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bookmarkStart w:id="0" w:name="undefined"/>
      <w:r>
        <w:rPr>
          <w:rFonts w:ascii="Liberation Sans" w:hAnsi="Liberation Sans" w:cs="Liberation Sans"/>
          <w:color w:val="000000" w:themeColor="text1"/>
          <w:highlight w:val="none"/>
        </w:rPr>
      </w:r>
      <w:bookmarkStart w:id="0" w:name="undefined"/>
      <w:r>
        <w:rPr>
          <w:rFonts w:ascii="Liberation Sans" w:hAnsi="Liberation Sans" w:cs="Liberation Sans"/>
          <w:color w:val="000000" w:themeColor="text1"/>
          <w:highlight w:val="none"/>
        </w:rPr>
      </w:r>
      <w:bookmarkStart w:id="0" w:name="undefined"/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2.3.1 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</w:rPr>
        <w:t xml:space="preserve">Объекты жилого назначения</w:t>
      </w:r>
      <w:bookmarkEnd w:id="0"/>
      <w:r>
        <w:rPr>
          <w:color w:val="000000" w:themeColor="text1"/>
          <w:highlight w:val="none"/>
        </w:rPr>
      </w:r>
      <w:r/>
    </w:p>
    <w:p>
      <w:pPr>
        <w:pStyle w:val="1067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866"/>
        <w:ind w:left="0" w:right="0"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i/>
          <w:iCs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На территории проектирования отсутствуют существующие</w:t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 объекты капитального строительства.</w:t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 В рамках проекта планировки, предусмотрено строительство</w:t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 19 объектов жилого назначения</w:t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:</w:t>
      </w:r>
      <w:r>
        <w:rPr>
          <w:rFonts w:ascii="Liberation Sans" w:hAnsi="Liberation Sans" w:cs="Liberation Sans"/>
          <w:i/>
          <w:iCs/>
          <w:color w:val="000000" w:themeColor="text1"/>
          <w:highlight w:val="none"/>
        </w:rPr>
        <w:t xml:space="preserve"> </w:t>
      </w:r>
      <w:r>
        <w:rPr>
          <w:color w:val="000000" w:themeColor="text1"/>
          <w:highlight w:val="none"/>
        </w:rPr>
      </w:r>
      <w:r/>
    </w:p>
    <w:p>
      <w:pPr>
        <w:pStyle w:val="866"/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предельное количество этажей: не более 3 этажей;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 </w:t>
      </w:r>
      <w:r>
        <w:rPr>
          <w:color w:val="000000" w:themeColor="text1"/>
          <w:highlight w:val="none"/>
        </w:rPr>
      </w:r>
      <w:r/>
    </w:p>
    <w:p>
      <w:pPr>
        <w:pStyle w:val="866"/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количество: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19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объектов;</w:t>
      </w:r>
      <w:r>
        <w:rPr>
          <w:color w:val="000000" w:themeColor="text1"/>
          <w:highlight w:val="none"/>
        </w:rPr>
      </w:r>
      <w:r/>
    </w:p>
    <w:p>
      <w:pPr>
        <w:pStyle w:val="866"/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площадь застройки: 3 667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vertAlign w:val="superscript"/>
        </w:rPr>
        <w:t xml:space="preserve">2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;</w:t>
      </w:r>
      <w:r>
        <w:rPr>
          <w:color w:val="000000" w:themeColor="text1"/>
          <w:highlight w:val="none"/>
        </w:rPr>
      </w:r>
      <w:r/>
    </w:p>
    <w:p>
      <w:pPr>
        <w:pStyle w:val="866"/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общая площадь: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7 334 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vertAlign w:val="superscript"/>
        </w:rPr>
        <w:t xml:space="preserve">2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(при этажности в 2 этажа)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.</w:t>
      </w:r>
      <w:r>
        <w:rPr>
          <w:color w:val="000000" w:themeColor="text1"/>
          <w:highlight w:val="none"/>
        </w:rPr>
      </w:r>
      <w:r/>
    </w:p>
    <w:p>
      <w:pPr>
        <w:pStyle w:val="866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Times New Roman" w:cs="Liberation Sans"/>
          <w:color w:val="000000" w:themeColor="text1"/>
          <w:sz w:val="28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67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bookmarkStart w:id="0" w:name="undefined"/>
      <w:r>
        <w:rPr>
          <w:rFonts w:ascii="Liberation Sans" w:hAnsi="Liberation Sans" w:cs="Liberation Sans"/>
          <w:color w:val="000000" w:themeColor="text1"/>
          <w:highlight w:val="none"/>
        </w:rPr>
      </w:r>
      <w:bookmarkStart w:id="0" w:name="undefined"/>
      <w:r>
        <w:rPr>
          <w:rFonts w:ascii="Liberation Sans" w:hAnsi="Liberation Sans" w:cs="Liberation Sans"/>
          <w:color w:val="000000" w:themeColor="text1"/>
          <w:highlight w:val="none"/>
        </w:rPr>
      </w:r>
      <w:bookmarkStart w:id="0" w:name="undefined"/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2.3.2 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</w:rPr>
        <w:t xml:space="preserve">Объекты производственного назначения</w:t>
      </w:r>
      <w:bookmarkEnd w:id="0"/>
      <w:r>
        <w:rPr>
          <w:color w:val="000000" w:themeColor="text1"/>
          <w:highlight w:val="none"/>
        </w:rPr>
      </w:r>
      <w:r/>
    </w:p>
    <w:p>
      <w:pPr>
        <w:pStyle w:val="1067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866"/>
        <w:ind w:left="0" w:right="0"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  <w:lang w:eastAsia="ar-SA"/>
        </w:rPr>
        <w:t xml:space="preserve">Проектные решения проекта планировки территории не предусматривают размещение объектов производственного назначения.</w:t>
      </w:r>
      <w:r>
        <w:rPr>
          <w:color w:val="000000" w:themeColor="text1"/>
          <w:highlight w:val="none"/>
        </w:rPr>
      </w:r>
      <w:r/>
    </w:p>
    <w:p>
      <w:pPr>
        <w:pStyle w:val="866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67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bookmarkStart w:id="0" w:name="undefined"/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2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3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.3 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</w:rPr>
        <w:t xml:space="preserve">Объекты общественно-делового назначения</w:t>
      </w:r>
      <w:bookmarkEnd w:id="0"/>
      <w:r>
        <w:rPr>
          <w:color w:val="000000" w:themeColor="text1"/>
          <w:highlight w:val="none"/>
        </w:rPr>
      </w:r>
      <w:r/>
    </w:p>
    <w:p>
      <w:pPr>
        <w:pStyle w:val="866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866"/>
        <w:ind w:left="0" w:right="0"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  <w:lang w:eastAsia="ar-SA"/>
        </w:rPr>
        <w:t xml:space="preserve">Проектные решения проекта планировки территории не предусматривают разме</w:t>
      </w:r>
      <w:r>
        <w:rPr>
          <w:rFonts w:ascii="Liberation Sans" w:hAnsi="Liberation Sans" w:cs="Liberation Sans"/>
          <w:color w:val="000000" w:themeColor="text1"/>
          <w:sz w:val="28"/>
          <w:highlight w:val="none"/>
          <w:lang w:eastAsia="ar-SA"/>
        </w:rPr>
        <w:t xml:space="preserve">щение объектов общественно-делового</w:t>
      </w:r>
      <w:r>
        <w:rPr>
          <w:rFonts w:ascii="Liberation Sans" w:hAnsi="Liberation Sans" w:cs="Liberation Sans"/>
          <w:color w:val="000000" w:themeColor="text1"/>
          <w:sz w:val="28"/>
          <w:highlight w:val="none"/>
          <w:lang w:eastAsia="ar-SA"/>
        </w:rPr>
        <w:t xml:space="preserve"> назначения.</w:t>
      </w:r>
      <w:r>
        <w:rPr>
          <w:color w:val="000000" w:themeColor="text1"/>
          <w:highlight w:val="none"/>
        </w:rPr>
      </w:r>
      <w:r/>
    </w:p>
    <w:p>
      <w:pPr>
        <w:pStyle w:val="1068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67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bookmarkStart w:id="0" w:name="undefined"/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2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3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.4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</w:rPr>
        <w:t xml:space="preserve"> Объекты социальной инфраструктуры</w:t>
      </w:r>
      <w:bookmarkEnd w:id="0"/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</w:rPr>
        <w:t xml:space="preserve"> </w:t>
      </w:r>
      <w:r>
        <w:rPr>
          <w:color w:val="000000" w:themeColor="text1"/>
          <w:highlight w:val="none"/>
        </w:rPr>
      </w:r>
      <w:r/>
    </w:p>
    <w:p>
      <w:pPr>
        <w:pStyle w:val="1067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</w:r>
      <w:r>
        <w:rPr>
          <w:color w:val="000000" w:themeColor="text1"/>
          <w:highlight w:val="none"/>
        </w:rPr>
      </w:r>
      <w:r/>
    </w:p>
    <w:p>
      <w:pPr>
        <w:pStyle w:val="866"/>
        <w:ind w:left="0" w:right="0"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  <w:lang w:eastAsia="ar-SA"/>
        </w:rPr>
        <w:t xml:space="preserve">Проектные решения проекта планировки территории не предусматривают разме</w:t>
      </w:r>
      <w:r>
        <w:rPr>
          <w:rFonts w:ascii="Liberation Sans" w:hAnsi="Liberation Sans" w:cs="Liberation Sans"/>
          <w:color w:val="000000" w:themeColor="text1"/>
          <w:sz w:val="28"/>
          <w:highlight w:val="none"/>
          <w:lang w:eastAsia="ar-SA"/>
        </w:rPr>
        <w:t xml:space="preserve">щение объектов социальной инфраструктуры</w:t>
      </w:r>
      <w:r>
        <w:rPr>
          <w:rFonts w:ascii="Liberation Sans" w:hAnsi="Liberation Sans" w:cs="Liberation Sans"/>
          <w:color w:val="000000" w:themeColor="text1"/>
          <w:sz w:val="28"/>
          <w:highlight w:val="none"/>
          <w:lang w:eastAsia="ar-SA"/>
        </w:rPr>
        <w:t xml:space="preserve">.</w:t>
      </w:r>
      <w:r>
        <w:rPr>
          <w:color w:val="000000" w:themeColor="text1"/>
          <w:highlight w:val="none"/>
        </w:rPr>
      </w:r>
      <w:r/>
    </w:p>
    <w:p>
      <w:pPr>
        <w:pStyle w:val="866"/>
        <w:ind w:firstLine="576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67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bookmarkStart w:id="0" w:name="undefined"/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2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3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.5 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</w:rPr>
        <w:t xml:space="preserve">Объекты иного назначения</w:t>
      </w:r>
      <w:bookmarkEnd w:id="0"/>
      <w:r>
        <w:rPr>
          <w:color w:val="000000" w:themeColor="text1"/>
          <w:highlight w:val="none"/>
        </w:rPr>
      </w:r>
      <w:r/>
    </w:p>
    <w:p>
      <w:pPr>
        <w:pStyle w:val="866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  <w:lang w:eastAsia="en-US"/>
        </w:rPr>
      </w:r>
      <w:r>
        <w:rPr>
          <w:color w:val="000000" w:themeColor="text1"/>
          <w:highlight w:val="none"/>
        </w:rPr>
      </w:r>
      <w:r/>
    </w:p>
    <w:p>
      <w:pPr>
        <w:pStyle w:val="866"/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bookmarkStart w:id="0" w:name="undefined"/>
      <w:r>
        <w:rPr>
          <w:rFonts w:ascii="Liberation Sans" w:hAnsi="Liberation Sans" w:cs="Liberation Sans"/>
          <w:color w:val="000000" w:themeColor="text1"/>
          <w:highlight w:val="none"/>
        </w:rPr>
      </w:r>
      <w:bookmarkStart w:id="0" w:name="undefined"/>
      <w:r>
        <w:rPr>
          <w:rFonts w:ascii="Liberation Sans" w:hAnsi="Liberation Sans" w:cs="Liberation Sans"/>
          <w:color w:val="000000" w:themeColor="text1"/>
          <w:sz w:val="28"/>
          <w:highlight w:val="none"/>
          <w:lang w:eastAsia="ar-SA"/>
        </w:rPr>
        <w:t xml:space="preserve">Проектные решения проекта планировки территории не предусматривают размещение объектов иного назначения (объектов некапитального строительства, объектов территории общего пользования).</w:t>
      </w:r>
      <w:r>
        <w:rPr>
          <w:color w:val="000000" w:themeColor="text1"/>
          <w:highlight w:val="none"/>
        </w:rPr>
      </w:r>
      <w:r/>
    </w:p>
    <w:p>
      <w:pPr>
        <w:pStyle w:val="866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  <w:lang w:eastAsia="en-US"/>
        </w:rPr>
      </w:r>
      <w:r>
        <w:rPr>
          <w:color w:val="000000" w:themeColor="text1"/>
          <w:highlight w:val="none"/>
        </w:rPr>
      </w:r>
      <w:r/>
    </w:p>
    <w:p>
      <w:pPr>
        <w:pStyle w:val="1067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bookmarkEnd w:id="0"/>
      <w:r>
        <w:rPr>
          <w:rFonts w:ascii="Liberation Sans" w:hAnsi="Liberation Sans" w:cs="Liberation Sans"/>
          <w:color w:val="000000" w:themeColor="text1"/>
          <w:highlight w:val="none"/>
        </w:rPr>
      </w:r>
      <w:bookmarkStart w:id="0" w:name="undefined"/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2.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3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6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</w:rPr>
        <w:t xml:space="preserve"> Объекты коммунальной инфраструктуры</w:t>
      </w:r>
      <w:bookmarkEnd w:id="0"/>
      <w:r>
        <w:rPr>
          <w:color w:val="000000" w:themeColor="text1"/>
          <w:highlight w:val="none"/>
        </w:rPr>
      </w:r>
      <w:r/>
    </w:p>
    <w:p>
      <w:pPr>
        <w:pStyle w:val="866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866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  <w:t xml:space="preserve">Водоснабжение</w:t>
      </w:r>
      <w:r>
        <w:rPr>
          <w:color w:val="000000" w:themeColor="text1"/>
          <w:highlight w:val="none"/>
        </w:rPr>
      </w:r>
      <w:r/>
    </w:p>
    <w:p>
      <w:pPr>
        <w:pStyle w:val="866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  <w:lang w:eastAsia="en-US"/>
        </w:rPr>
      </w:r>
      <w:r>
        <w:rPr>
          <w:color w:val="000000" w:themeColor="text1"/>
          <w:highlight w:val="none"/>
        </w:rPr>
      </w:r>
      <w:r/>
    </w:p>
    <w:p>
      <w:pPr>
        <w:pStyle w:val="866"/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Проектом предусмотрены следующие мероприятия:</w:t>
      </w:r>
      <w:r>
        <w:rPr>
          <w:color w:val="000000" w:themeColor="text1"/>
          <w:highlight w:val="none"/>
        </w:rPr>
      </w:r>
      <w:r/>
    </w:p>
    <w:p>
      <w:pPr>
        <w:pStyle w:val="1069"/>
        <w:ind w:left="0"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  <w:lang w:val="ru-RU"/>
        </w:rPr>
        <w:t xml:space="preserve">- строительство сетей водоснаб</w:t>
      </w:r>
      <w:r>
        <w:rPr>
          <w:rFonts w:ascii="Liberation Sans" w:hAnsi="Liberation Sans" w:cs="Liberation Sans"/>
          <w:color w:val="000000" w:themeColor="text1"/>
          <w:sz w:val="28"/>
          <w:highlight w:val="none"/>
          <w:lang w:val="ru-RU"/>
        </w:rPr>
        <w:t xml:space="preserve">жения общей протяженностью 1,07</w:t>
      </w:r>
      <w:r>
        <w:rPr>
          <w:rFonts w:ascii="Liberation Sans" w:hAnsi="Liberation Sans" w:cs="Liberation Sans"/>
          <w:color w:val="000000" w:themeColor="text1"/>
          <w:sz w:val="28"/>
          <w:highlight w:val="none"/>
          <w:lang w:val="ru-RU"/>
        </w:rPr>
        <w:t xml:space="preserve"> км;</w:t>
      </w:r>
      <w:r>
        <w:rPr>
          <w:color w:val="000000" w:themeColor="text1"/>
          <w:highlight w:val="none"/>
        </w:rPr>
      </w:r>
      <w:r/>
    </w:p>
    <w:p>
      <w:pPr>
        <w:pStyle w:val="866"/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Объём водопотребления существующих потребителей в границах рассматриваемой территории необходимо принять по сложившимся показателям и показаниям приборов учета. </w:t>
      </w:r>
      <w:r>
        <w:rPr>
          <w:color w:val="000000" w:themeColor="text1"/>
          <w:highlight w:val="none"/>
        </w:rPr>
      </w:r>
      <w:r/>
    </w:p>
    <w:p>
      <w:pPr>
        <w:pStyle w:val="866"/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Объём водопотребления планируемых к размещению объектов в границах рассматриваемой территории принят по укрупнё</w:t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нным показателям и составит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–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2,0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vertAlign w:val="superscript"/>
        </w:rPr>
        <w:t xml:space="preserve">3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/сутки </w:t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(уточняется на дальнейших стадиях проектирования после уточнения всех параметров).</w:t>
      </w:r>
      <w:r>
        <w:rPr>
          <w:color w:val="000000" w:themeColor="text1"/>
          <w:highlight w:val="none"/>
        </w:rPr>
      </w:r>
      <w:r/>
    </w:p>
    <w:p>
      <w:pPr>
        <w:pStyle w:val="866"/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64"/>
        <w:ind w:left="0" w:right="0" w:firstLine="0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bookmarkStart w:id="0" w:name="undefined"/>
      <w:r>
        <w:rPr>
          <w:rFonts w:ascii="Liberation Sans" w:hAnsi="Liberation Sans" w:cs="Liberation Sans"/>
          <w:color w:val="000000" w:themeColor="text1"/>
          <w:highlight w:val="none"/>
        </w:rPr>
      </w:r>
      <w:bookmarkStart w:id="0" w:name="undefined"/>
      <w:r>
        <w:rPr>
          <w:rFonts w:ascii="Liberation Sans" w:hAnsi="Liberation Sans" w:cs="Liberation Sans"/>
          <w:b/>
          <w:color w:val="000000" w:themeColor="text1"/>
          <w:sz w:val="28"/>
          <w:highlight w:val="none"/>
        </w:rPr>
        <w:t xml:space="preserve">Канализация</w:t>
      </w:r>
      <w:r>
        <w:rPr>
          <w:color w:val="000000" w:themeColor="text1"/>
          <w:highlight w:val="none"/>
        </w:rPr>
      </w:r>
      <w:r/>
    </w:p>
    <w:p>
      <w:pPr>
        <w:pStyle w:val="1064"/>
        <w:ind w:firstLine="708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bCs/>
          <w:color w:val="000000" w:themeColor="text1"/>
          <w:sz w:val="28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866"/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Проектом предусмотрены следующие мероприятия:</w:t>
      </w:r>
      <w:r>
        <w:rPr>
          <w:color w:val="000000" w:themeColor="text1"/>
          <w:highlight w:val="none"/>
        </w:rPr>
      </w:r>
      <w:r/>
    </w:p>
    <w:p>
      <w:pPr>
        <w:pStyle w:val="1064"/>
        <w:keepNext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строительство самотечных сетей водоотве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дения, общей протяжённостью 0,8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км;</w:t>
      </w:r>
      <w:r>
        <w:rPr>
          <w:color w:val="000000" w:themeColor="text1"/>
          <w:highlight w:val="none"/>
        </w:rPr>
      </w:r>
      <w:r/>
    </w:p>
    <w:p>
      <w:pPr>
        <w:pStyle w:val="866"/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Объём водоотведения существующих потребителей в границах рассматриваемой территории необходимо принять по сложившимся показателям и показаниям приборов учета. </w:t>
      </w:r>
      <w:r>
        <w:rPr>
          <w:color w:val="000000" w:themeColor="text1"/>
          <w:highlight w:val="none"/>
        </w:rPr>
      </w:r>
      <w:r/>
    </w:p>
    <w:p>
      <w:pPr>
        <w:pStyle w:val="866"/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Объём водоотведения планируемых к размещению объектов в границах рассматриваемой территории принят по укрупнё</w:t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нным показателям и составит 2,0</w:t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куб. м./в сутки (уточняется на дальнейших стадиях проектирования после уточнения всех параметров).</w:t>
      </w:r>
      <w:r>
        <w:rPr>
          <w:color w:val="000000" w:themeColor="text1"/>
          <w:highlight w:val="none"/>
        </w:rPr>
      </w:r>
      <w:r/>
    </w:p>
    <w:p>
      <w:pPr>
        <w:pStyle w:val="866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  <w:lang w:eastAsia="en-US"/>
        </w:rPr>
      </w:r>
      <w:r>
        <w:rPr>
          <w:color w:val="000000" w:themeColor="text1"/>
          <w:highlight w:val="none"/>
        </w:rPr>
      </w:r>
      <w:r/>
    </w:p>
    <w:p>
      <w:pPr>
        <w:pStyle w:val="866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bookmarkEnd w:id="0"/>
      <w:r>
        <w:rPr>
          <w:rFonts w:ascii="Liberation Sans" w:hAnsi="Liberation Sans" w:cs="Liberation Sans"/>
          <w:color w:val="000000" w:themeColor="text1"/>
          <w:highlight w:val="none"/>
        </w:rPr>
      </w:r>
      <w:bookmarkStart w:id="0" w:name="undefined"/>
      <w:r>
        <w:rPr>
          <w:rFonts w:ascii="Liberation Sans" w:hAnsi="Liberation Sans" w:cs="Liberation Sans"/>
          <w:color w:val="000000" w:themeColor="text1"/>
          <w:highlight w:val="none"/>
        </w:rPr>
      </w:r>
      <w:bookmarkStart w:id="0" w:name="undefined"/>
      <w:r>
        <w:rPr>
          <w:rFonts w:ascii="Liberation Sans" w:hAnsi="Liberation Sans" w:cs="Liberation Sans"/>
          <w:color w:val="000000" w:themeColor="text1"/>
          <w:highlight w:val="none"/>
        </w:rPr>
      </w:r>
      <w:bookmarkStart w:id="0" w:name="undefined"/>
      <w:r>
        <w:rPr>
          <w:rFonts w:ascii="Liberation Sans" w:hAnsi="Liberation Sans" w:cs="Liberation Sans"/>
          <w:color w:val="000000" w:themeColor="text1"/>
          <w:highlight w:val="none"/>
        </w:rPr>
      </w:r>
      <w:bookmarkStart w:id="0" w:name="undefined"/>
      <w:r>
        <w:rPr>
          <w:rFonts w:ascii="Liberation Sans" w:hAnsi="Liberation Sans" w:cs="Liberation Sans"/>
          <w:b/>
          <w:color w:val="000000" w:themeColor="text1"/>
          <w:sz w:val="28"/>
          <w:highlight w:val="none"/>
        </w:rPr>
        <w:t xml:space="preserve">Теплоснабжение</w:t>
      </w:r>
      <w:bookmarkEnd w:id="0"/>
      <w:r>
        <w:rPr>
          <w:color w:val="000000" w:themeColor="text1"/>
          <w:highlight w:val="none"/>
        </w:rPr>
      </w:r>
      <w:r/>
    </w:p>
    <w:p>
      <w:pPr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 w:val="28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64"/>
        <w:ind w:firstLine="708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bCs/>
          <w:color w:val="000000" w:themeColor="text1"/>
          <w:sz w:val="28"/>
          <w:highlight w:val="none"/>
        </w:rPr>
        <w:t xml:space="preserve">На территории проектирования сети теплоснабжения</w:t>
      </w:r>
      <w:r>
        <w:rPr>
          <w:rFonts w:ascii="Liberation Sans" w:hAnsi="Liberation Sans" w:cs="Liberation Sans"/>
          <w:bCs/>
          <w:strike/>
          <w:color w:val="000000" w:themeColor="text1"/>
          <w:sz w:val="28"/>
          <w:highlight w:val="none"/>
        </w:rPr>
        <w:t xml:space="preserve"> </w:t>
      </w:r>
      <w:r>
        <w:rPr>
          <w:rFonts w:ascii="Liberation Sans" w:hAnsi="Liberation Sans" w:cs="Liberation Sans"/>
          <w:bCs/>
          <w:color w:val="000000" w:themeColor="text1"/>
          <w:sz w:val="28"/>
          <w:highlight w:val="none"/>
        </w:rPr>
        <w:t xml:space="preserve">отсутствуют  </w:t>
      </w:r>
      <w:r>
        <w:rPr>
          <w:rFonts w:ascii="Liberation Sans" w:hAnsi="Liberation Sans" w:cs="Liberation Sans"/>
          <w:bCs/>
          <w:color w:val="000000" w:themeColor="text1"/>
          <w:sz w:val="28"/>
          <w:highlight w:val="none"/>
        </w:rPr>
        <w:t xml:space="preserve">на момент проектирования и п</w:t>
      </w:r>
      <w:r>
        <w:rPr>
          <w:rFonts w:ascii="Liberation Sans" w:hAnsi="Liberation Sans" w:cs="Liberation Sans"/>
          <w:bCs/>
          <w:color w:val="000000" w:themeColor="text1"/>
          <w:sz w:val="28"/>
          <w:highlight w:val="none"/>
        </w:rPr>
        <w:t xml:space="preserve">роектом</w:t>
      </w:r>
      <w:r>
        <w:rPr>
          <w:rFonts w:ascii="Liberation Sans" w:hAnsi="Liberation Sans" w:cs="Liberation Sans"/>
          <w:bCs/>
          <w:color w:val="000000" w:themeColor="text1"/>
          <w:sz w:val="28"/>
          <w:highlight w:val="none"/>
        </w:rPr>
        <w:t xml:space="preserve"> планировки </w:t>
      </w:r>
      <w:r>
        <w:rPr>
          <w:rFonts w:ascii="Liberation Sans" w:hAnsi="Liberation Sans" w:cs="Liberation Sans"/>
          <w:bCs/>
          <w:color w:val="000000" w:themeColor="text1"/>
          <w:sz w:val="28"/>
          <w:highlight w:val="none"/>
        </w:rPr>
        <w:t xml:space="preserve">не предусмотрено строительство сетей теплоснабжения. </w:t>
      </w:r>
      <w:r>
        <w:rPr>
          <w:color w:val="000000" w:themeColor="text1"/>
          <w:highlight w:val="none"/>
        </w:rPr>
      </w:r>
      <w:r/>
    </w:p>
    <w:p>
      <w:pPr>
        <w:pStyle w:val="866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bookmarkStart w:id="0" w:name="undefined"/>
      <w:r>
        <w:rPr>
          <w:rFonts w:ascii="Liberation Sans" w:hAnsi="Liberation Sans" w:cs="Liberation Sans"/>
          <w:color w:val="000000" w:themeColor="text1"/>
          <w:highlight w:val="none"/>
        </w:rPr>
      </w:r>
      <w:bookmarkStart w:id="0" w:name="undefined"/>
      <w:r>
        <w:rPr>
          <w:color w:val="000000" w:themeColor="text1"/>
          <w:highlight w:val="none"/>
        </w:rPr>
      </w:r>
      <w:r/>
    </w:p>
    <w:p>
      <w:pPr>
        <w:pStyle w:val="866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bookmarkEnd w:id="0"/>
      <w:r>
        <w:rPr>
          <w:rFonts w:ascii="Liberation Sans" w:hAnsi="Liberation Sans" w:cs="Liberation Sans"/>
          <w:color w:val="000000" w:themeColor="text1"/>
          <w:highlight w:val="none"/>
        </w:rPr>
      </w:r>
      <w:bookmarkStart w:id="0" w:name="undefined"/>
      <w:r>
        <w:rPr>
          <w:rFonts w:ascii="Liberation Sans" w:hAnsi="Liberation Sans" w:cs="Liberation Sans"/>
          <w:b/>
          <w:color w:val="000000" w:themeColor="text1"/>
          <w:sz w:val="28"/>
          <w:highlight w:val="none"/>
        </w:rPr>
        <w:t xml:space="preserve">Электроснабжение</w:t>
      </w:r>
      <w:bookmarkEnd w:id="0"/>
      <w:r>
        <w:rPr>
          <w:color w:val="000000" w:themeColor="text1"/>
          <w:highlight w:val="none"/>
        </w:rPr>
      </w:r>
      <w:r/>
    </w:p>
    <w:p>
      <w:pPr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 w:val="28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866"/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Мощности трансформаторных подстанций приняты с учётом нагрузки 15 кВт на один индивидуальный дом, с учётом возможности электроотопления до строительства сетей газоснабжения.</w:t>
      </w:r>
      <w:r>
        <w:rPr>
          <w:color w:val="000000" w:themeColor="text1"/>
          <w:highlight w:val="none"/>
        </w:rPr>
      </w:r>
      <w:r/>
    </w:p>
    <w:p>
      <w:pPr>
        <w:pStyle w:val="1064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Для развития системы электроснабжения, обеспечения устойчивого развития территории проектирования и создания условий для комфортного проживания населения предусматривается:</w:t>
      </w:r>
      <w:r>
        <w:rPr>
          <w:color w:val="000000" w:themeColor="text1"/>
          <w:highlight w:val="none"/>
        </w:rPr>
      </w:r>
      <w:r/>
    </w:p>
    <w:p>
      <w:pPr>
        <w:pStyle w:val="1064"/>
        <w:spacing w:before="0" w:beforeAutospacing="0" w:after="0" w:afterAutospacing="0" w:line="240" w:lineRule="auto"/>
        <w:tabs>
          <w:tab w:val="left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pacing w:val="-3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строительство</w:t>
      </w:r>
      <w:r>
        <w:rPr>
          <w:rFonts w:ascii="Liberation Sans" w:hAnsi="Liberation Sans" w:cs="Liberation Sans"/>
          <w:color w:val="000000" w:themeColor="text1"/>
          <w:spacing w:val="-3"/>
          <w:sz w:val="28"/>
          <w:szCs w:val="28"/>
          <w:highlight w:val="none"/>
        </w:rPr>
        <w:t xml:space="preserve"> кабельных линий электропередачи номиналом 10 кВ,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общей протяжённостью 0,08 км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;</w:t>
      </w:r>
      <w:r>
        <w:rPr>
          <w:color w:val="000000" w:themeColor="text1"/>
          <w:highlight w:val="none"/>
        </w:rPr>
      </w:r>
      <w:r/>
    </w:p>
    <w:p>
      <w:pPr>
        <w:pStyle w:val="1064"/>
        <w:spacing w:before="0" w:beforeAutospacing="0" w:after="0" w:afterAutospacing="0" w:line="240" w:lineRule="auto"/>
        <w:tabs>
          <w:tab w:val="left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pacing w:val="-3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строительство</w:t>
      </w:r>
      <w:r>
        <w:rPr>
          <w:rFonts w:ascii="Liberation Sans" w:hAnsi="Liberation Sans" w:cs="Liberation Sans"/>
          <w:color w:val="000000" w:themeColor="text1"/>
          <w:spacing w:val="-3"/>
          <w:sz w:val="28"/>
          <w:szCs w:val="28"/>
          <w:highlight w:val="none"/>
        </w:rPr>
        <w:t xml:space="preserve"> кабельных линий электропередачи номиналом 0,4 кВ,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общей протяжённостью 0,8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км;</w:t>
      </w:r>
      <w:r>
        <w:rPr>
          <w:color w:val="000000" w:themeColor="text1"/>
          <w:highlight w:val="none"/>
        </w:rPr>
      </w:r>
      <w:r/>
    </w:p>
    <w:p>
      <w:pPr>
        <w:pStyle w:val="1064"/>
        <w:spacing w:before="0" w:beforeAutospacing="0" w:after="0" w:afterAutospacing="0" w:line="240" w:lineRule="auto"/>
        <w:tabs>
          <w:tab w:val="left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строительство</w:t>
      </w:r>
      <w:r>
        <w:rPr>
          <w:rFonts w:ascii="Liberation Sans" w:hAnsi="Liberation Sans" w:cs="Liberation Sans"/>
          <w:color w:val="000000" w:themeColor="text1"/>
          <w:spacing w:val="-3"/>
          <w:sz w:val="28"/>
          <w:szCs w:val="28"/>
          <w:highlight w:val="none"/>
        </w:rPr>
        <w:t xml:space="preserve"> линий наружного освещения,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общей протяжённостью 0,5 км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;</w:t>
      </w:r>
      <w:r>
        <w:rPr>
          <w:color w:val="000000" w:themeColor="text1"/>
          <w:highlight w:val="none"/>
        </w:rPr>
      </w:r>
      <w:r/>
    </w:p>
    <w:p>
      <w:pPr>
        <w:pStyle w:val="1064"/>
        <w:spacing w:before="0" w:beforeAutospacing="0" w:after="0" w:afterAutospacing="0" w:line="240" w:lineRule="auto"/>
        <w:tabs>
          <w:tab w:val="left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строительство тр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ансформаторной подстанции ТП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- 2*630 кВА;</w:t>
      </w:r>
      <w:r>
        <w:rPr>
          <w:color w:val="000000" w:themeColor="text1"/>
          <w:highlight w:val="none"/>
        </w:rPr>
      </w:r>
      <w:r/>
    </w:p>
    <w:p>
      <w:pPr>
        <w:pStyle w:val="866"/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Нагрузки на объекты инженерно-технического обеспечения города принять с учётом уточнённых параметров потребителей (уточняется на дальнейших стадиях проектирования) и укрупнённых норм энергопотребления проектируемой территории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– 0,1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МВт.</w:t>
      </w:r>
      <w:r>
        <w:rPr>
          <w:color w:val="000000" w:themeColor="text1"/>
          <w:highlight w:val="none"/>
        </w:rPr>
      </w:r>
      <w:r/>
    </w:p>
    <w:p>
      <w:pPr>
        <w:pStyle w:val="1064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Энергопотребление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подлежит уточнению 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на дальнейших стадиях разработки документации.</w:t>
      </w:r>
      <w:r>
        <w:rPr>
          <w:color w:val="000000" w:themeColor="text1"/>
          <w:highlight w:val="none"/>
        </w:rPr>
      </w:r>
      <w:r/>
    </w:p>
    <w:p>
      <w:pPr>
        <w:pStyle w:val="866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  <w:lang w:eastAsia="en-US"/>
        </w:rPr>
      </w:r>
      <w:r>
        <w:rPr>
          <w:color w:val="000000" w:themeColor="text1"/>
          <w:highlight w:val="none"/>
        </w:rPr>
      </w:r>
      <w:r/>
    </w:p>
    <w:p>
      <w:pPr>
        <w:pStyle w:val="866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bookmarkStart w:id="0" w:name="undefined"/>
      <w:r>
        <w:rPr>
          <w:rFonts w:ascii="Liberation Sans" w:hAnsi="Liberation Sans" w:cs="Liberation Sans"/>
          <w:color w:val="000000" w:themeColor="text1"/>
          <w:highlight w:val="none"/>
        </w:rPr>
      </w:r>
      <w:bookmarkStart w:id="0" w:name="undefined"/>
      <w:r>
        <w:rPr>
          <w:rFonts w:ascii="Liberation Sans" w:hAnsi="Liberation Sans" w:cs="Liberation Sans"/>
          <w:b/>
          <w:color w:val="000000" w:themeColor="text1"/>
          <w:sz w:val="28"/>
          <w:highlight w:val="none"/>
        </w:rPr>
        <w:t xml:space="preserve">Газоснабжение</w:t>
      </w:r>
      <w:bookmarkEnd w:id="0"/>
      <w:r>
        <w:rPr>
          <w:color w:val="000000" w:themeColor="text1"/>
          <w:highlight w:val="none"/>
        </w:rPr>
      </w:r>
      <w:r/>
    </w:p>
    <w:p>
      <w:pPr>
        <w:pStyle w:val="1064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64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Для обеспечения территории централизованной системой газоснабжения в границах территории проектирования необходимо выполнить:</w:t>
      </w:r>
      <w:r>
        <w:rPr>
          <w:color w:val="000000" w:themeColor="text1"/>
          <w:highlight w:val="none"/>
        </w:rPr>
      </w:r>
      <w:r/>
    </w:p>
    <w:p>
      <w:pPr>
        <w:pStyle w:val="1064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строительство сетей газоснабжения низкого давления,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общей протяжённостью 1,05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км.</w:t>
      </w:r>
      <w:r>
        <w:rPr>
          <w:color w:val="000000" w:themeColor="text1"/>
          <w:highlight w:val="none"/>
        </w:rPr>
      </w:r>
      <w:r/>
    </w:p>
    <w:p>
      <w:pPr>
        <w:pStyle w:val="866"/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Нагрузки на объекты инженерно-технического обеспечения 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проектируемой территории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принять с учётом уточнённых параметров потребителей (уточняется на дальнейших стадиях проектирования) и укрупнённых норм газопотребления проектируемой территории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с учётом потребления проектируемой котельной - 2,5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vertAlign w:val="superscript"/>
        </w:rPr>
        <w:t xml:space="preserve">3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/час (9,5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eastAsia="ru-RU"/>
        </w:rPr>
        <w:t xml:space="preserve"> тыс.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vertAlign w:val="superscript"/>
        </w:rPr>
        <w:t xml:space="preserve">3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/год).</w:t>
      </w:r>
      <w:r>
        <w:rPr>
          <w:color w:val="000000" w:themeColor="text1"/>
          <w:highlight w:val="none"/>
        </w:rPr>
      </w:r>
      <w:r/>
    </w:p>
    <w:p>
      <w:pPr>
        <w:pStyle w:val="1064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Расход газа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подлежит уточнению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на дальнейших стадиях разработки документации по газоснабжению.</w:t>
      </w:r>
      <w:r>
        <w:rPr>
          <w:color w:val="000000" w:themeColor="text1"/>
          <w:highlight w:val="none"/>
        </w:rPr>
      </w:r>
      <w:r/>
    </w:p>
    <w:p>
      <w:pPr>
        <w:pStyle w:val="866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866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bookmarkStart w:id="0" w:name="undefined"/>
      <w:r>
        <w:rPr>
          <w:rFonts w:ascii="Liberation Sans" w:hAnsi="Liberation Sans" w:cs="Liberation Sans"/>
          <w:b/>
          <w:color w:val="000000" w:themeColor="text1"/>
          <w:sz w:val="28"/>
          <w:highlight w:val="none"/>
        </w:rPr>
        <w:t xml:space="preserve">Связь</w:t>
      </w:r>
      <w:bookmarkEnd w:id="0"/>
      <w:r>
        <w:rPr>
          <w:color w:val="000000" w:themeColor="text1"/>
          <w:highlight w:val="none"/>
        </w:rPr>
      </w:r>
      <w:r/>
    </w:p>
    <w:p>
      <w:pPr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 w:val="28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70"/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Количество подключаемых абонентов выявить при проведении маркетинговых исследований оператором связи. </w:t>
      </w:r>
      <w:r>
        <w:rPr>
          <w:color w:val="000000" w:themeColor="text1"/>
          <w:highlight w:val="none"/>
        </w:rPr>
      </w:r>
      <w:r/>
    </w:p>
    <w:p>
      <w:pPr>
        <w:pStyle w:val="1064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Для обеспечения устойчивого развития территории проектирования и создания условий для комфортного проживания населения в границах территории проектирования необходимо выполнить: </w:t>
      </w:r>
      <w:r>
        <w:rPr>
          <w:color w:val="000000" w:themeColor="text1"/>
          <w:highlight w:val="none"/>
        </w:rPr>
      </w:r>
      <w:r/>
    </w:p>
    <w:p>
      <w:pPr>
        <w:pStyle w:val="1070"/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строительство кабельной канализации для обеспечения возможности прокладки сетей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связи, общей протяжённостью 0,9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км.</w:t>
      </w:r>
      <w:r>
        <w:rPr>
          <w:color w:val="000000" w:themeColor="text1"/>
          <w:highlight w:val="none"/>
        </w:rPr>
      </w:r>
      <w:r/>
    </w:p>
    <w:p>
      <w:pPr>
        <w:pStyle w:val="866"/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Нагрузки на объекты инженерно-технического обеспечения 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проектируемой территории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принять с учётом результатов маркетинговых исследований и фактических заявлений на подключение (уточняется на дальнейших стадиях проектирования).</w:t>
      </w:r>
      <w:r>
        <w:rPr>
          <w:color w:val="000000" w:themeColor="text1"/>
          <w:highlight w:val="none"/>
        </w:rPr>
      </w:r>
      <w:r/>
    </w:p>
    <w:p>
      <w:pPr>
        <w:pStyle w:val="1064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Технические показатели развития системы инженерно-технического обеспечения уточнить на стадии рабочего проектирования.</w:t>
      </w:r>
      <w:r>
        <w:rPr>
          <w:color w:val="000000" w:themeColor="text1"/>
          <w:highlight w:val="none"/>
        </w:rPr>
      </w:r>
      <w:r/>
    </w:p>
    <w:p>
      <w:pPr>
        <w:pStyle w:val="866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67"/>
        <w:ind w:left="0" w:right="0" w:firstLine="0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bookmarkStart w:id="0" w:name="undefined"/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2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3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.7 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</w:rPr>
        <w:t xml:space="preserve">Объекты транспортной инфраструктуры</w:t>
      </w:r>
      <w:bookmarkEnd w:id="0"/>
      <w:r>
        <w:rPr>
          <w:color w:val="000000" w:themeColor="text1"/>
          <w:highlight w:val="none"/>
        </w:rPr>
      </w:r>
      <w:r/>
    </w:p>
    <w:p>
      <w:pPr>
        <w:pStyle w:val="1067"/>
        <w:ind w:left="0" w:right="0" w:firstLine="0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</w:r>
      <w:r>
        <w:rPr>
          <w:color w:val="000000" w:themeColor="text1"/>
          <w:highlight w:val="none"/>
        </w:rPr>
      </w:r>
      <w:r/>
    </w:p>
    <w:p>
      <w:pPr>
        <w:pStyle w:val="866"/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Размещаемые в границах территории проектирования объекты транспортного обслуживания:</w:t>
      </w:r>
      <w:r>
        <w:rPr>
          <w:color w:val="000000" w:themeColor="text1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ind w:firstLine="709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1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)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ab/>
      </w:r>
      <w:r>
        <w:rPr>
          <w:rFonts w:ascii="Liberation Sans" w:hAnsi="Liberation Sans" w:eastAsia="Times New Roman" w:cs="Liberation Sans"/>
          <w:color w:val="000000" w:themeColor="text1"/>
          <w:szCs w:val="28"/>
          <w:highlight w:val="none"/>
        </w:rPr>
        <w:t xml:space="preserve">Улицы в зонах жилой застройки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:</w:t>
      </w:r>
      <w:r>
        <w:rPr>
          <w:color w:val="000000" w:themeColor="text1"/>
          <w:highlight w:val="none"/>
        </w:rPr>
      </w:r>
      <w:r/>
    </w:p>
    <w:p>
      <w:pPr>
        <w:ind w:firstLine="709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- протяженность: 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0,64 км;</w:t>
      </w:r>
      <w:r>
        <w:rPr>
          <w:color w:val="000000" w:themeColor="text1"/>
          <w:highlight w:val="none"/>
        </w:rPr>
      </w:r>
      <w:r/>
    </w:p>
    <w:p>
      <w:pPr>
        <w:contextualSpacing/>
        <w:ind w:left="707" w:firstLine="0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strike w:val="0"/>
          <w:color w:val="000000" w:themeColor="text1"/>
          <w:sz w:val="28"/>
          <w:szCs w:val="28"/>
          <w:highlight w:val="none"/>
        </w:rPr>
        <w:t xml:space="preserve">- </w:t>
      </w:r>
      <w:r>
        <w:rPr>
          <w:rFonts w:ascii="Liberation Sans" w:hAnsi="Liberation Sans" w:eastAsia="Times New Roman" w:cs="Liberation Sans"/>
          <w:strike w:val="0"/>
          <w:color w:val="000000" w:themeColor="text1"/>
          <w:sz w:val="28"/>
          <w:szCs w:val="28"/>
          <w:highlight w:val="none"/>
        </w:rPr>
        <w:t xml:space="preserve">ширина полосы движения: 3,0 - 3,5 м;</w:t>
      </w:r>
      <w:r>
        <w:rPr>
          <w:color w:val="000000" w:themeColor="text1"/>
          <w:highlight w:val="none"/>
        </w:rPr>
      </w:r>
      <w:r/>
    </w:p>
    <w:p>
      <w:pPr>
        <w:contextualSpacing/>
        <w:ind w:left="707" w:firstLine="0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- 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4"/>
          <w:highlight w:val="none"/>
        </w:rPr>
        <w:t xml:space="preserve">число полос движения (суммарно в двух направлениях)</w:t>
      </w:r>
      <w:r>
        <w:rPr>
          <w:rFonts w:ascii="Liberation Sans" w:hAnsi="Liberation Sans" w:cs="Liberation Sans"/>
          <w:color w:val="000000" w:themeColor="text1"/>
          <w:sz w:val="32"/>
          <w:szCs w:val="24"/>
          <w:highlight w:val="none"/>
        </w:rPr>
        <w:t xml:space="preserve">: 2;</w:t>
      </w:r>
      <w:r>
        <w:rPr>
          <w:color w:val="000000" w:themeColor="text1"/>
          <w:highlight w:val="none"/>
        </w:rPr>
      </w:r>
      <w:r/>
    </w:p>
    <w:p>
      <w:pPr>
        <w:pStyle w:val="1071"/>
        <w:ind w:left="0" w:firstLine="709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вид покрытия: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асфальтобетонное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color w:val="000000" w:themeColor="text1"/>
          <w:highlight w:val="none"/>
        </w:rPr>
      </w:r>
      <w:r/>
    </w:p>
    <w:p>
      <w:pPr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contextualSpacing/>
        <w:ind w:firstLine="708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strike w:val="0"/>
          <w:color w:val="000000" w:themeColor="text1"/>
          <w:szCs w:val="28"/>
          <w:highlight w:val="none"/>
        </w:rPr>
        <w:t xml:space="preserve">2</w:t>
      </w:r>
      <w:r>
        <w:rPr>
          <w:rFonts w:ascii="Liberation Sans" w:hAnsi="Liberation Sans" w:cs="Liberation Sans"/>
          <w:strike w:val="0"/>
          <w:color w:val="000000" w:themeColor="text1"/>
          <w:szCs w:val="28"/>
          <w:highlight w:val="none"/>
        </w:rPr>
        <w:t xml:space="preserve">)</w:t>
      </w:r>
      <w:r>
        <w:rPr>
          <w:rFonts w:ascii="Liberation Sans" w:hAnsi="Liberation Sans" w:cs="Liberation Sans"/>
          <w:strike w:val="0"/>
          <w:color w:val="000000" w:themeColor="text1"/>
          <w:szCs w:val="28"/>
          <w:highlight w:val="none"/>
        </w:rPr>
        <w:tab/>
        <w:t xml:space="preserve">Проезды:</w:t>
      </w:r>
      <w:r>
        <w:rPr>
          <w:color w:val="000000" w:themeColor="text1"/>
          <w:highlight w:val="none"/>
        </w:rPr>
      </w:r>
      <w:r/>
    </w:p>
    <w:p>
      <w:pPr>
        <w:pStyle w:val="1071"/>
        <w:ind w:left="707" w:firstLine="0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strike w:val="0"/>
          <w:color w:val="000000" w:themeColor="text1"/>
          <w:sz w:val="28"/>
          <w:szCs w:val="28"/>
          <w:highlight w:val="none"/>
        </w:rPr>
        <w:t xml:space="preserve">- протяженность: 0,69 км;</w:t>
      </w:r>
      <w:r>
        <w:rPr>
          <w:color w:val="000000" w:themeColor="text1"/>
          <w:highlight w:val="none"/>
        </w:rPr>
      </w:r>
      <w:r/>
    </w:p>
    <w:p>
      <w:pPr>
        <w:pStyle w:val="1071"/>
        <w:ind w:left="707" w:firstLine="0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strike w:val="0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strike w:val="0"/>
          <w:color w:val="000000" w:themeColor="text1"/>
          <w:sz w:val="28"/>
          <w:szCs w:val="28"/>
          <w:highlight w:val="none"/>
        </w:rPr>
        <w:t xml:space="preserve">- </w:t>
      </w:r>
      <w:r>
        <w:rPr>
          <w:rFonts w:ascii="Liberation Sans" w:hAnsi="Liberation Sans" w:eastAsia="Times New Roman" w:cs="Liberation Sans"/>
          <w:strike w:val="0"/>
          <w:color w:val="000000" w:themeColor="text1"/>
          <w:sz w:val="28"/>
          <w:szCs w:val="28"/>
          <w:highlight w:val="none"/>
        </w:rPr>
        <w:t xml:space="preserve">ширина полосы движения: 3,0 м;</w:t>
      </w:r>
      <w:r>
        <w:rPr>
          <w:color w:val="000000" w:themeColor="text1"/>
          <w:highlight w:val="none"/>
        </w:rPr>
      </w:r>
      <w:r/>
    </w:p>
    <w:p>
      <w:pPr>
        <w:pStyle w:val="1071"/>
        <w:ind w:left="707" w:firstLine="0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- 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4"/>
          <w:highlight w:val="none"/>
        </w:rPr>
        <w:t xml:space="preserve">число полос движения (суммарно в двух направлениях)</w:t>
      </w:r>
      <w:r>
        <w:rPr>
          <w:rFonts w:ascii="Liberation Sans" w:hAnsi="Liberation Sans" w:cs="Liberation Sans"/>
          <w:color w:val="000000" w:themeColor="text1"/>
          <w:sz w:val="32"/>
          <w:szCs w:val="24"/>
          <w:highlight w:val="none"/>
        </w:rPr>
        <w:t xml:space="preserve">: 2;</w:t>
      </w:r>
      <w:r>
        <w:rPr>
          <w:color w:val="000000" w:themeColor="text1"/>
          <w:highlight w:val="none"/>
        </w:rPr>
      </w:r>
      <w:r/>
    </w:p>
    <w:p>
      <w:pPr>
        <w:pStyle w:val="1071"/>
        <w:ind w:left="707" w:firstLine="0"/>
        <w:spacing w:after="0" w:afterAutospacing="0" w:line="240" w:lineRule="auto"/>
        <w:rPr>
          <w:rFonts w:hint="eastAsia"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strike w:val="0"/>
          <w:color w:val="000000" w:themeColor="text1"/>
          <w:sz w:val="28"/>
          <w:szCs w:val="28"/>
          <w:highlight w:val="none"/>
        </w:rPr>
        <w:t xml:space="preserve">- вид покрытия: щебеночное.</w:t>
      </w:r>
      <w:r>
        <w:rPr>
          <w:color w:val="000000" w:themeColor="text1"/>
          <w:highlight w:val="none"/>
        </w:rPr>
      </w:r>
      <w:r/>
    </w:p>
    <w:p>
      <w:pPr>
        <w:pStyle w:val="1068"/>
        <w:ind w:left="707" w:right="0" w:firstLine="709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866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  <w:lang w:eastAsia="en-US"/>
        </w:rPr>
      </w:r>
      <w:r>
        <w:rPr>
          <w:color w:val="000000" w:themeColor="text1"/>
          <w:highlight w:val="none"/>
        </w:rPr>
      </w:r>
      <w:r/>
    </w:p>
    <w:p>
      <w:pPr>
        <w:ind w:firstLine="708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Существующая ширина дорожного полотна соответствует 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нормативным параметрам таблицы 11.2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 и таблицы 11.6 </w:t>
        <w:br/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СП 42.13330.2016. «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Свод правил. Градостроительство. Планировка и застройка городских и сельских поселений. Актуализированная редакция СНиП 2.07.01-89*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» и обеспечивает необходимую пропускную способность.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 </w:t>
      </w:r>
      <w:r>
        <w:rPr>
          <w:color w:val="000000" w:themeColor="text1"/>
          <w:highlight w:val="none"/>
        </w:rPr>
      </w:r>
      <w:r/>
    </w:p>
    <w:p>
      <w:pPr>
        <w:ind w:left="0" w:right="0" w:firstLine="540"/>
        <w:jc w:val="both"/>
        <w:spacing w:before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Для движения пешеходов проектом предусмотрены тротуары </w:t>
      </w:r>
      <w:r>
        <w:rPr>
          <w:rFonts w:ascii="Liberation Sans" w:hAnsi="Liberation Sans" w:cs="Liberation Sans"/>
          <w:strike/>
          <w:color w:val="000000" w:themeColor="text1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шириной </w:t>
      </w:r>
      <w:r>
        <w:rPr>
          <w:rFonts w:ascii="Liberation Sans" w:hAnsi="Liberation Sans" w:cs="Liberation Sans"/>
          <w:strike w:val="0"/>
          <w:color w:val="000000" w:themeColor="text1"/>
          <w:sz w:val="28"/>
          <w:szCs w:val="28"/>
          <w:highlight w:val="none"/>
        </w:rPr>
        <w:t xml:space="preserve">1,2 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Times New Roman" w:cs="Liberation Sans"/>
          <w:strike w:val="0"/>
          <w:color w:val="000000" w:themeColor="text1"/>
          <w:sz w:val="28"/>
          <w:szCs w:val="28"/>
          <w:highlight w:val="none"/>
        </w:rPr>
        <w:t xml:space="preserve">с одной стороны от проезжей части улиц с учетом требований </w:t>
      </w:r>
      <w:r>
        <w:rPr>
          <w:rFonts w:ascii="Liberation Sans" w:hAnsi="Liberation Sans" w:eastAsia="Times New Roman" w:cs="Liberation Sans"/>
          <w:strike w:val="0"/>
          <w:color w:val="000000" w:themeColor="text1"/>
          <w:sz w:val="28"/>
          <w:szCs w:val="28"/>
          <w:highlight w:val="none"/>
          <w:u w:val="none"/>
        </w:rPr>
        <w:t xml:space="preserve">СП 396.1325800</w:t>
      </w:r>
      <w:r>
        <w:rPr>
          <w:rFonts w:ascii="Liberation Sans" w:hAnsi="Liberation Sans" w:cs="Liberation Sans"/>
          <w:strike w:val="0"/>
          <w:color w:val="000000" w:themeColor="text1"/>
          <w:szCs w:val="28"/>
          <w:highlight w:val="none"/>
        </w:rPr>
        <w:t xml:space="preserve">, а также 1,0 м с одной стороны </w:t>
      </w:r>
      <w:r>
        <w:rPr>
          <w:rFonts w:ascii="Liberation Sans" w:hAnsi="Liberation Sans" w:eastAsia="Times New Roman" w:cs="Liberation Sans"/>
          <w:strike w:val="0"/>
          <w:color w:val="000000" w:themeColor="text1"/>
          <w:sz w:val="28"/>
          <w:szCs w:val="28"/>
          <w:highlight w:val="none"/>
        </w:rPr>
        <w:t xml:space="preserve">проезжей части</w:t>
      </w:r>
      <w:r>
        <w:rPr>
          <w:rFonts w:ascii="Liberation Sans" w:hAnsi="Liberation Sans" w:cs="Liberation Sans"/>
          <w:strike w:val="0"/>
          <w:color w:val="000000" w:themeColor="text1"/>
          <w:szCs w:val="28"/>
          <w:highlight w:val="none"/>
        </w:rPr>
        <w:t xml:space="preserve"> проездов.</w:t>
      </w:r>
      <w:r>
        <w:rPr>
          <w:color w:val="000000" w:themeColor="text1"/>
          <w:highlight w:val="none"/>
        </w:rPr>
      </w:r>
      <w:r/>
    </w:p>
    <w:p>
      <w:pPr>
        <w:ind w:firstLine="708"/>
        <w:jc w:val="both"/>
        <w:spacing w:after="0" w:afterAutospacing="0" w:line="240" w:lineRule="auto"/>
        <w:rPr>
          <w:rFonts w:ascii="Liberation Sans" w:hAnsi="Liberation Sans" w:cs="Liberation Sans"/>
          <w:strike w:val="0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Технические показатели развития системы транспортного обслуживания 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подлежат уточнению 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на стадии рабочего проектирования.</w:t>
      </w:r>
      <w:r>
        <w:rPr>
          <w:rFonts w:ascii="Liberation Sans" w:hAnsi="Liberation Sans" w:cs="Liberation Sans"/>
          <w:color w:val="000000" w:themeColor="text1"/>
          <w:szCs w:val="28"/>
          <w:highlight w:val="none"/>
          <w:lang w:eastAsia="ru-RU"/>
        </w:rPr>
        <w:t xml:space="preserve"> </w:t>
      </w:r>
      <w:r>
        <w:rPr>
          <w:color w:val="000000" w:themeColor="text1"/>
          <w:highlight w:val="none"/>
        </w:rPr>
      </w:r>
      <w:r/>
    </w:p>
    <w:p>
      <w:pPr>
        <w:pStyle w:val="866"/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66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bookmarkStart w:id="0" w:name="undefined"/>
      <w:r>
        <w:rPr>
          <w:rFonts w:ascii="Liberation Sans" w:hAnsi="Liberation Sans" w:cs="Liberation Sans"/>
          <w:color w:val="000000" w:themeColor="text1"/>
          <w:highlight w:val="none"/>
        </w:rPr>
      </w:r>
      <w:bookmarkStart w:id="0" w:name="undefined"/>
      <w:r>
        <w:rPr>
          <w:rFonts w:ascii="Liberation Sans" w:hAnsi="Liberation Sans" w:cs="Liberation Sans"/>
          <w:color w:val="000000" w:themeColor="text1"/>
          <w:highlight w:val="none"/>
        </w:rPr>
      </w:r>
      <w:bookmarkStart w:id="0" w:name="undefined"/>
      <w:r>
        <w:rPr>
          <w:rFonts w:ascii="Liberation Sans" w:hAnsi="Liberation Sans" w:cs="Liberation Sans"/>
          <w:b/>
          <w:color w:val="000000" w:themeColor="text1"/>
          <w:sz w:val="28"/>
          <w:szCs w:val="24"/>
          <w:highlight w:val="none"/>
          <w:lang w:val="ru-RU"/>
        </w:rPr>
        <w:t xml:space="preserve">2.4. Сведения о плотности и параметрах застройки территории, необходимые для размещения объектов федерального значения, объектов регионального значения, объектов местного значения, а </w:t>
      </w:r>
      <w:r>
        <w:rPr>
          <w:rFonts w:ascii="Liberation Sans" w:hAnsi="Liberation Sans" w:cs="Liberation Sans"/>
          <w:b/>
          <w:color w:val="000000" w:themeColor="text1"/>
          <w:sz w:val="28"/>
          <w:szCs w:val="24"/>
          <w:highlight w:val="none"/>
          <w:lang w:val="ru-RU"/>
        </w:rPr>
        <w:t xml:space="preserve">также информация о планируемых мероприятиях по обеспечению сохранения применительно к территориальным</w:t>
      </w:r>
      <w:r>
        <w:rPr>
          <w:rFonts w:ascii="Liberation Sans" w:hAnsi="Liberation Sans" w:cs="Liberation Sans"/>
          <w:b/>
          <w:color w:val="000000" w:themeColor="text1"/>
          <w:sz w:val="28"/>
          <w:szCs w:val="24"/>
          <w:highlight w:val="none"/>
          <w:lang w:val="ru-RU"/>
        </w:rPr>
        <w:t xml:space="preserve"> зонам, в которых планируется размещение указанных объектов,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таких объектов для населения</w:t>
      </w:r>
      <w:bookmarkEnd w:id="0"/>
      <w:r>
        <w:rPr>
          <w:rFonts w:ascii="Liberation Sans" w:hAnsi="Liberation Sans" w:cs="Liberation Sans"/>
          <w:b/>
          <w:color w:val="000000" w:themeColor="text1"/>
          <w:sz w:val="28"/>
          <w:szCs w:val="24"/>
          <w:highlight w:val="none"/>
          <w:lang w:val="ru-RU"/>
        </w:rPr>
        <w:t xml:space="preserve"> </w:t>
      </w:r>
      <w:r>
        <w:rPr>
          <w:color w:val="000000" w:themeColor="text1"/>
          <w:highlight w:val="none"/>
        </w:rPr>
      </w:r>
      <w:r/>
    </w:p>
    <w:p>
      <w:pPr>
        <w:pStyle w:val="866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  <w:lang w:eastAsia="en-US"/>
        </w:rPr>
      </w:r>
      <w:r>
        <w:rPr>
          <w:color w:val="000000" w:themeColor="text1"/>
          <w:highlight w:val="none"/>
        </w:rPr>
      </w:r>
      <w:r/>
    </w:p>
    <w:p>
      <w:pPr>
        <w:pStyle w:val="1067"/>
        <w:ind w:left="0" w:right="0" w:firstLine="0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bookmarkStart w:id="0" w:name="undefined"/>
      <w:r>
        <w:rPr>
          <w:rFonts w:ascii="Liberation Sans" w:hAnsi="Liberation Sans" w:cs="Liberation Sans"/>
          <w:color w:val="000000" w:themeColor="text1"/>
          <w:highlight w:val="none"/>
        </w:rPr>
      </w:r>
      <w:bookmarkStart w:id="0" w:name="undefined"/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2.4.1 Плотность и параметры застройки з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</w:rPr>
        <w:t xml:space="preserve">оны планируемого размещения объектов федерального значения</w:t>
      </w:r>
      <w:bookmarkEnd w:id="0"/>
      <w:r>
        <w:rPr>
          <w:color w:val="000000" w:themeColor="text1"/>
          <w:highlight w:val="none"/>
        </w:rPr>
      </w:r>
      <w:r/>
    </w:p>
    <w:p>
      <w:pPr>
        <w:pStyle w:val="866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  <w:lang w:val="en-US"/>
        </w:rPr>
      </w:r>
      <w:r>
        <w:rPr>
          <w:color w:val="000000" w:themeColor="text1"/>
          <w:highlight w:val="none"/>
        </w:rPr>
      </w:r>
      <w:r/>
    </w:p>
    <w:p>
      <w:pPr>
        <w:pStyle w:val="866"/>
        <w:ind w:left="0" w:right="0"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  <w:lang w:eastAsia="ar-SA"/>
        </w:rPr>
        <w:t xml:space="preserve">Проектные решения проекта планировки территории не предусматривают размещение объектов федерального значения. Зон</w:t>
      </w:r>
      <w:r>
        <w:rPr>
          <w:rFonts w:ascii="Liberation Sans" w:hAnsi="Liberation Sans" w:cs="Liberation Sans"/>
          <w:color w:val="000000" w:themeColor="text1"/>
          <w:sz w:val="28"/>
          <w:highlight w:val="none"/>
          <w:lang w:eastAsia="ar-SA"/>
        </w:rPr>
        <w:t xml:space="preserve">ы</w:t>
      </w:r>
      <w:r>
        <w:rPr>
          <w:rFonts w:ascii="Liberation Sans" w:hAnsi="Liberation Sans" w:cs="Liberation Sans"/>
          <w:color w:val="000000" w:themeColor="text1"/>
          <w:sz w:val="28"/>
          <w:highlight w:val="none"/>
          <w:lang w:eastAsia="ar-SA"/>
        </w:rPr>
        <w:t xml:space="preserve"> планируемого размещения объектов федерального значения проектом планировки не устанавлива</w:t>
      </w:r>
      <w:r>
        <w:rPr>
          <w:rFonts w:ascii="Liberation Sans" w:hAnsi="Liberation Sans" w:cs="Liberation Sans"/>
          <w:color w:val="000000" w:themeColor="text1"/>
          <w:sz w:val="28"/>
          <w:highlight w:val="none"/>
          <w:lang w:eastAsia="ar-SA"/>
        </w:rPr>
        <w:t xml:space="preserve">ю</w:t>
      </w:r>
      <w:r>
        <w:rPr>
          <w:rFonts w:ascii="Liberation Sans" w:hAnsi="Liberation Sans" w:cs="Liberation Sans"/>
          <w:color w:val="000000" w:themeColor="text1"/>
          <w:sz w:val="28"/>
          <w:highlight w:val="none"/>
          <w:lang w:eastAsia="ar-SA"/>
        </w:rPr>
        <w:t xml:space="preserve">тся.</w:t>
      </w:r>
      <w:r>
        <w:rPr>
          <w:color w:val="000000" w:themeColor="text1"/>
          <w:highlight w:val="none"/>
        </w:rPr>
      </w:r>
      <w:r/>
    </w:p>
    <w:p>
      <w:pPr>
        <w:pStyle w:val="866"/>
        <w:ind w:firstLine="576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  <w:lang w:eastAsia="ar-SA"/>
        </w:rPr>
      </w:r>
      <w:r>
        <w:rPr>
          <w:color w:val="000000" w:themeColor="text1"/>
          <w:highlight w:val="none"/>
        </w:rPr>
      </w:r>
      <w:r/>
    </w:p>
    <w:p>
      <w:pPr>
        <w:pStyle w:val="866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i/>
          <w:color w:val="000000" w:themeColor="text1"/>
          <w:sz w:val="28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shd w:val="nil" w:color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</w:rPr>
        <w:br w:type="page" w:clear="all"/>
      </w:r>
      <w:r>
        <w:rPr>
          <w:color w:val="000000" w:themeColor="text1"/>
          <w:highlight w:val="none"/>
        </w:rPr>
      </w:r>
      <w:r/>
    </w:p>
    <w:p>
      <w:pPr>
        <w:pStyle w:val="1067"/>
        <w:ind w:left="0" w:right="0" w:firstLine="0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2.4.2 Плотность и параметры застройки з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</w:rPr>
        <w:t xml:space="preserve">оны планируемого размещения объектов регионального значения</w:t>
      </w:r>
      <w:r>
        <w:rPr>
          <w:color w:val="000000" w:themeColor="text1"/>
          <w:highlight w:val="none"/>
        </w:rPr>
      </w:r>
      <w:r/>
    </w:p>
    <w:p>
      <w:pPr>
        <w:pStyle w:val="866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  <w:lang w:eastAsia="en-US"/>
        </w:rPr>
      </w:r>
      <w:r>
        <w:rPr>
          <w:color w:val="000000" w:themeColor="text1"/>
          <w:highlight w:val="none"/>
        </w:rPr>
      </w:r>
      <w:r/>
    </w:p>
    <w:p>
      <w:pPr>
        <w:pStyle w:val="866"/>
        <w:ind w:left="0" w:right="0"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  <w:lang w:eastAsia="ar-SA"/>
        </w:rPr>
        <w:t xml:space="preserve">Проектные решения проекта планировки территории не предусматривают размещение </w:t>
      </w:r>
      <w:r>
        <w:rPr>
          <w:rFonts w:ascii="Liberation Sans" w:hAnsi="Liberation Sans" w:cs="Liberation Sans"/>
          <w:color w:val="000000" w:themeColor="text1"/>
          <w:sz w:val="28"/>
          <w:highlight w:val="none"/>
          <w:lang w:eastAsia="ar-SA"/>
        </w:rPr>
        <w:t xml:space="preserve">объектов регионального значения, в связи с чем</w:t>
      </w:r>
      <w:r>
        <w:rPr>
          <w:rFonts w:ascii="Liberation Sans" w:hAnsi="Liberation Sans" w:cs="Liberation Sans"/>
          <w:color w:val="000000" w:themeColor="text1"/>
          <w:sz w:val="28"/>
          <w:highlight w:val="none"/>
          <w:lang w:eastAsia="ar-SA"/>
        </w:rPr>
        <w:t xml:space="preserve">,</w:t>
      </w:r>
      <w:r>
        <w:rPr>
          <w:rFonts w:ascii="Liberation Sans" w:hAnsi="Liberation Sans" w:cs="Liberation Sans"/>
          <w:color w:val="000000" w:themeColor="text1"/>
          <w:sz w:val="28"/>
          <w:highlight w:val="none"/>
          <w:lang w:eastAsia="ar-SA"/>
        </w:rPr>
        <w:t xml:space="preserve"> зоны планируемого размещения указанных объектов отсутствуют</w:t>
      </w:r>
      <w:r>
        <w:rPr>
          <w:rFonts w:ascii="Liberation Sans" w:hAnsi="Liberation Sans" w:cs="Liberation Sans"/>
          <w:color w:val="000000" w:themeColor="text1"/>
          <w:sz w:val="28"/>
          <w:highlight w:val="none"/>
          <w:lang w:eastAsia="ar-SA"/>
        </w:rPr>
        <w:t xml:space="preserve">.</w:t>
      </w:r>
      <w:r>
        <w:rPr>
          <w:color w:val="000000" w:themeColor="text1"/>
          <w:highlight w:val="none"/>
        </w:rPr>
      </w:r>
      <w:r/>
    </w:p>
    <w:p>
      <w:pPr>
        <w:pStyle w:val="866"/>
        <w:ind w:firstLine="576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  <w:lang w:eastAsia="ar-SA"/>
        </w:rPr>
      </w:r>
      <w:r>
        <w:rPr>
          <w:color w:val="000000" w:themeColor="text1"/>
          <w:highlight w:val="none"/>
        </w:rPr>
      </w:r>
      <w:r/>
    </w:p>
    <w:p>
      <w:pPr>
        <w:pStyle w:val="1067"/>
        <w:ind w:left="0" w:right="0" w:firstLine="0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2.4.3 Плотность и параметры застройки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з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</w:rPr>
        <w:t xml:space="preserve">оны планируемого размещения объектов местного значения</w:t>
      </w:r>
      <w:r>
        <w:rPr>
          <w:color w:val="000000" w:themeColor="text1"/>
          <w:highlight w:val="none"/>
        </w:rPr>
      </w:r>
      <w:r/>
    </w:p>
    <w:p>
      <w:pPr>
        <w:pStyle w:val="866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  <w:lang w:eastAsia="en-US"/>
        </w:rPr>
      </w:r>
      <w:r>
        <w:rPr>
          <w:color w:val="000000" w:themeColor="text1"/>
          <w:highlight w:val="none"/>
        </w:rPr>
      </w:r>
      <w:r/>
    </w:p>
    <w:p>
      <w:pPr>
        <w:pStyle w:val="866"/>
        <w:ind w:left="0" w:right="0"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  <w:lang w:eastAsia="ar-SA"/>
        </w:rPr>
        <w:t xml:space="preserve">Проектные решения проекта планировки территории не предусматривают размещение </w:t>
      </w:r>
      <w:r>
        <w:rPr>
          <w:rFonts w:ascii="Liberation Sans" w:hAnsi="Liberation Sans" w:cs="Liberation Sans"/>
          <w:color w:val="000000" w:themeColor="text1"/>
          <w:sz w:val="28"/>
          <w:highlight w:val="none"/>
          <w:lang w:eastAsia="ar-SA"/>
        </w:rPr>
        <w:t xml:space="preserve">объектов местного</w:t>
      </w:r>
      <w:r>
        <w:rPr>
          <w:rFonts w:ascii="Liberation Sans" w:hAnsi="Liberation Sans" w:cs="Liberation Sans"/>
          <w:color w:val="000000" w:themeColor="text1"/>
          <w:sz w:val="28"/>
          <w:highlight w:val="none"/>
          <w:lang w:eastAsia="ar-SA"/>
        </w:rPr>
        <w:t xml:space="preserve"> значения, в связи с чем, зоны планируемого размещения указанных объектов отсутствуют.</w:t>
      </w:r>
      <w:r>
        <w:rPr>
          <w:color w:val="000000" w:themeColor="text1"/>
          <w:highlight w:val="none"/>
        </w:rPr>
      </w:r>
      <w:r/>
    </w:p>
    <w:p>
      <w:pPr>
        <w:pStyle w:val="866"/>
        <w:ind w:left="360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i/>
          <w:color w:val="000000" w:themeColor="text1"/>
          <w:sz w:val="28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67"/>
        <w:ind w:left="0" w:right="0" w:firstLine="0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2.4.4 Информация о планируемых мероприятиях по обеспечению сохранения применительно к территориальным зонам, в которых планируется размещение объектов федерального значения, </w:t>
      </w:r>
      <w:r>
        <w:rPr>
          <w:rFonts w:ascii="Liberation Sans" w:hAnsi="Liberation Sans" w:cs="Liberation Sans"/>
          <w:color w:val="000000" w:themeColor="text1"/>
          <w:sz w:val="28"/>
          <w:szCs w:val="24"/>
          <w:highlight w:val="none"/>
          <w:lang w:val="ru-RU"/>
        </w:rPr>
        <w:t xml:space="preserve">объектов регионального значения, объектов местного значения,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таких объектов для населения</w:t>
      </w:r>
      <w:r>
        <w:rPr>
          <w:color w:val="000000" w:themeColor="text1"/>
          <w:highlight w:val="none"/>
        </w:rPr>
      </w:r>
      <w:r/>
    </w:p>
    <w:p>
      <w:pPr>
        <w:pStyle w:val="866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  <w:lang w:eastAsia="en-US"/>
        </w:rPr>
      </w:r>
      <w:r>
        <w:rPr>
          <w:color w:val="000000" w:themeColor="text1"/>
          <w:highlight w:val="none"/>
        </w:rPr>
      </w:r>
      <w:r/>
    </w:p>
    <w:p>
      <w:pPr>
        <w:ind w:right="-144"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  <w:sectPr>
          <w:footnotePr/>
          <w:endnotePr/>
          <w:type w:val="nextPage"/>
          <w:pgSz w:w="11906" w:h="16838" w:orient="portrait"/>
          <w:pgMar w:top="1134" w:right="851" w:bottom="1134" w:left="1701" w:header="709" w:footer="709" w:gutter="0"/>
          <w:cols w:num="1" w:sep="0" w:space="708" w:equalWidth="1"/>
          <w:docGrid w:linePitch="360"/>
        </w:sectPr>
      </w:pP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В границах территории проектирования не предусматривается размещение объектов федерального значения, объектов регионального значения, объектов местного значения</w:t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 городского округа</w:t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. Следовательно, сведения о плотности и параметрах застройки территории, необходимые для размещения указанных объектов, </w:t>
        <w:br/>
        <w:t xml:space="preserve">а также в целях согласов</w:t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а</w:t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ния проекта планировки территории </w:t>
        <w:br/>
        <w:t xml:space="preserve">в соответствии с ч. 12.7 ст. 45 Градостроительного кодекса Российской Федерации информация о планируемых мероприятиях по обеспечению сохранения применительно к территориальным зонам, в которых планируется размещение указа</w:t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н</w:t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ных объектов,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таких объектов для населения, </w:t>
        <w:br/>
        <w:t xml:space="preserve">не подлежат отображению в настоящем разделе.</w:t>
      </w:r>
      <w:r>
        <w:rPr>
          <w:color w:val="000000" w:themeColor="text1"/>
          <w:highlight w:val="none"/>
        </w:rPr>
      </w:r>
      <w:r/>
    </w:p>
    <w:p>
      <w:pPr>
        <w:pStyle w:val="1065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3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П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оложени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е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б очередности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планируемого развития территории</w:t>
      </w:r>
      <w:r>
        <w:rPr>
          <w:color w:val="000000" w:themeColor="text1"/>
          <w:highlight w:val="none"/>
        </w:rPr>
      </w:r>
      <w:r/>
    </w:p>
    <w:tbl>
      <w:tblPr>
        <w:tblpPr w:horzAnchor="margin" w:tblpXSpec="left" w:vertAnchor="text" w:tblpY="410" w:leftFromText="180" w:topFromText="0" w:rightFromText="180" w:bottomFromText="0"/>
        <w:tblW w:w="1513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3003"/>
        <w:gridCol w:w="6177"/>
        <w:gridCol w:w="5954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03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  <w:framePr w:hSpace="180" w:wrap="around" w:vAnchor="text" w:hAnchor="margin" w:y="410"/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  <w:lang w:eastAsia="en-US"/>
              </w:rPr>
              <w:t xml:space="preserve">Этапы проектирования, строительства, реконструкции ОКС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177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  <w:framePr w:hSpace="180" w:wrap="around" w:vAnchor="text" w:hAnchor="margin" w:y="410"/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  <w:lang w:eastAsia="en-US"/>
              </w:rPr>
              <w:t xml:space="preserve">Описание развития территории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54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  <w:framePr w:hSpace="180" w:wrap="around" w:vAnchor="text" w:hAnchor="margin" w:y="410"/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  <w:lang w:eastAsia="en-US"/>
              </w:rPr>
              <w:t xml:space="preserve">Примечание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/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134" w:type="dxa"/>
            <w:vAlign w:val="top"/>
            <w:textDirection w:val="lrTb"/>
            <w:noWrap w:val="false"/>
          </w:tcPr>
          <w:p>
            <w:pPr>
              <w:pStyle w:val="866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bCs/>
                <w:color w:val="000000" w:themeColor="text1"/>
                <w:highlight w:val="none"/>
              </w:rPr>
              <w:framePr w:hSpace="180" w:wrap="around" w:vAnchor="text" w:hAnchor="margin" w:y="410"/>
            </w:pPr>
            <w:r>
              <w:rPr>
                <w:rFonts w:ascii="Liberation Sans" w:hAnsi="Liberation Sans" w:cs="Liberation Sans"/>
                <w:b/>
                <w:color w:val="000000" w:themeColor="text1"/>
                <w:highlight w:val="none"/>
                <w:lang w:eastAsia="en-US"/>
              </w:rPr>
              <w:t xml:space="preserve">1-я очередь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03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bCs/>
                <w:color w:val="000000" w:themeColor="text1"/>
                <w:highlight w:val="none"/>
              </w:rPr>
              <w:framePr w:hSpace="180" w:wrap="around" w:vAnchor="text" w:hAnchor="margin" w:y="410"/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  <w:lang w:eastAsia="en-US"/>
              </w:rPr>
              <w:t xml:space="preserve">1 этап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177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  <w:framePr w:hSpace="180" w:wrap="around" w:vAnchor="text" w:hAnchor="margin" w:y="410"/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Проведение кадастровых работ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54" w:type="dxa"/>
            <w:vAlign w:val="top"/>
            <w:textDirection w:val="lrTb"/>
            <w:noWrap w:val="false"/>
          </w:tcPr>
          <w:p>
            <w:pPr>
              <w:pStyle w:val="866"/>
              <w:spacing w:before="0" w:beforeAutospacing="0" w:after="0" w:afterAutospacing="0" w:line="240" w:lineRule="auto"/>
              <w:rPr>
                <w:rFonts w:ascii="Liberation Sans" w:hAnsi="Liberation Sans" w:cs="Liberation Sans"/>
                <w:bCs/>
                <w:color w:val="000000" w:themeColor="text1"/>
                <w:highlight w:val="none"/>
              </w:rPr>
              <w:framePr w:hSpace="180" w:wrap="around" w:vAnchor="text" w:hAnchor="margin" w:y="410"/>
            </w:pPr>
            <w:r>
              <w:rPr>
                <w:rFonts w:ascii="Liberation Sans" w:hAnsi="Liberation Sans" w:cs="Liberation Sans"/>
                <w:strike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strike w:val="0"/>
                <w:color w:val="000000" w:themeColor="text1"/>
                <w:highlight w:val="none"/>
              </w:rPr>
              <w:t xml:space="preserve">Образование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земельных участков с постановкой их на государственный кадастровый учет.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03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  <w:framePr w:hSpace="180" w:wrap="around" w:vAnchor="text" w:hAnchor="margin" w:y="410"/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  <w:lang w:eastAsia="en-US"/>
              </w:rPr>
              <w:t xml:space="preserve">2 этап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177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  <w:framePr w:hSpace="180" w:wrap="around" w:vAnchor="text" w:hAnchor="margin" w:y="410"/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Предоставление вновь образуемых земельных участков </w:t>
            </w:r>
            <w:r>
              <w:rPr>
                <w:rFonts w:ascii="Liberation Sans" w:hAnsi="Liberation Sans" w:eastAsia="Arial" w:cs="Liberation Sans"/>
                <w:color w:val="000000" w:themeColor="text1"/>
                <w:sz w:val="28"/>
                <w:szCs w:val="28"/>
                <w:highlight w:val="none"/>
              </w:rPr>
              <w:t xml:space="preserve">военнослужащим - участникам </w:t>
            </w:r>
            <w:r>
              <w:rPr>
                <w:rFonts w:ascii="Liberation Sans" w:hAnsi="Liberation Sans" w:eastAsia="Arial" w:cs="Liberation Sans"/>
                <w:color w:val="000000" w:themeColor="text1"/>
                <w:sz w:val="28"/>
                <w:szCs w:val="28"/>
                <w:highlight w:val="none"/>
              </w:rPr>
              <w:t xml:space="preserve">специальной военной операции</w:t>
            </w:r>
            <w:r>
              <w:rPr>
                <w:rFonts w:ascii="Liberation Sans" w:hAnsi="Liberation Sans" w:eastAsia="Arial" w:cs="Liberation Sans"/>
                <w:color w:val="000000" w:themeColor="text1"/>
                <w:sz w:val="28"/>
                <w:szCs w:val="28"/>
                <w:highlight w:val="none"/>
              </w:rPr>
              <w:t xml:space="preserve">, членам семей участников </w:t>
            </w:r>
            <w:r>
              <w:rPr>
                <w:rFonts w:ascii="Liberation Sans" w:hAnsi="Liberation Sans" w:eastAsia="Arial" w:cs="Liberation Sans"/>
                <w:color w:val="000000" w:themeColor="text1"/>
                <w:sz w:val="28"/>
                <w:szCs w:val="28"/>
                <w:highlight w:val="none"/>
              </w:rPr>
              <w:t xml:space="preserve">специальной военной операции</w:t>
            </w:r>
            <w:r>
              <w:rPr>
                <w:rFonts w:ascii="Liberation Sans" w:hAnsi="Liberation Sans" w:eastAsia="Arial" w:cs="Liberation Sans"/>
                <w:color w:val="000000" w:themeColor="text1"/>
                <w:sz w:val="28"/>
                <w:szCs w:val="28"/>
                <w:highlight w:val="none"/>
              </w:rPr>
              <w:t xml:space="preserve">,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под предлагаемую проектом застройку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54" w:type="dxa"/>
            <w:vAlign w:val="top"/>
            <w:textDirection w:val="lrTb"/>
            <w:noWrap w:val="false"/>
          </w:tcPr>
          <w:p>
            <w:pPr>
              <w:pStyle w:val="866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  <w:framePr w:hSpace="180" w:wrap="around" w:vAnchor="text" w:hAnchor="margin" w:y="410"/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  <w:lang w:eastAsia="ar-SA"/>
              </w:rPr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100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03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  <w:framePr w:hSpace="180" w:wrap="around" w:vAnchor="text" w:hAnchor="margin" w:y="410"/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  <w:lang w:eastAsia="en-US"/>
              </w:rPr>
              <w:t xml:space="preserve">3 этап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177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  <w:framePr w:hSpace="180" w:wrap="around" w:vAnchor="text" w:hAnchor="margin" w:y="410"/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Разработка проектной документации по строительству зданий и сооружений, а также по строительству сетей и объектов инженерного обеспечения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54" w:type="dxa"/>
            <w:vAlign w:val="top"/>
            <w:textDirection w:val="lrTb"/>
            <w:noWrap w:val="false"/>
          </w:tcPr>
          <w:p>
            <w:pPr>
              <w:pStyle w:val="866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  <w:framePr w:hSpace="180" w:wrap="around" w:vAnchor="text" w:hAnchor="margin" w:y="410"/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  <w:lang w:eastAsia="ar-SA"/>
              </w:rPr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/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134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bCs/>
                <w:color w:val="000000" w:themeColor="text1"/>
                <w:highlight w:val="none"/>
              </w:rPr>
              <w:framePr w:hSpace="180" w:wrap="around" w:vAnchor="text" w:hAnchor="margin" w:y="410"/>
            </w:pPr>
            <w:r>
              <w:rPr>
                <w:rFonts w:ascii="Liberation Sans" w:hAnsi="Liberation Sans" w:cs="Liberation Sans"/>
                <w:b/>
                <w:color w:val="000000" w:themeColor="text1"/>
                <w:highlight w:val="none"/>
                <w:lang w:eastAsia="en-US"/>
              </w:rPr>
              <w:t xml:space="preserve">2-я очередь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03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  <w:framePr w:hSpace="180" w:wrap="around" w:vAnchor="text" w:hAnchor="margin" w:y="410"/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  <w:lang w:eastAsia="en-US"/>
              </w:rPr>
              <w:t xml:space="preserve">1 этап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177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bCs/>
                <w:color w:val="000000" w:themeColor="text1"/>
                <w:highlight w:val="none"/>
              </w:rPr>
              <w:framePr w:hSpace="180" w:wrap="around" w:vAnchor="text" w:hAnchor="margin" w:y="410"/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Строительство планируемых объектов капитального строительства, а также сетей и объектов инженерного обеспечения, с подключением объектов капитального строительства к сетям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инженерного обеспечения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54" w:type="dxa"/>
            <w:vAlign w:val="top"/>
            <w:textDirection w:val="lrTb"/>
            <w:noWrap w:val="false"/>
          </w:tcPr>
          <w:p>
            <w:pPr>
              <w:pStyle w:val="866"/>
              <w:jc w:val="both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  <w:framePr w:hSpace="180" w:wrap="around" w:vAnchor="text" w:hAnchor="margin" w:y="410"/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  <w:lang w:eastAsia="en-US"/>
              </w:rPr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03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  <w:framePr w:hSpace="180" w:wrap="around" w:vAnchor="text" w:hAnchor="margin" w:y="410"/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  <w:lang w:eastAsia="en-US"/>
              </w:rPr>
              <w:t xml:space="preserve">2 этап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177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bCs/>
                <w:color w:val="000000" w:themeColor="text1"/>
                <w:highlight w:val="none"/>
              </w:rPr>
              <w:framePr w:hSpace="180" w:wrap="around" w:vAnchor="text" w:hAnchor="margin" w:y="410"/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Ввод объектов капитального строительства, а также сетей и объектов инженерного обеспечения в эксплуатацию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54" w:type="dxa"/>
            <w:vAlign w:val="top"/>
            <w:textDirection w:val="lrTb"/>
            <w:noWrap w:val="false"/>
          </w:tcPr>
          <w:p>
            <w:pPr>
              <w:pStyle w:val="866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bCs/>
                <w:color w:val="000000" w:themeColor="text1"/>
                <w:highlight w:val="none"/>
              </w:rPr>
              <w:framePr w:hSpace="180" w:wrap="around" w:vAnchor="text" w:hAnchor="margin" w:y="410"/>
            </w:pPr>
            <w:r>
              <w:rPr>
                <w:rFonts w:ascii="Liberation Sans" w:hAnsi="Liberation Sans" w:cs="Liberation Sans"/>
                <w:b/>
                <w:color w:val="000000" w:themeColor="text1"/>
                <w:highlight w:val="none"/>
                <w:lang w:eastAsia="en-US"/>
              </w:rPr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</w:tbl>
    <w:p>
      <w:pPr>
        <w:pStyle w:val="1056"/>
        <w:ind w:left="4961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sectPr>
          <w:headerReference w:type="default" r:id="rId14"/>
          <w:headerReference w:type="first" r:id="rId15"/>
          <w:footnotePr/>
          <w:endnotePr/>
          <w:type w:val="nextPage"/>
          <w:pgSz w:w="16838" w:h="11906" w:orient="landscape"/>
          <w:pgMar w:top="1701" w:right="1134" w:bottom="851" w:left="1134" w:header="709" w:footer="709" w:gutter="0"/>
          <w:cols w:num="1" w:sep="0" w:space="708" w:equalWidth="1"/>
          <w:docGrid w:linePitch="360"/>
          <w:titlePg/>
        </w:sect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6"/>
        <w:ind w:left="4961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Приложение 3</w:t>
      </w:r>
      <w:r>
        <w:rPr>
          <w:color w:val="000000" w:themeColor="text1"/>
          <w:highlight w:val="none"/>
        </w:rPr>
      </w:r>
      <w:r/>
    </w:p>
    <w:p>
      <w:pPr>
        <w:pStyle w:val="1056"/>
        <w:ind w:left="4961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ind w:left="4961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к постановлению Администрации</w:t>
      </w:r>
      <w:r>
        <w:rPr>
          <w:color w:val="000000" w:themeColor="text1"/>
          <w:highlight w:val="none"/>
        </w:rPr>
      </w:r>
      <w:r/>
    </w:p>
    <w:p>
      <w:pPr>
        <w:ind w:left="4961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города Новый Уренгой</w:t>
      </w:r>
      <w:r>
        <w:rPr>
          <w:color w:val="000000" w:themeColor="text1"/>
          <w:highlight w:val="none"/>
        </w:rPr>
      </w:r>
      <w:r/>
    </w:p>
    <w:p>
      <w:pPr>
        <w:ind w:left="4961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от </w:t>
      </w:r>
      <w:r>
        <w:rPr>
          <w:color w:val="000000" w:themeColor="text1"/>
          <w:highlight w:val="none"/>
        </w:rPr>
      </w:r>
      <w:r/>
    </w:p>
    <w:p>
      <w:pPr>
        <w:pStyle w:val="1057"/>
        <w:ind w:left="5245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8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8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8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8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8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8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8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8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8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8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8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8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8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8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8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8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8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8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866"/>
        <w:jc w:val="center"/>
        <w:spacing w:after="0" w:afterAutospacing="0" w:line="240" w:lineRule="auto"/>
        <w:shd w:val="clear" w:color="auto" w:fill="ffffff"/>
        <w:tabs>
          <w:tab w:val="left" w:pos="0" w:leader="underscore"/>
        </w:tabs>
        <w:rPr>
          <w:rFonts w:ascii="Liberation Sans" w:hAnsi="Liberation Sans" w:cs="Liberation Sans"/>
          <w:color w:val="000000" w:themeColor="text1"/>
          <w:highlight w:val="none"/>
        </w:rPr>
        <w:sectPr>
          <w:footnotePr/>
          <w:endnotePr/>
          <w:type w:val="nextPage"/>
          <w:pgSz w:w="11906" w:h="16838" w:orient="portrait"/>
          <w:pgMar w:top="1134" w:right="851" w:bottom="1134" w:left="1701" w:header="709" w:footer="709" w:gutter="0"/>
          <w:cols w:num="1" w:sep="0" w:space="708" w:equalWidth="1"/>
          <w:docGrid w:linePitch="360"/>
          <w:titlePg/>
        </w:sectPr>
      </w:pP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highlight w:val="none"/>
        </w:rPr>
        <w:t xml:space="preserve">Изменения в проект</w: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  <w:t xml:space="preserve"> межевания</w:t>
      </w: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  <w:t xml:space="preserve"> территории</w:t>
      </w:r>
      <w:r>
        <w:rPr>
          <w:rFonts w:ascii="Liberation Sans" w:hAnsi="Liberation Sans" w:eastAsia="Courier New" w:cs="Liberation Sans"/>
          <w:b/>
          <w:bCs/>
          <w:color w:val="000000" w:themeColor="text1"/>
          <w:sz w:val="28"/>
          <w:szCs w:val="28"/>
          <w:highlight w:val="none"/>
        </w:rPr>
        <w:t xml:space="preserve"> под индивидуальное жилищное строительство района Северный (планировочные микрорайоны</w:t>
      </w:r>
      <w:r>
        <w:rPr>
          <w:rFonts w:ascii="Liberation Sans" w:hAnsi="Liberation Sans" w:eastAsia="Courier New" w:cs="Liberation Sans"/>
          <w:b/>
          <w:bCs/>
          <w:color w:val="000000" w:themeColor="text1"/>
          <w:sz w:val="28"/>
          <w:szCs w:val="28"/>
          <w:highlight w:val="none"/>
        </w:rPr>
        <w:t xml:space="preserve"> 02:21:01, 02:21:02, 02:19:03, 02:19:02) </w:t>
        <w:br/>
        <w:t xml:space="preserve">города Новый Уренгой</w:t>
      </w:r>
      <w:r>
        <w:rPr>
          <w:color w:val="000000" w:themeColor="text1"/>
          <w:highlight w:val="none"/>
        </w:rPr>
      </w:r>
      <w:r/>
    </w:p>
    <w:p>
      <w:pPr>
        <w:spacing w:after="0" w:afterAutospacing="0"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9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9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9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9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9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9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9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9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9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9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9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9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9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9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9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9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9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9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9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1059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ind w:right="-144"/>
        <w:jc w:val="center"/>
        <w:spacing w:after="0" w:afterAutospacing="0" w:line="240" w:lineRule="auto"/>
        <w:rPr>
          <w:rFonts w:ascii="Liberation Sans" w:hAnsi="Liberation Sans" w:cs="Liberation Sans"/>
          <w:b/>
          <w:bCs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b/>
          <w:bCs/>
          <w:color w:val="000000" w:themeColor="text1"/>
          <w:highlight w:val="none"/>
        </w:rPr>
        <w:t xml:space="preserve">1. Проект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5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highlight w:val="none"/>
        </w:rPr>
        <w:t xml:space="preserve">межевания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4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highlight w:val="none"/>
        </w:rPr>
        <w:t xml:space="preserve">территории.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4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highlight w:val="none"/>
        </w:rPr>
        <w:t xml:space="preserve">Графическая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4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highlight w:val="none"/>
        </w:rPr>
        <w:t xml:space="preserve">часть</w:t>
      </w:r>
      <w:r>
        <w:rPr>
          <w:color w:val="000000" w:themeColor="text1"/>
          <w:highlight w:val="none"/>
        </w:rPr>
      </w:r>
      <w:r/>
    </w:p>
    <w:p>
      <w:pPr>
        <w:ind w:right="-144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ind w:right="-144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ind w:right="-144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ind w:right="-144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ind w:right="-144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ind w:right="-144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ind w:right="-144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ind w:right="-144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ind w:right="-144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ind w:right="-144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ind w:right="-144"/>
        <w:jc w:val="center"/>
        <w:spacing w:after="0" w:afterAutospacing="0" w:line="240" w:lineRule="auto"/>
        <w:rPr>
          <w:rFonts w:ascii="Liberation Sans" w:hAnsi="Liberation Sans" w:cs="Liberation Sans"/>
          <w:b w:val="0"/>
          <w:bCs w:val="0"/>
          <w:color w:val="000000" w:themeColor="text1"/>
          <w:highlight w:val="none"/>
        </w:rPr>
        <w:sectPr>
          <w:footnotePr/>
          <w:endnotePr/>
          <w:type w:val="nextPage"/>
          <w:pgSz w:w="11906" w:h="16838" w:orient="portrait"/>
          <w:pgMar w:top="1134" w:right="851" w:bottom="1134" w:left="1701" w:header="709" w:footer="709" w:gutter="0"/>
          <w:pgNumType w:start="2"/>
          <w:cols w:num="1" w:sep="0" w:space="708" w:equalWidth="1"/>
          <w:docGrid w:linePitch="360"/>
          <w:titlePg/>
        </w:sectPr>
      </w:pPr>
      <w:r>
        <w:rPr>
          <w:rFonts w:ascii="Liberation Sans" w:hAnsi="Liberation Sans" w:cs="Liberation Sans"/>
          <w:b w:val="0"/>
          <w:bCs w:val="0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ind w:right="-144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Cs w:val="28"/>
          <w:highlight w:val="none"/>
        </w:rPr>
        <w:t xml:space="preserve">Чертеж межевания территории</w:t>
      </w:r>
      <w:r>
        <w:rPr>
          <w:color w:val="000000" w:themeColor="text1"/>
          <w:highlight w:val="none"/>
        </w:rPr>
      </w:r>
      <w:r/>
    </w:p>
    <w:p>
      <w:pPr>
        <w:ind w:right="-144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ind w:right="-144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  <w:sectPr>
          <w:headerReference w:type="first" r:id="rId16"/>
          <w:footnotePr/>
          <w:endnotePr/>
          <w:type w:val="nextPage"/>
          <w:pgSz w:w="23811" w:h="16838" w:orient="landscape"/>
          <w:pgMar w:top="1701" w:right="1134" w:bottom="851" w:left="1134" w:header="709" w:footer="709" w:gutter="0"/>
          <w:cols w:num="1" w:sep="0" w:space="708" w:equalWidth="1"/>
          <w:docGrid w:linePitch="360"/>
        </w:sect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8192" behindDoc="0" locked="0" layoutInCell="1" allowOverlap="1">
                <wp:simplePos x="0" y="0"/>
                <wp:positionH relativeFrom="column">
                  <wp:posOffset>5319735</wp:posOffset>
                </wp:positionH>
                <wp:positionV relativeFrom="paragraph">
                  <wp:posOffset>6519962</wp:posOffset>
                </wp:positionV>
                <wp:extent cx="3505200" cy="895350"/>
                <wp:effectExtent l="3175" t="3175" r="3175" b="3175"/>
                <wp:wrapNone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flipH="0" flipV="0">
                          <a:off x="0" y="0"/>
                          <a:ext cx="3505199" cy="8953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Arial" w:hAnsi="Arial" w:cs="Arial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4"/>
                              </w:rPr>
                              <w:t xml:space="preserve">4.</w:t>
                              <w:tab/>
                              <w:t xml:space="preserve">Границы планируемых элементов планировочной структуры проектом межевания не предусмотренны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4"/>
                              </w:rPr>
                            </w:r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5" o:spid="_x0000_s5" o:spt="202" type="#_x0000_t202" style="position:absolute;z-index:8192;o:allowoverlap:true;o:allowincell:true;mso-position-horizontal-relative:text;margin-left:418.9pt;mso-position-horizontal:absolute;mso-position-vertical-relative:text;margin-top:513.4pt;mso-position-vertical:absolute;width:276.0pt;height:70.5pt;mso-wrap-distance-left:9.1pt;mso-wrap-distance-top:0.0pt;mso-wrap-distance-right:9.1pt;mso-wrap-distance-bottom:0.0pt;v-text-anchor:top;visibility:visible;" filled="f" stroked="f" strokeweight="0.50pt">
                <v:textbox inset="0,0,0,0">
                  <w:txbxContent>
                    <w:p>
                      <w:pPr>
                        <w:rPr>
                          <w:rFonts w:ascii="Arial" w:hAnsi="Arial" w:cs="Arial"/>
                          <w:sz w:val="18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4"/>
                        </w:rPr>
                        <w:t xml:space="preserve">4.</w:t>
                        <w:tab/>
                        <w:t xml:space="preserve">Границы планируемых элементов планировочной структуры проектом межевания не предусмотренны</w:t>
                      </w:r>
                      <w:r>
                        <w:rPr>
                          <w:rFonts w:ascii="Arial" w:hAnsi="Arial" w:cs="Arial"/>
                          <w:sz w:val="18"/>
                          <w:szCs w:val="14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Liberation Sans" w:hAnsi="Liberation Sans" w:cs="Liberation Sans"/>
          <w:color w:val="000000" w:themeColor="text1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0694035" cy="7562850"/>
                <wp:effectExtent l="0" t="0" r="0" b="0"/>
                <wp:docPr id="7" name="_x0000_i109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0815001" name=""/>
                        <pic:cNvPicPr/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 rot="0" flipH="0" flipV="0">
                          <a:off x="0" y="0"/>
                          <a:ext cx="10694034" cy="75628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842.0pt;height:595.5pt;mso-wrap-distance-left:0.0pt;mso-wrap-distance-top:0.0pt;mso-wrap-distance-right:0.0pt;mso-wrap-distance-bottom:0.0pt;rotation:0;" stroked="f">
                <v:path textboxrect="0,0,0,0"/>
                <v:imagedata r:id="rId21" o:title=""/>
              </v:shape>
            </w:pict>
          </mc:Fallback>
        </mc:AlternateContent>
      </w:r>
      <w:r>
        <w:rPr>
          <w:color w:val="000000" w:themeColor="text1"/>
          <w:highlight w:val="none"/>
        </w:rPr>
      </w:r>
      <w:r/>
    </w:p>
    <w:p>
      <w:pPr>
        <w:jc w:val="center"/>
        <w:spacing w:after="0" w:afterAutospacing="0" w:line="240" w:lineRule="auto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  <w:t xml:space="preserve">2. Проект межевания территории. Текстовая часть.</w:t>
      </w:r>
      <w:r>
        <w:rPr>
          <w:color w:val="000000" w:themeColor="text1"/>
          <w:highlight w:val="none"/>
        </w:rPr>
      </w:r>
      <w:r/>
    </w:p>
    <w:p>
      <w:pPr>
        <w:jc w:val="center"/>
        <w:spacing w:after="0" w:afterAutospacing="0" w:line="240" w:lineRule="auto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highlight w:val="none"/>
        </w:rPr>
        <w:t xml:space="preserve">2.</w:t>
      </w: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  <w:t xml:space="preserve">1. П</w: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  <w:t xml:space="preserve">еречень и сведения о площади образуемых земельных участков, в том числе возможные </w: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  <w:t xml:space="preserve">с</w: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  <w:t xml:space="preserve">пособы их образования</w:t>
      </w:r>
      <w:r>
        <w:rPr>
          <w:color w:val="000000" w:themeColor="text1"/>
          <w:highlight w:val="none"/>
        </w:rPr>
      </w:r>
      <w:r/>
    </w:p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866"/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Перечень и сведения о площади образуемых земельных участков, возможные способы их образования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 представлены в таблице 1.</w:t>
      </w:r>
      <w:r>
        <w:rPr>
          <w:color w:val="000000" w:themeColor="text1"/>
          <w:highlight w:val="none"/>
        </w:rPr>
      </w:r>
      <w:r/>
    </w:p>
    <w:p>
      <w:pPr>
        <w:jc w:val="right"/>
        <w:spacing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Таблица 1</w:t>
      </w:r>
      <w:r>
        <w:rPr>
          <w:color w:val="000000" w:themeColor="text1"/>
          <w:highlight w:val="none"/>
        </w:rPr>
      </w:r>
      <w:r/>
    </w:p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highlight w:val="none"/>
        </w:rPr>
      </w:r>
      <w:r/>
    </w:p>
    <w:tbl>
      <w:tblPr>
        <w:tblW w:w="10064" w:type="dxa"/>
        <w:tblInd w:w="-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850"/>
        <w:gridCol w:w="1417"/>
        <w:gridCol w:w="1986"/>
        <w:gridCol w:w="1559"/>
        <w:gridCol w:w="1559"/>
        <w:gridCol w:w="2693"/>
      </w:tblGrid>
      <w:tr>
        <w:trPr>
          <w:trHeight w:val="283"/>
        </w:trPr>
        <w:tc>
          <w:tcPr>
            <w:tcW w:w="850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№ п/п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Обозначение земельного участка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986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Кадастровый квартал, в границах которого образуется земельный участок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Категория земель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Площадь участка, м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  <w:vertAlign w:val="superscript"/>
              </w:rPr>
              <w:t xml:space="preserve">2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2693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Способ образования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</w:tbl>
    <w:p>
      <w:pPr>
        <w:pStyle w:val="866"/>
        <w:ind w:firstLine="709"/>
        <w:jc w:val="right"/>
        <w:spacing w:after="0" w:afterAutospacing="0" w:line="240" w:lineRule="auto"/>
        <w:rPr>
          <w:rFonts w:ascii="Liberation Sans" w:hAnsi="Liberation Sans" w:cs="Liberation Sans"/>
          <w:color w:val="000000" w:themeColor="text1"/>
          <w:sz w:val="2"/>
          <w:szCs w:val="2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"/>
          <w:szCs w:val="2"/>
          <w:highlight w:val="none"/>
        </w:rPr>
      </w:r>
      <w:r>
        <w:rPr>
          <w:color w:val="000000" w:themeColor="text1"/>
          <w:highlight w:val="none"/>
        </w:rPr>
      </w:r>
      <w:r/>
    </w:p>
    <w:tbl>
      <w:tblPr>
        <w:tblW w:w="10064" w:type="dxa"/>
        <w:tblInd w:w="-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850"/>
        <w:gridCol w:w="1417"/>
        <w:gridCol w:w="1986"/>
        <w:gridCol w:w="1559"/>
        <w:gridCol w:w="1559"/>
        <w:gridCol w:w="2693"/>
      </w:tblGrid>
      <w:tr>
        <w:trPr>
          <w:trHeight w:val="283"/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2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6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3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5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6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8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6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89:11:040101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Земли населенных пунктов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2000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highlight w:val="none"/>
                <w:shd w:val="clear" w:color="auto" w:fill="ffffff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Перераспределение, объединение, раздел, образование из земель государственная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собственность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 на которые не разграничена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8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2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ЗУ2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6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89:11:040101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Земли населенных пунктов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2000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highlight w:val="none"/>
                <w:shd w:val="clear" w:color="auto" w:fill="ffffff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Перераспределение, объединение, раздел, образование из земель государственная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собственность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 на которые не разграничена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8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3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ЗУ3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6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89:11:040101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Земли населенных пунктов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000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highlight w:val="none"/>
                <w:shd w:val="clear" w:color="auto" w:fill="ffffff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Перераспределение, объединение, раздел, образование из земель государственная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собственность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 на которые не разграничена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8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ЗУ4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6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89:11:040101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Земли населенных пунктов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000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highlight w:val="none"/>
                <w:shd w:val="clear" w:color="auto" w:fill="ffffff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Перераспределение, объединение, раздел, образование из земель государственная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собственность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 на которые не разграничена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8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5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ЗУ5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6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89:11:040101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Земли населенных пунктов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000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highlight w:val="none"/>
                <w:shd w:val="clear" w:color="auto" w:fill="ffffff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Перераспределение, объединение, раздел, образование из земель государственная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собственность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 на которые не разграничена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8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6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ЗУ6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6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89:11:040101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Земли населенных пунктов 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000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highlight w:val="none"/>
                <w:shd w:val="clear" w:color="auto" w:fill="ffffff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Перераспределение, объединение, раздел, образование из земель государственная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собственность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 на которые не разграничена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8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7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ЗУ7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6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89:11:040101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Земли населенных пунктов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2000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highlight w:val="none"/>
                <w:shd w:val="clear" w:color="auto" w:fill="ffffff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Перераспределение, объединение, раздел, образование из земель государственная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собственность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 на которые не разграничена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8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8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ЗУ8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6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89:11:040101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Земли населенных пунктов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000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highlight w:val="none"/>
                <w:shd w:val="clear" w:color="auto" w:fill="ffffff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Перераспределение, объединение, раздел, образование из земель государственная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собственность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 на которые не разграничена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8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9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ЗУ9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6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89:11:040101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Земли населенных пунктов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000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highlight w:val="none"/>
                <w:shd w:val="clear" w:color="auto" w:fill="ffffff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Перераспределение, объединение, раздел, образование из земель государственная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собственность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 на которые не разграничена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8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10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ЗУ10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6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89:11:040101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Земли населенных пунктов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000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highlight w:val="none"/>
                <w:shd w:val="clear" w:color="auto" w:fill="ffffff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Перераспределение, объединение, раздел, образование из земель государственная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собственность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 на которые не разграничена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8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ЗУ11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6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89:11:040101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Земли населенных пунктов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000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highlight w:val="none"/>
                <w:shd w:val="clear" w:color="auto" w:fill="ffffff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Перераспределение, объединение, раздел, образование из земель государственная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собственность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 на которые не разграничена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8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12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ЗУ12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6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89:11:040101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Земли населенных пунктов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1000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highlight w:val="none"/>
                <w:shd w:val="clear" w:color="auto" w:fill="ffffff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Перераспределение, объединение, раздел, образование из земель государственная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собственность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 на которые не разграничена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8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13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ЗУ13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6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89:11:040101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Земли населенных пунктов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1000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highlight w:val="none"/>
                <w:shd w:val="clear" w:color="auto" w:fill="ffffff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Перераспределение, объединение, раздел, образование из земель государственная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собственность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 на которые не разграничена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8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14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ЗУ14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6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89:11:040101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Земли населенных пунктов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1000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Перераспределение, объединение, раздел, образование из земель государственная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собственность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 на которые не разграничена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8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ЗУ15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6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89:11:040101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Земли населенных пунктов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1000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Перераспределение, объединение, раздел, образование из земель государственная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собственность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 на которые не разграничена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8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16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ЗУ16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6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89:11:040101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Земли населенных пунктов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1000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Перераспределение, объединение, раздел, образование из земель государственная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собственность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 на которые не разграничена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8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17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ЗУ17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6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89:11:040101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Земли населенных пунктов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1000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Перераспределение, объединение, раздел, образование из земель государственная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собственность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 на которые не разграничена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8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18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ЗУ18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6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89:11:040101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Земли населенных пунктов 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1000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Перераспределение, объединение, раздел, образование из земель государственная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собственность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 на которые не разграничена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8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19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ЗУ19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6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89:11:040101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Земли населенных пунктов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1000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Перераспределение, объединение, раздел, образование из земель государственная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собственность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 на которые не разграничена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</w:tbl>
    <w:p>
      <w:pPr>
        <w:pStyle w:val="866"/>
        <w:ind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30"/>
          <w:szCs w:val="28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Образуемые земельные участки предназначены </w:t>
      </w:r>
      <w:r>
        <w:rPr>
          <w:rFonts w:ascii="Liberation Sans" w:hAnsi="Liberation Sans" w:eastAsia="Arial" w:cs="Liberation Sans"/>
          <w:color w:val="000000" w:themeColor="text1"/>
          <w:sz w:val="28"/>
          <w:szCs w:val="28"/>
          <w:highlight w:val="none"/>
        </w:rPr>
        <w:t xml:space="preserve">для предоставления военнослужащим - участникам </w:t>
      </w:r>
      <w:r>
        <w:rPr>
          <w:rFonts w:ascii="Liberation Sans" w:hAnsi="Liberation Sans" w:eastAsia="Arial" w:cs="Liberation Sans"/>
          <w:color w:val="000000" w:themeColor="text1"/>
          <w:sz w:val="28"/>
          <w:szCs w:val="28"/>
          <w:highlight w:val="none"/>
        </w:rPr>
        <w:t xml:space="preserve">специальной военной операции</w:t>
      </w:r>
      <w:r>
        <w:rPr>
          <w:rFonts w:ascii="Liberation Sans" w:hAnsi="Liberation Sans" w:eastAsia="Arial" w:cs="Liberation Sans"/>
          <w:color w:val="000000" w:themeColor="text1"/>
          <w:sz w:val="28"/>
          <w:szCs w:val="28"/>
          <w:highlight w:val="none"/>
        </w:rPr>
        <w:t xml:space="preserve">, </w:t>
      </w:r>
      <w:r>
        <w:rPr>
          <w:rFonts w:ascii="Liberation Sans" w:hAnsi="Liberation Sans" w:eastAsia="Arial" w:cs="Liberation Sans"/>
          <w:color w:val="000000" w:themeColor="text1"/>
          <w:sz w:val="28"/>
          <w:szCs w:val="28"/>
          <w:highlight w:val="none"/>
        </w:rPr>
        <w:t xml:space="preserve">членам семей участников </w:t>
      </w:r>
      <w:r>
        <w:rPr>
          <w:rFonts w:ascii="Liberation Sans" w:hAnsi="Liberation Sans" w:eastAsia="Arial" w:cs="Liberation Sans"/>
          <w:color w:val="000000" w:themeColor="text1"/>
          <w:sz w:val="28"/>
          <w:szCs w:val="28"/>
          <w:highlight w:val="none"/>
        </w:rPr>
        <w:t xml:space="preserve">специальной военной операции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.</w:t>
      </w:r>
      <w:r>
        <w:rPr>
          <w:color w:val="000000" w:themeColor="text1"/>
          <w:highlight w:val="none"/>
        </w:rPr>
      </w:r>
      <w:r/>
    </w:p>
    <w:p>
      <w:pPr>
        <w:pStyle w:val="866"/>
        <w:ind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Характерные точки границ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образуемых земельных участков представлены в таблице 2.</w:t>
      </w:r>
      <w:r>
        <w:rPr>
          <w:color w:val="000000" w:themeColor="text1"/>
          <w:highlight w:val="none"/>
        </w:rPr>
      </w:r>
      <w:r/>
    </w:p>
    <w:p>
      <w:pPr>
        <w:pStyle w:val="866"/>
        <w:jc w:val="right"/>
        <w:spacing w:after="0" w:afterAutospacing="0" w:line="240" w:lineRule="auto"/>
        <w:rPr>
          <w:rFonts w:ascii="Liberation Sans" w:hAnsi="Liberation Sans" w:cs="Liberation Sans"/>
          <w:cap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ap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Таблица 2</w:t>
      </w:r>
      <w:r>
        <w:rPr>
          <w:color w:val="000000" w:themeColor="text1"/>
          <w:highlight w:val="none"/>
        </w:rPr>
      </w:r>
      <w:r/>
    </w:p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bCs/>
          <w:caps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Земельный участков с условным номером 1</w:t>
      </w:r>
      <w:r>
        <w:rPr>
          <w:color w:val="000000" w:themeColor="text1"/>
          <w:highlight w:val="none"/>
        </w:rPr>
      </w:r>
      <w:r/>
    </w:p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tbl>
      <w:tblPr>
        <w:tblW w:w="0" w:type="auto"/>
        <w:jc w:val="center"/>
        <w:tblInd w:w="157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947"/>
        <w:gridCol w:w="1826"/>
        <w:gridCol w:w="1826"/>
      </w:tblGrid>
      <w:tr>
        <w:trPr>
          <w:trHeight w:val="300"/>
        </w:trPr>
        <w:tc>
          <w:tcPr>
            <w:tcW w:w="94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номер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X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Y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4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1527036.3000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4435861.1600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4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2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1527054.8300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4435890.2100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4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3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1527009.0823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4435922.1681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4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1526988.6520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4435891.5588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4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1527036.3000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4435861.1600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</w:tbl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Земельный участок с условным номером 2</w:t>
      </w:r>
      <w:r>
        <w:rPr>
          <w:color w:val="000000" w:themeColor="text1"/>
          <w:highlight w:val="none"/>
        </w:rPr>
      </w:r>
      <w:r/>
    </w:p>
    <w:p>
      <w:pPr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tbl>
      <w:tblPr>
        <w:tblW w:w="0" w:type="auto"/>
        <w:jc w:val="center"/>
        <w:tblInd w:w="172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078"/>
        <w:gridCol w:w="2007"/>
        <w:gridCol w:w="2007"/>
      </w:tblGrid>
      <w:tr>
        <w:trPr>
          <w:trHeight w:val="300"/>
        </w:trPr>
        <w:tc>
          <w:tcPr>
            <w:tcW w:w="1078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номер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200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X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200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Y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1078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200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1526988.6520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200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4435891.5588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1078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2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200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1527009.0823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200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4435922.1681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1078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3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200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1526966.9991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200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4435951.5725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1078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200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1526942.9084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200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4435920.7560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1078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200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1526988.6520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200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4435891.5588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</w:tbl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Земельный участок с условным номером 3</w:t>
      </w:r>
      <w:r>
        <w:rPr>
          <w:color w:val="000000" w:themeColor="text1"/>
          <w:highlight w:val="none"/>
        </w:rPr>
      </w:r>
      <w:r/>
    </w:p>
    <w:p>
      <w:pPr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tbl>
      <w:tblPr>
        <w:tblW w:w="0" w:type="auto"/>
        <w:jc w:val="center"/>
        <w:tblInd w:w="160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960"/>
        <w:gridCol w:w="1826"/>
        <w:gridCol w:w="1826"/>
      </w:tblGrid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номер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X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Y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1527026.0900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4435845.1400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2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1527010.0509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4435820.0081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3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1526981.8589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4435837.8131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1526997.7586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4435863.2153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1527026.0900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4435845.1400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</w:tbl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shd w:val="nil" w:color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br w:type="page" w:clear="all"/>
      </w:r>
      <w:r>
        <w:rPr>
          <w:color w:val="000000" w:themeColor="text1"/>
          <w:highlight w:val="none"/>
        </w:rPr>
      </w:r>
      <w:r/>
    </w:p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Земельный участок с условным номером 4</w:t>
      </w:r>
      <w:r>
        <w:rPr>
          <w:color w:val="000000" w:themeColor="text1"/>
          <w:highlight w:val="none"/>
        </w:rPr>
      </w:r>
      <w:r/>
    </w:p>
    <w:p>
      <w:pPr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tbl>
      <w:tblPr>
        <w:tblW w:w="0" w:type="auto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960"/>
        <w:gridCol w:w="2007"/>
        <w:gridCol w:w="2007"/>
      </w:tblGrid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номер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200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X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200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Y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200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1526981.8589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200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4435837.8131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2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200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1527010.0509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200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4435820.0081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3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200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1526993.8100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200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4435794.5600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200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1526965.9231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200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4435812.3532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200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1526981.8589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200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4435837.8131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</w:tbl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Земельный участок с условным номером 5 </w:t>
      </w:r>
      <w:r>
        <w:rPr>
          <w:color w:val="000000" w:themeColor="text1"/>
          <w:highlight w:val="none"/>
        </w:rPr>
      </w:r>
      <w:r/>
    </w:p>
    <w:p>
      <w:pPr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tbl>
      <w:tblPr>
        <w:tblW w:w="0" w:type="auto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960"/>
        <w:gridCol w:w="1826"/>
        <w:gridCol w:w="1826"/>
      </w:tblGrid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номер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X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Y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1526981.8589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4435837.8131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2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1527010.0509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4435820.0081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3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1526993.8100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4435794.5600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1526965.9231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4435812.3532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1526981.8589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4435837.8131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</w:tbl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 </w:t>
      </w:r>
      <w:r>
        <w:rPr>
          <w:color w:val="000000" w:themeColor="text1"/>
          <w:highlight w:val="none"/>
        </w:rPr>
      </w:r>
      <w:r/>
    </w:p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Земельный участок с условным номером 6</w:t>
      </w:r>
      <w:r>
        <w:rPr>
          <w:color w:val="000000" w:themeColor="text1"/>
          <w:highlight w:val="none"/>
        </w:rPr>
      </w:r>
      <w:r/>
    </w:p>
    <w:p>
      <w:pPr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tbl>
      <w:tblPr>
        <w:tblW w:w="0" w:type="auto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960"/>
        <w:gridCol w:w="1826"/>
        <w:gridCol w:w="1826"/>
      </w:tblGrid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номер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X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Y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1526953.7915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4435856.4579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2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1526940.4155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4435834.9266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3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1526944.1900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4435826.2200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1526965.9231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4435812.3532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5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1526981.8589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4435837.8131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vMerge w:val="restart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vMerge w:val="restart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1526953.7915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vMerge w:val="restart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4435856.4579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</w:tbl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Земельный участок с условным номером 7</w:t>
      </w:r>
      <w:r>
        <w:rPr>
          <w:color w:val="000000" w:themeColor="text1"/>
          <w:highlight w:val="none"/>
        </w:rPr>
      </w:r>
      <w:r/>
    </w:p>
    <w:p>
      <w:pPr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tbl>
      <w:tblPr>
        <w:tblW w:w="0" w:type="auto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960"/>
        <w:gridCol w:w="1826"/>
        <w:gridCol w:w="1826"/>
      </w:tblGrid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номер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X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Y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1526940.4155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4435834.9266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2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1526969.2772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4435881.3851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3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1526922.5137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4435911.2258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1526912.7141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4435898.8884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5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1526940.4155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4435834.9266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</w:tbl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 </w:t>
      </w:r>
      <w:r>
        <w:rPr>
          <w:color w:val="000000" w:themeColor="text1"/>
          <w:highlight w:val="none"/>
        </w:rPr>
      </w:r>
      <w:r/>
    </w:p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Земельный участок с условным номером 8</w:t>
      </w:r>
      <w:r>
        <w:rPr>
          <w:color w:val="000000" w:themeColor="text1"/>
          <w:highlight w:val="none"/>
        </w:rPr>
      </w:r>
      <w:r/>
    </w:p>
    <w:p>
      <w:pPr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tbl>
      <w:tblPr>
        <w:tblW w:w="0" w:type="auto"/>
        <w:jc w:val="center"/>
        <w:tblInd w:w="174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047"/>
        <w:gridCol w:w="1984"/>
        <w:gridCol w:w="1984"/>
      </w:tblGrid>
      <w:tr>
        <w:trPr>
          <w:trHeight w:val="300"/>
        </w:trPr>
        <w:tc>
          <w:tcPr>
            <w:tcW w:w="104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номер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984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X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984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Y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104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984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1526939.3082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984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4435771.1239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104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2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984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1526967.4126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984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4435753.1785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104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3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984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1526983.5900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984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4435778.5400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104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984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1526955.6458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984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4435796.3739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104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984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1526939.3082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984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4435771.1239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104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984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1526929.0700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984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4435813.3300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</w:tbl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Земельный участок с условным номером 9</w:t>
      </w:r>
      <w:r>
        <w:rPr>
          <w:color w:val="000000" w:themeColor="text1"/>
          <w:highlight w:val="none"/>
        </w:rPr>
      </w:r>
      <w:r/>
    </w:p>
    <w:p>
      <w:pPr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tbl>
      <w:tblPr>
        <w:tblW w:w="0" w:type="auto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960"/>
        <w:gridCol w:w="1826"/>
        <w:gridCol w:w="1826"/>
      </w:tblGrid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номер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X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Y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1526967.4126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4435753.1785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2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1526939.3082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4435771.1239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3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1526923.0458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4435745.9904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1526951.3200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4435727.9500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1526967.4126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4435753.1785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</w:tbl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Земельный участок с условным номером 10</w:t>
      </w:r>
      <w:r>
        <w:rPr>
          <w:color w:val="000000" w:themeColor="text1"/>
          <w:highlight w:val="none"/>
        </w:rPr>
      </w:r>
      <w:r/>
    </w:p>
    <w:p>
      <w:pPr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tbl>
      <w:tblPr>
        <w:tblW w:w="0" w:type="auto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960"/>
        <w:gridCol w:w="1826"/>
        <w:gridCol w:w="1826"/>
      </w:tblGrid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номер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X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Y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1526938.7613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4435770.2788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2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1526955.6458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4435796.3739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3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1526929.0700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4435813.3300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1526910.9237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4435788.6692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5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1526938.7613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4435770.2788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</w:tbl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 </w:t>
      </w:r>
      <w:r>
        <w:rPr>
          <w:color w:val="000000" w:themeColor="text1"/>
          <w:highlight w:val="none"/>
        </w:rPr>
      </w:r>
      <w:r/>
    </w:p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Земельный участок с условным номером 11</w:t>
      </w:r>
      <w:r>
        <w:rPr>
          <w:color w:val="000000" w:themeColor="text1"/>
          <w:highlight w:val="none"/>
        </w:rPr>
      </w:r>
      <w:r/>
    </w:p>
    <w:p>
      <w:pPr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tbl>
      <w:tblPr>
        <w:tblW w:w="0" w:type="auto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960"/>
        <w:gridCol w:w="1826"/>
        <w:gridCol w:w="1826"/>
      </w:tblGrid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номер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X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Y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1526938.7613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4435770.2788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2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1526910.9237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4435788.6692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3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1526907.4322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4435783.9243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1526893.4252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4435764.8905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5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1526923.0458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4435745.9904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vMerge w:val="restart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vMerge w:val="restart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1526938.7613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826" w:type="dxa"/>
            <w:vAlign w:val="top"/>
            <w:vMerge w:val="restart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4435770.2788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</w:tbl>
    <w:p>
      <w:pPr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Земельн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ый участок с условным номером 12</w:t>
      </w:r>
      <w:r>
        <w:rPr>
          <w:color w:val="000000" w:themeColor="text1"/>
          <w:highlight w:val="none"/>
        </w:rPr>
      </w:r>
      <w:r/>
    </w:p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Calibri" w:cs="Liberation Sans"/>
          <w:color w:val="000000" w:themeColor="text1"/>
          <w:sz w:val="20"/>
          <w:szCs w:val="20"/>
          <w:highlight w:val="none"/>
          <w:lang w:eastAsia="ru-RU"/>
        </w:rPr>
      </w:r>
      <w:r>
        <w:rPr>
          <w:color w:val="000000" w:themeColor="text1"/>
          <w:highlight w:val="none"/>
        </w:rPr>
      </w:r>
      <w:r/>
    </w:p>
    <w:tbl>
      <w:tblPr>
        <w:tblW w:w="3211" w:type="dxa"/>
        <w:jc w:val="center"/>
        <w:tblInd w:w="0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947"/>
        <w:gridCol w:w="1826"/>
        <w:gridCol w:w="1826"/>
      </w:tblGrid>
      <w:tr>
        <w:trPr>
          <w:trHeight w:val="26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номер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X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Y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6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1526929.0700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4435813.3300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6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2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1526922.1853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4435829.2056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6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3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1526888.0516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4435813.9667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6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1526899.1162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4435789.9397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6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5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1526907.4322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4435783.9243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6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1526929.0700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4435813.3300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</w:tbl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Земельн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ый участок с условным номером 13</w:t>
      </w:r>
      <w:r>
        <w:rPr>
          <w:color w:val="000000" w:themeColor="text1"/>
          <w:highlight w:val="none"/>
        </w:rPr>
      </w:r>
      <w:r/>
    </w:p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Calibri" w:cs="Liberation Sans"/>
          <w:color w:val="000000" w:themeColor="text1"/>
          <w:sz w:val="20"/>
          <w:szCs w:val="20"/>
          <w:highlight w:val="none"/>
          <w:lang w:eastAsia="ru-RU"/>
        </w:rPr>
      </w:r>
      <w:r>
        <w:rPr>
          <w:color w:val="000000" w:themeColor="text1"/>
          <w:highlight w:val="none"/>
        </w:rPr>
      </w:r>
      <w:r/>
    </w:p>
    <w:tbl>
      <w:tblPr>
        <w:tblW w:w="4445" w:type="dxa"/>
        <w:jc w:val="center"/>
        <w:tblInd w:w="0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947"/>
        <w:gridCol w:w="1826"/>
        <w:gridCol w:w="1826"/>
      </w:tblGrid>
      <w:tr>
        <w:trPr>
          <w:trHeight w:val="26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номер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X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Y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6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1526907.4322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4435783.9243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6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2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1526899.1162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4435789.9397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6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3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1526888.0516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4435813.9667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6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1526867.3913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4435804.7431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6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5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1526881.3100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4435772.6200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6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6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1526893.4252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4435764.8905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6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1526907.4322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4435783.9243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</w:tbl>
    <w:p>
      <w:pPr>
        <w:pStyle w:val="866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Земельн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ый участок с условным номером 14</w:t>
      </w:r>
      <w:r>
        <w:rPr>
          <w:color w:val="000000" w:themeColor="text1"/>
          <w:highlight w:val="none"/>
        </w:rPr>
      </w:r>
      <w:r/>
    </w:p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Calibri" w:cs="Liberation Sans"/>
          <w:color w:val="000000" w:themeColor="text1"/>
          <w:sz w:val="20"/>
          <w:szCs w:val="20"/>
          <w:highlight w:val="none"/>
          <w:lang w:eastAsia="ru-RU"/>
        </w:rPr>
      </w:r>
      <w:r>
        <w:rPr>
          <w:color w:val="000000" w:themeColor="text1"/>
          <w:highlight w:val="none"/>
        </w:rPr>
      </w:r>
      <w:r/>
    </w:p>
    <w:tbl>
      <w:tblPr>
        <w:tblW w:w="3679" w:type="dxa"/>
        <w:jc w:val="center"/>
        <w:tblInd w:w="0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947"/>
        <w:gridCol w:w="1826"/>
        <w:gridCol w:w="1826"/>
      </w:tblGrid>
      <w:tr>
        <w:trPr>
          <w:trHeight w:val="26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номер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X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Y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6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1526894.7247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4435816.9460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6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2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1526922.1853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4435829.2056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6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3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1526909.0298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4435859.5792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6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1526881.4053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4435847.5053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6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5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1526894.7247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4435816.9460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</w:tbl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Земельн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ый участок с условным номером 15</w:t>
      </w:r>
      <w:r>
        <w:rPr>
          <w:color w:val="000000" w:themeColor="text1"/>
          <w:highlight w:val="none"/>
        </w:rPr>
      </w:r>
      <w:r/>
    </w:p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Calibri" w:cs="Liberation Sans"/>
          <w:color w:val="000000" w:themeColor="text1"/>
          <w:sz w:val="20"/>
          <w:szCs w:val="20"/>
          <w:highlight w:val="none"/>
          <w:lang w:eastAsia="ru-RU"/>
        </w:rPr>
      </w:r>
      <w:r>
        <w:rPr>
          <w:color w:val="000000" w:themeColor="text1"/>
          <w:highlight w:val="none"/>
        </w:rPr>
      </w:r>
      <w:r/>
    </w:p>
    <w:tbl>
      <w:tblPr>
        <w:tblW w:w="4779" w:type="dxa"/>
        <w:jc w:val="center"/>
        <w:tblInd w:w="243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972"/>
        <w:gridCol w:w="1843"/>
        <w:gridCol w:w="1964"/>
      </w:tblGrid>
      <w:tr>
        <w:trPr>
          <w:trHeight w:val="26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72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номер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X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64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Y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6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72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1526894.7247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64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4435816.9460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6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72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2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1526881.4053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64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4435847.5053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6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72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3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1526854.0489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64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4435835.5485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6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72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1526867.3913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64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4435804.7431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6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72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5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1526888.0516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64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4435813.9667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6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72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1526894.7247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64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4435816.9460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</w:tbl>
    <w:p>
      <w:pPr>
        <w:pStyle w:val="866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Земельн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ый участок с условным номером 16</w:t>
      </w:r>
      <w:r>
        <w:rPr>
          <w:color w:val="000000" w:themeColor="text1"/>
          <w:highlight w:val="none"/>
        </w:rPr>
      </w:r>
      <w:r/>
    </w:p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Calibri" w:cs="Liberation Sans"/>
          <w:color w:val="000000" w:themeColor="text1"/>
          <w:sz w:val="20"/>
          <w:szCs w:val="20"/>
          <w:highlight w:val="none"/>
          <w:lang w:eastAsia="ru-RU"/>
        </w:rPr>
      </w:r>
      <w:r>
        <w:rPr>
          <w:color w:val="000000" w:themeColor="text1"/>
          <w:highlight w:val="none"/>
        </w:rPr>
      </w:r>
      <w:r/>
    </w:p>
    <w:tbl>
      <w:tblPr>
        <w:tblW w:w="4631" w:type="dxa"/>
        <w:jc w:val="center"/>
        <w:tblInd w:w="0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954"/>
        <w:gridCol w:w="1839"/>
        <w:gridCol w:w="1839"/>
      </w:tblGrid>
      <w:tr>
        <w:trPr>
          <w:trHeight w:val="26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54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номер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39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X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39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Y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1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54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39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1526881.4053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39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4435847.5053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8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54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2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39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1526909.0298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39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4435859.5792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6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54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3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39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1526895.7832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39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4435890.1614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8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54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39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1526868.3807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39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4435878.2084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8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54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5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39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1526881.4053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39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4435847.5053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</w:tbl>
    <w:p>
      <w:pPr>
        <w:pStyle w:val="866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Земельн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ый участок с условным номером 17</w:t>
      </w:r>
      <w:r>
        <w:rPr>
          <w:color w:val="000000" w:themeColor="text1"/>
          <w:highlight w:val="none"/>
        </w:rPr>
      </w:r>
      <w:r/>
    </w:p>
    <w:p>
      <w:pPr>
        <w:pStyle w:val="866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Calibri" w:cs="Liberation Sans"/>
          <w:color w:val="000000" w:themeColor="text1"/>
          <w:sz w:val="20"/>
          <w:szCs w:val="20"/>
          <w:highlight w:val="none"/>
          <w:lang w:eastAsia="ru-RU"/>
        </w:rPr>
      </w:r>
      <w:r>
        <w:rPr>
          <w:color w:val="000000" w:themeColor="text1"/>
          <w:highlight w:val="none"/>
        </w:rPr>
      </w:r>
      <w:r/>
    </w:p>
    <w:tbl>
      <w:tblPr>
        <w:tblW w:w="3810" w:type="dxa"/>
        <w:jc w:val="center"/>
        <w:tblInd w:w="0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947"/>
        <w:gridCol w:w="1826"/>
        <w:gridCol w:w="1826"/>
      </w:tblGrid>
      <w:tr>
        <w:trPr>
          <w:trHeight w:val="26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номер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X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Y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12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1526868.3807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4435878.2084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6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2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1526881.4053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4435847.5053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6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3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1526854.0489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4435835.5485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6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1526840.7907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4435866.1736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6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5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1526868.3807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4435878.2084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</w:tbl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Земельн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ы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й участок с условным номером 18</w:t>
      </w:r>
      <w:r>
        <w:rPr>
          <w:color w:val="000000" w:themeColor="text1"/>
          <w:highlight w:val="none"/>
        </w:rPr>
      </w:r>
      <w:r/>
    </w:p>
    <w:p>
      <w:pPr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tbl>
      <w:tblPr>
        <w:tblW w:w="4800" w:type="dxa"/>
        <w:jc w:val="center"/>
        <w:tblInd w:w="0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999"/>
        <w:gridCol w:w="1900"/>
        <w:gridCol w:w="1900"/>
      </w:tblGrid>
      <w:tr>
        <w:trPr>
          <w:trHeight w:val="30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9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номер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0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X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0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Y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9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0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1526868.3807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0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4435878.2084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9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2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0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1526895.7832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0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4435890.1614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9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3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0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1526882.4438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0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4435921.0153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9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0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1526855.1766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0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4435908.8311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9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5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0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1526868.3807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0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4435878.2084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</w:tbl>
    <w:p>
      <w:pPr>
        <w:pStyle w:val="866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Земельн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ый участок с условным номером 19</w:t>
      </w:r>
      <w:r>
        <w:rPr>
          <w:color w:val="000000" w:themeColor="text1"/>
          <w:highlight w:val="none"/>
        </w:rPr>
      </w:r>
      <w:r/>
    </w:p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Calibri" w:cs="Liberation Sans"/>
          <w:color w:val="000000" w:themeColor="text1"/>
          <w:sz w:val="20"/>
          <w:szCs w:val="20"/>
          <w:highlight w:val="none"/>
          <w:lang w:eastAsia="ru-RU"/>
        </w:rPr>
      </w:r>
      <w:r>
        <w:rPr>
          <w:color w:val="000000" w:themeColor="text1"/>
          <w:highlight w:val="none"/>
        </w:rPr>
      </w:r>
      <w:r/>
    </w:p>
    <w:tbl>
      <w:tblPr>
        <w:tblW w:w="2669" w:type="dxa"/>
        <w:jc w:val="center"/>
        <w:tblInd w:w="0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947"/>
        <w:gridCol w:w="1826"/>
        <w:gridCol w:w="1826"/>
      </w:tblGrid>
      <w:tr>
        <w:trPr>
          <w:trHeight w:val="26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номер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X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Y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6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1526840.7907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4435866.1736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6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2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1526868.3807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4435878.2084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6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3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1526855.1766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4435908.8311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6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1526827.6607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4435896.5149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26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7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1526840.7907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6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4435866.1736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</w:tbl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  <w:t xml:space="preserve">2.2. </w:t>
      </w: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  <w:t xml:space="preserve">П</w:t>
      </w: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  <w:t xml:space="preserve">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</w:t>
      </w: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  <w:t xml:space="preserve">ципальных нужд</w:t>
      </w:r>
      <w:r>
        <w:rPr>
          <w:color w:val="000000" w:themeColor="text1"/>
          <w:highlight w:val="none"/>
        </w:rPr>
      </w:r>
      <w:r/>
    </w:p>
    <w:p>
      <w:pPr>
        <w:jc w:val="center"/>
        <w:spacing w:after="0" w:afterAutospacing="0" w:line="240" w:lineRule="auto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Проектом межевания территории не предусмотрено образование земельных участков, которые будут отнесены к территории общего пользования или имуществу общего пользования,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в том числе в отношении которых предполагаются резервирование и (или) изъятие для государственных или муни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ципальных нужд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.</w:t>
      </w:r>
      <w:r>
        <w:rPr>
          <w:color w:val="000000" w:themeColor="text1"/>
          <w:highlight w:val="none"/>
        </w:rPr>
      </w:r>
      <w:r/>
    </w:p>
    <w:p>
      <w:pPr>
        <w:jc w:val="center"/>
        <w:spacing w:after="0" w:afterAutospacing="0" w:line="240" w:lineRule="auto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  <w:t xml:space="preserve">2.3</w:t>
      </w: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  <w:t xml:space="preserve">. Вид разрешенного использования образуемых земельных участков </w:t>
      </w:r>
      <w:r>
        <w:rPr>
          <w:color w:val="000000" w:themeColor="text1"/>
          <w:highlight w:val="none"/>
        </w:rPr>
      </w:r>
      <w:r/>
    </w:p>
    <w:p>
      <w:pPr>
        <w:spacing w:after="0" w:afterAutospacing="0" w:line="240" w:lineRule="auto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Виды разрешенного использования образуемых земельных участков представлены в таблице 4.</w:t>
      </w:r>
      <w:r>
        <w:rPr>
          <w:color w:val="000000" w:themeColor="text1"/>
          <w:highlight w:val="none"/>
        </w:rPr>
      </w:r>
      <w:r/>
    </w:p>
    <w:p>
      <w:pPr>
        <w:pStyle w:val="866"/>
        <w:jc w:val="right"/>
        <w:spacing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Таблица 4</w:t>
      </w:r>
      <w:r>
        <w:rPr>
          <w:color w:val="000000" w:themeColor="text1"/>
          <w:highlight w:val="none"/>
        </w:rPr>
      </w:r>
      <w:r/>
    </w:p>
    <w:p>
      <w:pPr>
        <w:jc w:val="right"/>
        <w:spacing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highlight w:val="none"/>
        </w:rPr>
      </w:r>
      <w:r/>
    </w:p>
    <w:tbl>
      <w:tblPr>
        <w:tblW w:w="9072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675"/>
        <w:gridCol w:w="1560"/>
        <w:gridCol w:w="1451"/>
        <w:gridCol w:w="5386"/>
      </w:tblGrid>
      <w:tr>
        <w:trPr>
          <w:trHeight w:val="283"/>
        </w:trPr>
        <w:tc>
          <w:tcPr>
            <w:tcW w:w="675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№ п/п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560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Обозначение земельного участка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451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Площадь участка, м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  <w:vertAlign w:val="superscript"/>
              </w:rPr>
              <w:t xml:space="preserve">2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5386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Вид разрешенного использования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</w:tbl>
    <w:p>
      <w:pPr>
        <w:pStyle w:val="866"/>
        <w:ind w:firstLine="0"/>
        <w:jc w:val="left"/>
        <w:spacing w:after="0" w:afterAutospacing="0" w:line="240" w:lineRule="auto"/>
        <w:rPr>
          <w:rFonts w:ascii="Liberation Sans" w:hAnsi="Liberation Sans" w:cs="Liberation Sans"/>
          <w:color w:val="000000" w:themeColor="text1"/>
          <w:sz w:val="2"/>
          <w:szCs w:val="2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"/>
          <w:szCs w:val="2"/>
          <w:highlight w:val="none"/>
        </w:rPr>
      </w:r>
      <w:r>
        <w:rPr>
          <w:color w:val="000000" w:themeColor="text1"/>
          <w:highlight w:val="none"/>
        </w:rPr>
      </w:r>
      <w:r/>
    </w:p>
    <w:tbl>
      <w:tblPr>
        <w:tblW w:w="9072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675"/>
        <w:gridCol w:w="1560"/>
        <w:gridCol w:w="1451"/>
        <w:gridCol w:w="5386"/>
      </w:tblGrid>
      <w:tr>
        <w:trPr>
          <w:trHeight w:val="228"/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2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51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3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86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4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bottom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bottom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51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2000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86" w:type="dxa"/>
            <w:vAlign w:val="bottom"/>
            <w:textDirection w:val="lrTb"/>
            <w:noWrap w:val="false"/>
          </w:tcPr>
          <w:p>
            <w:pPr>
              <w:jc w:val="center"/>
              <w:keepLines/>
              <w:keepNext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sz w:val="40"/>
                <w:szCs w:val="32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Для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индивидуального жилищного строительства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(код 2.1)</w:t>
            </w:r>
            <w:r>
              <w:rPr>
                <w:rFonts w:ascii="Liberation Sans" w:hAnsi="Liberation Sans" w:cs="Liberation Sans"/>
                <w:color w:val="000000" w:themeColor="text1"/>
                <w:sz w:val="40"/>
                <w:szCs w:val="32"/>
                <w:highlight w:val="none"/>
              </w:rPr>
            </w:r>
            <w:r/>
          </w:p>
        </w:tc>
      </w:tr>
      <w:tr>
        <w:trPr>
          <w:trHeight w:val="40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bottom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bottom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51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2000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86" w:type="dxa"/>
            <w:vAlign w:val="bottom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Для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индивидуального жилищного строительства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(код 2.1)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trHeight w:val="43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bottom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bottom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51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000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86" w:type="dxa"/>
            <w:vAlign w:val="bottom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Для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индивидуального жилищного строительства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(код 2.1)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trHeight w:val="41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bottom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bottom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51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000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86" w:type="dxa"/>
            <w:vAlign w:val="bottom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Для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индивидуального жилищного строительства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(код 2.1)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trHeight w:val="39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bottom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bottom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51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000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86" w:type="dxa"/>
            <w:vAlign w:val="bottom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Для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индивидуального жилищного строительства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(код 2.1)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trHeight w:val="42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bottom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bottom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51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000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86" w:type="dxa"/>
            <w:vAlign w:val="bottom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Для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индивидуального жилищного строительства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(код 2.1)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trHeight w:val="40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bottom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bottom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51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2000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86" w:type="dxa"/>
            <w:vAlign w:val="bottom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Для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индивидуального жилищного строительства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(код 2.1)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trHeight w:val="42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bottom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bottom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51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000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86" w:type="dxa"/>
            <w:vAlign w:val="bottom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Для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индивидуального жилищного строительства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(код 2.1)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trHeight w:val="41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bottom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bottom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51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000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86" w:type="dxa"/>
            <w:vAlign w:val="bottom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Для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индивидуального жилищного строительства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(код 2.1)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trHeight w:val="42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bottom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bottom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ЗУ10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51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000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86" w:type="dxa"/>
            <w:vAlign w:val="bottom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Для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индивидуального жилищного строительства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(код 2.1)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trHeight w:val="40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bottom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bottom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ЗУ11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51" w:type="dxa"/>
            <w:vAlign w:val="center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000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86" w:type="dxa"/>
            <w:vAlign w:val="bottom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Для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индивидуального жилищного строительства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(код 2.1)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trHeight w:val="40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bottom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bottom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ЗУ12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51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1000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86" w:type="dxa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Для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индивидуального жилищного строительства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(код 2.1)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trHeight w:val="40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bottom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bottom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ЗУ13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51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1000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86" w:type="dxa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Для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индивидуального жилищного строительства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(код 2.1)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trHeight w:val="40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bottom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bottom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ЗУ14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51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1000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86" w:type="dxa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Для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индивидуального жилищного строительства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(код 2.1)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trHeight w:val="40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bottom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bottom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ЗУ15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51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1000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86" w:type="dxa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Для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индивидуального жилищного строительства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(код 2.1)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trHeight w:val="40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bottom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bottom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ЗУ16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51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1000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86" w:type="dxa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Для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индивидуального жилищного строительства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(код 2.1)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trHeight w:val="40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bottom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bottom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ЗУ17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51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1000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86" w:type="dxa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Для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индивидуального жилищного строительства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(код 2.1)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trHeight w:val="40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bottom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bottom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ЗУ18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51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1000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86" w:type="dxa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Для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индивидуального жилищного строительства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(код 2.1)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trHeight w:val="40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bottom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bottom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ЗУ19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51" w:type="dxa"/>
            <w:vAlign w:val="center"/>
            <w:vMerge w:val="restart"/>
            <w:textDirection w:val="lrTb"/>
            <w:noWrap w:val="false"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1000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86" w:type="dxa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Для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индивидуального жилищного строительства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(код 2.1)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</w:tbl>
    <w:p>
      <w:pPr>
        <w:pStyle w:val="866"/>
        <w:ind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pStyle w:val="866"/>
        <w:ind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  <w:highlight w:val="none"/>
        </w:rPr>
        <w:t xml:space="preserve">Планируемый вид разрешенного использования образуемых земельных участков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определены в соответствии с  Приказом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Росреестра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от 10.11.2020 №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/0412 «Об утверждении классификатора видов разрешенного использования земельных участков». </w:t>
      </w:r>
      <w:r>
        <w:rPr>
          <w:color w:val="000000" w:themeColor="text1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  <w:highlight w:val="none"/>
        </w:rPr>
        <w:t xml:space="preserve">В соответствии с Правилами</w:t>
      </w: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  <w:highlight w:val="none"/>
        </w:rPr>
        <w:t xml:space="preserve"> землепользования и застройки муниципального образования город Новый Уренгой, </w:t>
      </w: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  <w:highlight w:val="none"/>
        </w:rPr>
        <w:t xml:space="preserve">утвержденных постановлением Администрации города Новый Уренгой от </w:t>
      </w: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  <w:highlight w:val="none"/>
        </w:rPr>
        <w:t xml:space="preserve">21.06.2022 № 240 </w:t>
      </w:r>
      <w:r>
        <w:rPr>
          <w:rFonts w:ascii="Liberation Sans" w:hAnsi="Liberation Sans" w:cs="Liberation Sans"/>
          <w:color w:val="000000" w:themeColor="text1"/>
          <w:sz w:val="28"/>
          <w:highlight w:val="none"/>
          <w:shd w:val="clear" w:color="auto" w:fill="ffffff"/>
        </w:rPr>
        <w:t xml:space="preserve">(в редакции постановления Администрации города Новый Уренгой от 18.07.2024 № 377)</w:t>
      </w: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  <w:highlight w:val="none"/>
        </w:rPr>
        <w:t xml:space="preserve">территор</w:t>
      </w: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  <w:highlight w:val="none"/>
        </w:rPr>
        <w:t xml:space="preserve">ия планировочно</w:t>
      </w: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  <w:highlight w:val="none"/>
        </w:rPr>
        <w:t xml:space="preserve">го квартала 02:19:03</w:t>
      </w: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  <w:highlight w:val="none"/>
        </w:rPr>
        <w:t xml:space="preserve"> г. Новый Урен</w:t>
      </w: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  <w:highlight w:val="none"/>
        </w:rPr>
        <w:t xml:space="preserve">гой,</w:t>
      </w: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  <w:highlight w:val="none"/>
        </w:rPr>
        <w:t xml:space="preserve">находится в территориальной зоне</w:t>
      </w: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  <w:highlight w:val="none"/>
        </w:rPr>
        <w:t xml:space="preserve">Ж1 «Зона </w:t>
      </w: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  <w:highlight w:val="none"/>
        </w:rPr>
        <w:t xml:space="preserve">за</w:t>
      </w: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  <w:highlight w:val="none"/>
        </w:rPr>
        <w:t xml:space="preserve">стройки индивидуальными жилыми </w:t>
      </w: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  <w:highlight w:val="none"/>
        </w:rPr>
        <w:t xml:space="preserve">домами</w:t>
      </w: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  <w:highlight w:val="none"/>
        </w:rPr>
        <w:t xml:space="preserve">.</w:t>
      </w:r>
      <w:r>
        <w:rPr>
          <w:color w:val="000000" w:themeColor="text1"/>
          <w:highlight w:val="none"/>
        </w:rPr>
      </w:r>
      <w:r/>
    </w:p>
    <w:p>
      <w:pPr>
        <w:jc w:val="center"/>
        <w:spacing w:after="0" w:afterAutospacing="0" w:line="240" w:lineRule="auto"/>
        <w:rPr>
          <w:rFonts w:ascii="Liberation Sans" w:hAnsi="Liberation Sans" w:cs="Liberation Sans"/>
          <w:b/>
          <w:bCs/>
          <w:color w:val="000000" w:themeColor="text1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shd w:val="nil" w:color="auto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  <w:br w:type="page" w:clear="all"/>
      </w:r>
      <w:r>
        <w:rPr>
          <w:color w:val="000000" w:themeColor="text1"/>
          <w:highlight w:val="none"/>
        </w:rPr>
      </w:r>
      <w:r/>
    </w:p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highlight w:val="none"/>
          <w:lang w:eastAsia="en-US"/>
        </w:rPr>
        <w:t xml:space="preserve">2.</w:t>
      </w: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  <w:t xml:space="preserve">4. Све</w:t>
      </w: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  <w:t xml:space="preserve">дения о границах территории, в отношении которой утвержден проект межевания</w:t>
      </w:r>
      <w:r>
        <w:rPr>
          <w:color w:val="000000" w:themeColor="text1"/>
          <w:highlight w:val="none"/>
        </w:rPr>
      </w:r>
      <w:r/>
    </w:p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highlight w:val="none"/>
        </w:rPr>
      </w:r>
      <w:r/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Перечень координат характерных точек </w:t>
      </w:r>
      <w:r>
        <w:rPr>
          <w:rFonts w:ascii="Liberation Sans" w:hAnsi="Liberation Sans" w:cs="Liberation Sans"/>
          <w:bCs/>
          <w:color w:val="000000" w:themeColor="text1"/>
          <w:szCs w:val="28"/>
          <w:highlight w:val="none"/>
        </w:rPr>
        <w:t xml:space="preserve">территории </w:t>
      </w:r>
      <w:r>
        <w:rPr>
          <w:rFonts w:ascii="Liberation Sans" w:hAnsi="Liberation Sans" w:cs="Liberation Sans"/>
          <w:bCs/>
          <w:color w:val="000000" w:themeColor="text1"/>
          <w:szCs w:val="28"/>
          <w:highlight w:val="none"/>
        </w:rPr>
      </w:r>
      <w:r>
        <w:rPr>
          <w:rFonts w:ascii="Liberation Sans" w:hAnsi="Liberation Sans" w:eastAsia="Courier New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под индивидуальное жилищное строительство района Северный (планировочные микрорайоны</w:t>
      </w:r>
      <w:r>
        <w:rPr>
          <w:rFonts w:ascii="Liberation Sans" w:hAnsi="Liberation Sans" w:eastAsia="Courier New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 02:21:01, 02:21:02, 02:19:03, 02:19:02) города Новый Уренгой</w:t>
      </w:r>
      <w:r/>
      <w:r>
        <w:rPr>
          <w:rFonts w:ascii="Liberation Sans" w:hAnsi="Liberation Sans" w:cs="Liberation Sans"/>
          <w:bCs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bCs/>
          <w:color w:val="000000" w:themeColor="text1"/>
          <w:szCs w:val="28"/>
          <w:highlight w:val="none"/>
        </w:rPr>
        <w:t xml:space="preserve">, в отношении которой внесены изменения в проект межевания территории, представлен в таблице 5.</w:t>
      </w:r>
      <w:r/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</w:r>
    </w:p>
    <w:p>
      <w:pPr>
        <w:pStyle w:val="866"/>
        <w:jc w:val="right"/>
        <w:spacing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Таблица 5</w:t>
      </w:r>
      <w:r>
        <w:rPr>
          <w:color w:val="000000" w:themeColor="text1"/>
          <w:highlight w:val="none"/>
        </w:rPr>
      </w:r>
      <w:r/>
    </w:p>
    <w:p>
      <w:pPr>
        <w:pStyle w:val="866"/>
        <w:jc w:val="center"/>
        <w:spacing w:after="0" w:afterAutospacing="0" w:line="240" w:lineRule="auto"/>
        <w:rPr>
          <w:rFonts w:ascii="Liberation Sans" w:hAnsi="Liberation Sans" w:cs="Liberation Sans"/>
          <w:b/>
          <w:bCs/>
          <w:cap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  <w:r/>
    </w:p>
    <w:tbl>
      <w:tblPr>
        <w:tblW w:w="0" w:type="auto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960"/>
        <w:gridCol w:w="1596"/>
        <w:gridCol w:w="1596"/>
      </w:tblGrid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номер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313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X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313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Y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313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1526969.7277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313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4435682.1920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2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313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1527113.7374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313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4435917.8193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3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313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1526976.2754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313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4436012.5533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313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1526791.5842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313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4435928.8946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30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5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313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1526857.6684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313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4435753.1276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  <w:tr>
        <w:trPr>
          <w:trHeight w:val="0"/>
        </w:trPr>
        <w:tc>
          <w:tcPr>
            <w:tcW w:w="960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313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1526969.7277</w:t>
            </w:r>
            <w:r>
              <w:rPr>
                <w:color w:val="000000" w:themeColor="text1"/>
                <w:highlight w:val="none"/>
              </w:rPr>
            </w:r>
            <w:r/>
          </w:p>
        </w:tc>
        <w:tc>
          <w:tcPr>
            <w:tcW w:w="1313" w:type="dxa"/>
            <w:vAlign w:val="top"/>
            <w:textDirection w:val="lrTb"/>
            <w:noWrap/>
          </w:tcPr>
          <w:p>
            <w:pPr>
              <w:pStyle w:val="866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4435682.1920</w:t>
            </w:r>
            <w:r>
              <w:rPr>
                <w:color w:val="000000" w:themeColor="text1"/>
                <w:highlight w:val="none"/>
              </w:rPr>
            </w:r>
            <w:r/>
          </w:p>
        </w:tc>
      </w:tr>
    </w:tbl>
    <w:p>
      <w:pPr>
        <w:ind w:right="-283"/>
        <w:jc w:val="both"/>
        <w:spacing w:after="0" w:afterAutospacing="0" w:line="240" w:lineRule="auto"/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</w:r>
      <w:r>
        <w:rPr>
          <w:color w:val="000000" w:themeColor="text1"/>
          <w:highlight w:val="none"/>
        </w:rPr>
      </w:r>
      <w:r/>
    </w:p>
    <w:sectPr>
      <w:footnotePr/>
      <w:endnotePr/>
      <w:type w:val="nextPage"/>
      <w:pgSz w:w="11906" w:h="16838" w:orient="portrait"/>
      <w:pgMar w:top="1134" w:right="851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</w:font>
  <w:font w:name="Liberation Serif">
    <w:panose1 w:val="02020603050405020304"/>
  </w:font>
  <w:font w:name="Liberation Sans">
    <w:panose1 w:val="020B0604020202020204"/>
  </w:font>
  <w:font w:name="Wingdings">
    <w:panose1 w:val="05000000000000000000"/>
  </w:font>
  <w:font w:name="Symbol">
    <w:panose1 w:val="05050102010706020507"/>
  </w:font>
  <w:font w:name="SimSun">
    <w:panose1 w:val="02010600030101010101"/>
  </w:font>
  <w:font w:name="Cambria">
    <w:panose1 w:val="02040503050406030204"/>
  </w:font>
  <w:font w:name="Courier New">
    <w:panose1 w:val="02070309020205020404"/>
  </w:font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PT Astra Serif">
    <w:panose1 w:val="020A0603040505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54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52"/>
      <w:jc w:val="center"/>
      <w:rPr>
        <w:rFonts w:ascii="Liberation Sans" w:hAnsi="Liberation Sans" w:cs="Liberation Sans"/>
      </w:rPr>
    </w:pPr>
    <w:r>
      <w:fldChar w:fldCharType="begin"/>
    </w:r>
    <w:r>
      <w:instrText xml:space="preserve">PAGE \* MERGEFORMAT</w:instrText>
    </w:r>
    <w:r>
      <w:fldChar w:fldCharType="separate"/>
    </w:r>
    <w:r>
      <w:rPr>
        <w:rFonts w:ascii="Liberation Sans" w:hAnsi="Liberation Sans" w:cs="Liberation Sans"/>
      </w:rPr>
      <w:t xml:space="preserve">22</w:t>
    </w:r>
    <w:r>
      <w:rPr>
        <w:rFonts w:ascii="Liberation Sans" w:hAnsi="Liberation Sans" w:cs="Liberation Sans"/>
      </w:rPr>
      <w:fldChar w:fldCharType="end"/>
    </w:r>
    <w:r>
      <w:rPr>
        <w:rFonts w:ascii="Liberation Sans" w:hAnsi="Liberation Sans" w:cs="Liberation Sans"/>
      </w:rPr>
    </w:r>
    <w:r/>
  </w:p>
  <w:p>
    <w:pPr>
      <w:pStyle w:val="1052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0" w:type="auto"/>
      <w:tblInd w:w="108" w:type="dxa"/>
      <w:tblLayout w:type="fixed"/>
      <w:tblLook w:val="0000" w:firstRow="0" w:lastRow="0" w:firstColumn="0" w:lastColumn="0" w:noHBand="0" w:noVBand="0"/>
    </w:tblPr>
    <w:tblGrid>
      <w:gridCol w:w="9356"/>
    </w:tblGrid>
    <w:tr>
      <w:trPr/>
      <w:tc>
        <w:tcPr>
          <w:tcBorders>
            <w:bottom w:val="single" w:color="000000" w:sz="24" w:space="0"/>
          </w:tcBorders>
          <w:tcW w:w="9356" w:type="dxa"/>
          <w:textDirection w:val="lrTb"/>
          <w:noWrap w:val="false"/>
        </w:tcPr>
        <w:p>
          <w:pPr>
            <w:pStyle w:val="1052"/>
            <w:jc w:val="center"/>
            <w:tabs>
              <w:tab w:val="clear" w:pos="9355" w:leader="none"/>
              <w:tab w:val="right" w:pos="11057" w:leader="none"/>
            </w:tabs>
            <w:rPr>
              <w:rFonts w:ascii="Liberation Sans" w:hAnsi="Liberation Sans" w:cs="Liberation Sans"/>
              <w:b/>
              <w:spacing w:val="-4"/>
            </w:rPr>
          </w:pPr>
          <w:r>
            <w:rPr>
              <w:rFonts w:ascii="Liberation Sans" w:hAnsi="Liberation Sans" w:eastAsia="Liberation Sans" w:cs="Liberation Sans"/>
            </w:rPr>
          </w:r>
          <w:r>
            <w:rPr>
              <w:rFonts w:ascii="Liberation Sans" w:hAnsi="Liberation Sans" w:eastAsia="Liberation Sans" w:cs="Liberation Sans"/>
            </w:rPr>
            <w:object w:dxaOrig="4943" w:dyaOrig="5564"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1.0pt;height:60.0pt;mso-wrap-distance-left:0.0pt;mso-wrap-distance-top:0.0pt;mso-wrap-distance-right:0.0pt;mso-wrap-distance-bottom:0.0pt;" filled="f" stroked="f">
                <v:path textboxrect="0,0,0,0"/>
                <v:imagedata r:id="rId1" o:title=""/>
              </v:shape>
              <o:OLEObject DrawAspect="Content" r:id="rId2" ObjectID="_1525040" ProgID="CorelDRAW.Graphic.12" ShapeID="_x0000_i0" Type="Embed"/>
            </w:object>
          </w:r>
          <w:r>
            <w:rPr>
              <w:rFonts w:ascii="Liberation Sans" w:hAnsi="Liberation Sans" w:cs="Liberation Sans"/>
              <w:b/>
              <w:spacing w:val="-4"/>
            </w:rPr>
          </w:r>
          <w:r/>
        </w:p>
        <w:p>
          <w:pPr>
            <w:pStyle w:val="1052"/>
            <w:ind w:left="-108" w:right="-108"/>
            <w:jc w:val="center"/>
            <w:tabs>
              <w:tab w:val="clear" w:pos="9355" w:leader="none"/>
              <w:tab w:val="right" w:pos="11057" w:leader="none"/>
            </w:tabs>
            <w:rPr>
              <w:rFonts w:ascii="Liberation Sans" w:hAnsi="Liberation Sans" w:cs="Liberation Sans"/>
              <w:b/>
              <w:spacing w:val="-4"/>
            </w:rPr>
          </w:pPr>
          <w:r>
            <w:rPr>
              <w:rFonts w:ascii="Liberation Sans" w:hAnsi="Liberation Sans" w:eastAsia="Liberation Sans" w:cs="Liberation Sans"/>
              <w:b/>
              <w:spacing w:val="-4"/>
              <w:szCs w:val="28"/>
            </w:rPr>
            <w:t xml:space="preserve">ГОРОДСКОЙ ОКРУГ</w:t>
          </w:r>
          <w:r>
            <w:rPr>
              <w:rFonts w:ascii="Liberation Sans" w:hAnsi="Liberation Sans" w:eastAsia="Liberation Sans" w:cs="Liberation Sans"/>
              <w:b/>
              <w:spacing w:val="-4"/>
              <w:szCs w:val="28"/>
              <w:highlight w:val="white"/>
            </w:rPr>
            <w:t xml:space="preserve"> ГОРОД НОВЫЙ УРЕНГОЙ</w:t>
          </w:r>
          <w:r>
            <w:rPr>
              <w:rFonts w:ascii="Liberation Sans" w:hAnsi="Liberation Sans" w:eastAsia="Liberation Sans" w:cs="Liberation Sans"/>
              <w:b/>
              <w:spacing w:val="-4"/>
              <w:szCs w:val="28"/>
            </w:rPr>
            <w:t xml:space="preserve"> </w:t>
          </w:r>
          <w:r>
            <w:rPr>
              <w:rFonts w:ascii="Liberation Sans" w:hAnsi="Liberation Sans" w:eastAsia="Liberation Sans" w:cs="Liberation Sans"/>
              <w:b/>
              <w:spacing w:val="-4"/>
              <w:szCs w:val="28"/>
            </w:rPr>
            <w:br/>
            <w:t xml:space="preserve">ЯМАЛО-НЕНЕЦКОГО АВТОНОМНОГО ОКРУГА</w:t>
          </w:r>
          <w:r>
            <w:rPr>
              <w:rFonts w:ascii="Liberation Sans" w:hAnsi="Liberation Sans" w:cs="Liberation Sans"/>
              <w:b/>
              <w:spacing w:val="-4"/>
            </w:rPr>
          </w:r>
          <w:r/>
        </w:p>
        <w:p>
          <w:pPr>
            <w:pStyle w:val="1052"/>
            <w:ind w:left="-108" w:right="-108"/>
            <w:jc w:val="center"/>
            <w:tabs>
              <w:tab w:val="clear" w:pos="9355" w:leader="none"/>
              <w:tab w:val="right" w:pos="11057" w:leader="none"/>
            </w:tabs>
            <w:rPr>
              <w:rFonts w:ascii="Liberation Sans" w:hAnsi="Liberation Sans" w:cs="Liberation Sans"/>
              <w:b/>
              <w:spacing w:val="-4"/>
              <w:sz w:val="40"/>
            </w:rPr>
          </w:pPr>
          <w:r>
            <w:rPr>
              <w:rFonts w:ascii="Liberation Sans" w:hAnsi="Liberation Sans" w:eastAsia="Liberation Sans" w:cs="Liberation Sans"/>
              <w:b/>
              <w:spacing w:val="-4"/>
              <w:sz w:val="40"/>
            </w:rPr>
            <w:t xml:space="preserve">АДМИНИСТРАЦИЯ ГОРОДА НОВЫЙ УРЕНГОЙ</w:t>
          </w:r>
          <w:r>
            <w:rPr>
              <w:rFonts w:ascii="Liberation Sans" w:hAnsi="Liberation Sans" w:cs="Liberation Sans"/>
              <w:b/>
              <w:spacing w:val="-4"/>
              <w:sz w:val="40"/>
            </w:rPr>
          </w:r>
          <w:r/>
        </w:p>
        <w:p>
          <w:pPr>
            <w:pStyle w:val="1052"/>
            <w:jc w:val="center"/>
            <w:tabs>
              <w:tab w:val="clear" w:pos="9355" w:leader="none"/>
              <w:tab w:val="right" w:pos="11057" w:leader="none"/>
            </w:tabs>
            <w:rPr>
              <w:rFonts w:ascii="Liberation Sans" w:hAnsi="Liberation Sans" w:cs="Liberation Sans"/>
              <w:b/>
              <w:spacing w:val="-4"/>
              <w:sz w:val="10"/>
              <w:szCs w:val="10"/>
            </w:rPr>
          </w:pPr>
          <w:r>
            <w:rPr>
              <w:rFonts w:ascii="Liberation Sans" w:hAnsi="Liberation Sans" w:cs="Liberation Sans"/>
              <w:b/>
              <w:spacing w:val="-4"/>
              <w:sz w:val="10"/>
              <w:szCs w:val="10"/>
            </w:rPr>
          </w:r>
          <w:r>
            <w:rPr>
              <w:rFonts w:ascii="Liberation Sans" w:hAnsi="Liberation Sans" w:cs="Liberation Sans"/>
              <w:b/>
              <w:spacing w:val="-4"/>
              <w:sz w:val="10"/>
              <w:szCs w:val="10"/>
            </w:rPr>
          </w:r>
          <w:r/>
        </w:p>
      </w:tc>
    </w:tr>
  </w:tbl>
  <w:p>
    <w:pPr>
      <w:pStyle w:val="1052"/>
      <w:jc w:val="center"/>
      <w:tabs>
        <w:tab w:val="clear" w:pos="9355" w:leader="none"/>
        <w:tab w:val="right" w:pos="11057" w:leader="none"/>
      </w:tabs>
      <w:rPr>
        <w:rFonts w:ascii="Liberation Sans" w:hAnsi="Liberation Sans" w:cs="Liberation Sans"/>
        <w:b/>
        <w:spacing w:val="-4"/>
        <w:sz w:val="20"/>
      </w:rPr>
    </w:pPr>
    <w:r>
      <w:rPr>
        <w:rFonts w:ascii="Liberation Sans" w:hAnsi="Liberation Sans" w:cs="Liberation Sans"/>
        <w:b/>
        <w:spacing w:val="-4"/>
        <w:sz w:val="20"/>
      </w:rPr>
    </w:r>
    <w:r>
      <w:rPr>
        <w:rFonts w:ascii="Liberation Sans" w:hAnsi="Liberation Sans" w:cs="Liberation Sans"/>
        <w:b/>
        <w:spacing w:val="-4"/>
        <w:sz w:val="20"/>
      </w:rPr>
    </w:r>
    <w:r/>
  </w:p>
  <w:p>
    <w:pPr>
      <w:pStyle w:val="1052"/>
      <w:jc w:val="center"/>
      <w:tabs>
        <w:tab w:val="clear" w:pos="9355" w:leader="none"/>
        <w:tab w:val="right" w:pos="11057" w:leader="none"/>
      </w:tabs>
      <w:rPr>
        <w:rFonts w:ascii="Liberation Sans" w:hAnsi="Liberation Sans" w:cs="Liberation Sans"/>
        <w:b/>
        <w:spacing w:val="-4"/>
        <w:sz w:val="36"/>
      </w:rPr>
    </w:pPr>
    <w:r>
      <w:rPr>
        <w:rFonts w:ascii="Liberation Sans" w:hAnsi="Liberation Sans" w:eastAsia="Liberation Sans" w:cs="Liberation Sans"/>
        <w:b/>
        <w:spacing w:val="-4"/>
        <w:sz w:val="36"/>
      </w:rPr>
      <w:t xml:space="preserve">ПОСТАНОВЛЕНИЕ</w:t>
    </w:r>
    <w:r>
      <w:rPr>
        <w:rFonts w:ascii="Liberation Sans" w:hAnsi="Liberation Sans" w:cs="Liberation Sans"/>
        <w:b/>
        <w:spacing w:val="-4"/>
        <w:sz w:val="36"/>
      </w:rPr>
    </w:r>
    <w:r/>
  </w:p>
  <w:p>
    <w:pPr>
      <w:pStyle w:val="1052"/>
      <w:rPr>
        <w:rFonts w:ascii="Liberation Sans" w:hAnsi="Liberation Sans" w:cs="Liberation Sans"/>
      </w:rPr>
    </w:pP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  <w:r/>
  </w:p>
  <w:p>
    <w:pPr>
      <w:pStyle w:val="1052"/>
      <w:rPr>
        <w:rFonts w:ascii="Liberation Sans" w:hAnsi="Liberation Sans" w:cs="Liberation Sans"/>
      </w:rPr>
    </w:pP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  <w:r/>
  </w:p>
  <w:p>
    <w:pPr>
      <w:pStyle w:val="1052"/>
      <w:rPr>
        <w:rFonts w:ascii="Liberation Sans" w:hAnsi="Liberation Sans" w:cs="Liberation Sans"/>
      </w:rPr>
    </w:pP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52"/>
      <w:rPr>
        <w:rFonts w:ascii="Liberation Sans" w:hAnsi="Liberation Sans" w:cs="Liberation Sans"/>
      </w:rPr>
    </w:pP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  <w:r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52"/>
      <w:rPr>
        <w:rFonts w:ascii="Liberation Sans" w:hAnsi="Liberation Sans" w:cs="Liberation Sans"/>
      </w:rPr>
    </w:pP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  <w:r/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52"/>
      <w:rPr>
        <w:rFonts w:ascii="Liberation Sans" w:hAnsi="Liberation Sans" w:cs="Liberation Sans"/>
      </w:rPr>
    </w:pP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  <w:r/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52"/>
      <w:jc w:val="center"/>
      <w:rPr>
        <w:rFonts w:ascii="Liberation Sans" w:hAnsi="Liberation Sans" w:cs="Liberation Sans"/>
      </w:rPr>
    </w:pPr>
    <w:r>
      <w:fldChar w:fldCharType="begin"/>
    </w:r>
    <w:r>
      <w:instrText xml:space="preserve">PAGE \* MERGEFORMAT</w:instrText>
    </w:r>
    <w:r>
      <w:fldChar w:fldCharType="separate"/>
    </w:r>
    <w:r>
      <w:rPr>
        <w:rFonts w:ascii="Liberation Sans" w:hAnsi="Liberation Sans" w:cs="Liberation Sans"/>
      </w:rPr>
      <w:t xml:space="preserve">10</w:t>
    </w:r>
    <w:r>
      <w:rPr>
        <w:rFonts w:ascii="Liberation Sans" w:hAnsi="Liberation Sans" w:cs="Liberation Sans"/>
      </w:rPr>
      <w:fldChar w:fldCharType="end"/>
    </w:r>
    <w:r>
      <w:rPr>
        <w:rFonts w:ascii="Liberation Sans" w:hAnsi="Liberation Sans" w:cs="Liberation Sans"/>
      </w:rPr>
    </w:r>
    <w:r/>
  </w:p>
  <w:p>
    <w:pPr>
      <w:pStyle w:val="1052"/>
    </w:pPr>
    <w:r/>
    <w:r/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52"/>
      <w:rPr>
        <w:rFonts w:ascii="Liberation Sans" w:hAnsi="Liberation Sans" w:cs="Liberation Sans"/>
      </w:rPr>
    </w:pP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  <w:r/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52"/>
      <w:rPr>
        <w:rFonts w:ascii="Liberation Sans" w:hAnsi="Liberation Sans" w:cs="Liberation Sans"/>
      </w:rPr>
    </w:pP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93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65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37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09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1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3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25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971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space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93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65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37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09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1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3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25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971" w:hanging="180"/>
      </w:pPr>
    </w:lvl>
  </w:abstractNum>
  <w:abstractNum w:abstractNumId="3">
    <w:multiLevelType w:val="hybridMultilevel"/>
    <w:lvl w:ilvl="0">
      <w:start w:val="1"/>
      <w:numFmt w:val="bullet"/>
      <w:isLgl w:val="false"/>
      <w:suff w:val="space"/>
      <w:lvlText w:val=""/>
      <w:lvlJc w:val="left"/>
      <w:pPr>
        <w:ind w:left="3621" w:hanging="360"/>
      </w:pPr>
      <w:rPr>
        <w:rFonts w:hint="default" w:ascii="Symbol" w:hAnsi="Symbol"/>
        <w:color w:val="000000" w:themeColor="text1"/>
      </w:rPr>
    </w:lvl>
    <w:lvl w:ilvl="1">
      <w:start w:val="1"/>
      <w:numFmt w:val="bullet"/>
      <w:isLgl w:val="false"/>
      <w:suff w:val="tab"/>
      <w:lvlText w:val="o"/>
      <w:lvlJc w:val="left"/>
      <w:pPr>
        <w:ind w:left="193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65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7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09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1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3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25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72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space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space"/>
      <w:lvlText w:val=""/>
      <w:lvlJc w:val="left"/>
      <w:pPr>
        <w:ind w:left="3621" w:hanging="360"/>
      </w:pPr>
      <w:rPr>
        <w:rFonts w:hint="default" w:ascii="Symbol" w:hAnsi="Symbol"/>
        <w:color w:val="000000" w:themeColor="text1"/>
      </w:rPr>
    </w:lvl>
    <w:lvl w:ilvl="1">
      <w:start w:val="1"/>
      <w:numFmt w:val="bullet"/>
      <w:isLgl w:val="false"/>
      <w:suff w:val="tab"/>
      <w:lvlText w:val="o"/>
      <w:lvlJc w:val="left"/>
      <w:pPr>
        <w:ind w:left="193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65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7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09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1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3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25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72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1211" w:hanging="360"/>
      </w:pPr>
      <w:rPr>
        <w:rFonts w:hint="default"/>
        <w:sz w:val="27"/>
      </w:rPr>
    </w:lvl>
    <w:lvl w:ilvl="1">
      <w:start w:val="1"/>
      <w:numFmt w:val="lowerLetter"/>
      <w:isLgl w:val="false"/>
      <w:suff w:val="tab"/>
      <w:lvlText w:val="%2."/>
      <w:lvlJc w:val="left"/>
      <w:pPr>
        <w:ind w:left="193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65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37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09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1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3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25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971" w:hanging="180"/>
      </w:pPr>
    </w:lvl>
  </w:abstractNum>
  <w:abstractNum w:abstractNumId="8">
    <w:multiLevelType w:val="hybridMultilevel"/>
    <w:lvl w:ilvl="0">
      <w:start w:val="1"/>
      <w:numFmt w:val="bullet"/>
      <w:isLgl w:val="false"/>
      <w:suff w:val="space"/>
      <w:lvlText w:val=""/>
      <w:lvlJc w:val="left"/>
      <w:pPr>
        <w:ind w:left="220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92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4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8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8"/>
  </w:num>
  <w:num w:numId="5">
    <w:abstractNumId w:val="6"/>
  </w:num>
  <w:num w:numId="6">
    <w:abstractNumId w:val="9"/>
  </w:num>
  <w:num w:numId="7">
    <w:abstractNumId w:val="0"/>
  </w:num>
  <w:num w:numId="8">
    <w:abstractNumId w:val="2"/>
  </w:num>
  <w:num w:numId="9">
    <w:abstractNumId w:val="7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PT Astra Serif" w:hAnsi="PT Astra Serif" w:eastAsiaTheme="minorHAnsi" w:cstheme="minorBidi"/>
        <w:sz w:val="28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835">
    <w:name w:val="Heading 1"/>
    <w:basedOn w:val="866"/>
    <w:next w:val="866"/>
    <w:link w:val="87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836">
    <w:name w:val="Heading 2"/>
    <w:basedOn w:val="866"/>
    <w:next w:val="866"/>
    <w:link w:val="879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837">
    <w:name w:val="Heading 3"/>
    <w:basedOn w:val="866"/>
    <w:next w:val="866"/>
    <w:link w:val="88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838">
    <w:name w:val="Heading 4"/>
    <w:basedOn w:val="866"/>
    <w:next w:val="866"/>
    <w:link w:val="88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839">
    <w:name w:val="Heading 5"/>
    <w:basedOn w:val="866"/>
    <w:next w:val="866"/>
    <w:link w:val="88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840">
    <w:name w:val="Heading 6"/>
    <w:basedOn w:val="866"/>
    <w:next w:val="866"/>
    <w:link w:val="88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841">
    <w:name w:val="Heading 7"/>
    <w:basedOn w:val="866"/>
    <w:next w:val="866"/>
    <w:link w:val="88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842">
    <w:name w:val="Heading 8"/>
    <w:basedOn w:val="866"/>
    <w:next w:val="866"/>
    <w:link w:val="89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843">
    <w:name w:val="Heading 9"/>
    <w:basedOn w:val="866"/>
    <w:next w:val="866"/>
    <w:link w:val="89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paragraph" w:styleId="844">
    <w:name w:val="Header"/>
    <w:basedOn w:val="866"/>
    <w:link w:val="90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845">
    <w:name w:val="Footer"/>
    <w:basedOn w:val="866"/>
    <w:link w:val="90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846">
    <w:name w:val="Caption"/>
    <w:basedOn w:val="866"/>
    <w:next w:val="86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table" w:styleId="847">
    <w:name w:val="Plain Table 1"/>
    <w:basedOn w:val="86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48">
    <w:name w:val="Plain Table 2"/>
    <w:basedOn w:val="86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49">
    <w:name w:val="Plain Table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50">
    <w:name w:val="Plain Table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1">
    <w:name w:val="Plain Table 5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52">
    <w:name w:val="Grid Table 1 Light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3">
    <w:name w:val="Grid Table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4">
    <w:name w:val="Grid Table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5">
    <w:name w:val="Grid Table 4"/>
    <w:basedOn w:val="86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56">
    <w:name w:val="Grid Table 5 Dark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57">
    <w:name w:val="Grid Table 6 Colorful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58">
    <w:name w:val="Grid Table 7 Colorful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9">
    <w:name w:val="List Table 1 Light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0">
    <w:name w:val="List Table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61">
    <w:name w:val="List Table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2">
    <w:name w:val="List Table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3">
    <w:name w:val="List Table 5 Dark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4">
    <w:name w:val="List Table 6 Colorful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65">
    <w:name w:val="List Table 7 Colorful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paragraph" w:styleId="866" w:default="1">
    <w:name w:val="Normal"/>
    <w:qFormat/>
  </w:style>
  <w:style w:type="character" w:styleId="867" w:default="1">
    <w:name w:val="Default Paragraph Font"/>
    <w:uiPriority w:val="1"/>
    <w:semiHidden/>
    <w:unhideWhenUsed/>
  </w:style>
  <w:style w:type="table" w:styleId="86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69" w:default="1">
    <w:name w:val="No List"/>
    <w:uiPriority w:val="99"/>
    <w:semiHidden/>
    <w:unhideWhenUsed/>
  </w:style>
  <w:style w:type="character" w:styleId="870" w:customStyle="1">
    <w:name w:val="Title Char"/>
    <w:basedOn w:val="867"/>
    <w:uiPriority w:val="10"/>
    <w:rPr>
      <w:sz w:val="48"/>
      <w:szCs w:val="48"/>
    </w:rPr>
  </w:style>
  <w:style w:type="character" w:styleId="871" w:customStyle="1">
    <w:name w:val="Subtitle Char"/>
    <w:basedOn w:val="867"/>
    <w:uiPriority w:val="11"/>
    <w:rPr>
      <w:sz w:val="24"/>
      <w:szCs w:val="24"/>
    </w:rPr>
  </w:style>
  <w:style w:type="character" w:styleId="872" w:customStyle="1">
    <w:name w:val="Quote Char"/>
    <w:uiPriority w:val="29"/>
    <w:rPr>
      <w:i/>
    </w:rPr>
  </w:style>
  <w:style w:type="character" w:styleId="873" w:customStyle="1">
    <w:name w:val="Intense Quote Char"/>
    <w:uiPriority w:val="30"/>
    <w:rPr>
      <w:i/>
    </w:rPr>
  </w:style>
  <w:style w:type="character" w:styleId="874" w:customStyle="1">
    <w:name w:val="Footnote Text Char"/>
    <w:uiPriority w:val="99"/>
    <w:rPr>
      <w:sz w:val="18"/>
    </w:rPr>
  </w:style>
  <w:style w:type="character" w:styleId="875" w:customStyle="1">
    <w:name w:val="Endnote Text Char"/>
    <w:uiPriority w:val="99"/>
    <w:rPr>
      <w:sz w:val="20"/>
    </w:rPr>
  </w:style>
  <w:style w:type="paragraph" w:styleId="876" w:customStyle="1">
    <w:name w:val="Заголовок 11"/>
    <w:basedOn w:val="866"/>
    <w:next w:val="866"/>
    <w:link w:val="877"/>
    <w:uiPriority w:val="9"/>
    <w:qFormat/>
    <w:pPr>
      <w:keepLines/>
      <w:keepNext/>
      <w:spacing w:before="480"/>
      <w:outlineLvl w:val="0"/>
    </w:pPr>
    <w:rPr>
      <w:rFonts w:ascii="Arial" w:hAnsi="Arial" w:eastAsia="Arial" w:cs="Arial"/>
      <w:sz w:val="40"/>
      <w:szCs w:val="40"/>
    </w:rPr>
  </w:style>
  <w:style w:type="character" w:styleId="877" w:customStyle="1">
    <w:name w:val="Heading 1 Char"/>
    <w:basedOn w:val="867"/>
    <w:link w:val="876"/>
    <w:uiPriority w:val="9"/>
    <w:rPr>
      <w:rFonts w:ascii="Arial" w:hAnsi="Arial" w:eastAsia="Arial" w:cs="Arial"/>
      <w:sz w:val="40"/>
      <w:szCs w:val="40"/>
    </w:rPr>
  </w:style>
  <w:style w:type="paragraph" w:styleId="878" w:customStyle="1">
    <w:name w:val="Заголовок 21"/>
    <w:basedOn w:val="866"/>
    <w:next w:val="866"/>
    <w:link w:val="879"/>
    <w:uiPriority w:val="9"/>
    <w:unhideWhenUsed/>
    <w:qFormat/>
    <w:pPr>
      <w:keepLines/>
      <w:keepNext/>
      <w:spacing w:before="360"/>
      <w:outlineLvl w:val="1"/>
    </w:pPr>
    <w:rPr>
      <w:rFonts w:ascii="Arial" w:hAnsi="Arial" w:eastAsia="Arial" w:cs="Arial"/>
      <w:sz w:val="34"/>
    </w:rPr>
  </w:style>
  <w:style w:type="character" w:styleId="879" w:customStyle="1">
    <w:name w:val="Heading 2 Char"/>
    <w:basedOn w:val="867"/>
    <w:link w:val="878"/>
    <w:uiPriority w:val="9"/>
    <w:rPr>
      <w:rFonts w:ascii="Arial" w:hAnsi="Arial" w:eastAsia="Arial" w:cs="Arial"/>
      <w:sz w:val="34"/>
    </w:rPr>
  </w:style>
  <w:style w:type="paragraph" w:styleId="880" w:customStyle="1">
    <w:name w:val="Заголовок 31"/>
    <w:basedOn w:val="866"/>
    <w:next w:val="866"/>
    <w:link w:val="881"/>
    <w:uiPriority w:val="9"/>
    <w:unhideWhenUsed/>
    <w:qFormat/>
    <w:pPr>
      <w:keepLines/>
      <w:keepNext/>
      <w:spacing w:before="320"/>
      <w:outlineLvl w:val="2"/>
    </w:pPr>
    <w:rPr>
      <w:rFonts w:ascii="Arial" w:hAnsi="Arial" w:eastAsia="Arial" w:cs="Arial"/>
      <w:sz w:val="30"/>
      <w:szCs w:val="30"/>
    </w:rPr>
  </w:style>
  <w:style w:type="character" w:styleId="881" w:customStyle="1">
    <w:name w:val="Heading 3 Char"/>
    <w:basedOn w:val="867"/>
    <w:link w:val="880"/>
    <w:uiPriority w:val="9"/>
    <w:rPr>
      <w:rFonts w:ascii="Arial" w:hAnsi="Arial" w:eastAsia="Arial" w:cs="Arial"/>
      <w:sz w:val="30"/>
      <w:szCs w:val="30"/>
    </w:rPr>
  </w:style>
  <w:style w:type="paragraph" w:styleId="882" w:customStyle="1">
    <w:name w:val="Заголовок 41"/>
    <w:basedOn w:val="866"/>
    <w:next w:val="866"/>
    <w:link w:val="883"/>
    <w:uiPriority w:val="9"/>
    <w:unhideWhenUsed/>
    <w:qFormat/>
    <w:pPr>
      <w:keepLines/>
      <w:keepNext/>
      <w:spacing w:before="32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883" w:customStyle="1">
    <w:name w:val="Heading 4 Char"/>
    <w:basedOn w:val="867"/>
    <w:link w:val="882"/>
    <w:uiPriority w:val="9"/>
    <w:rPr>
      <w:rFonts w:ascii="Arial" w:hAnsi="Arial" w:eastAsia="Arial" w:cs="Arial"/>
      <w:b/>
      <w:bCs/>
      <w:sz w:val="26"/>
      <w:szCs w:val="26"/>
    </w:rPr>
  </w:style>
  <w:style w:type="paragraph" w:styleId="884" w:customStyle="1">
    <w:name w:val="Заголовок 51"/>
    <w:basedOn w:val="866"/>
    <w:next w:val="866"/>
    <w:link w:val="885"/>
    <w:uiPriority w:val="9"/>
    <w:unhideWhenUsed/>
    <w:qFormat/>
    <w:pPr>
      <w:keepLines/>
      <w:keepNext/>
      <w:spacing w:before="32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885" w:customStyle="1">
    <w:name w:val="Heading 5 Char"/>
    <w:basedOn w:val="867"/>
    <w:link w:val="884"/>
    <w:uiPriority w:val="9"/>
    <w:rPr>
      <w:rFonts w:ascii="Arial" w:hAnsi="Arial" w:eastAsia="Arial" w:cs="Arial"/>
      <w:b/>
      <w:bCs/>
      <w:sz w:val="24"/>
      <w:szCs w:val="24"/>
    </w:rPr>
  </w:style>
  <w:style w:type="paragraph" w:styleId="886" w:customStyle="1">
    <w:name w:val="Заголовок 61"/>
    <w:basedOn w:val="866"/>
    <w:next w:val="866"/>
    <w:link w:val="887"/>
    <w:uiPriority w:val="9"/>
    <w:unhideWhenUsed/>
    <w:qFormat/>
    <w:pPr>
      <w:keepLines/>
      <w:keepNext/>
      <w:spacing w:before="320"/>
      <w:outlineLvl w:val="5"/>
    </w:pPr>
    <w:rPr>
      <w:rFonts w:ascii="Arial" w:hAnsi="Arial" w:eastAsia="Arial" w:cs="Arial"/>
      <w:b/>
      <w:bCs/>
      <w:sz w:val="22"/>
    </w:rPr>
  </w:style>
  <w:style w:type="character" w:styleId="887" w:customStyle="1">
    <w:name w:val="Heading 6 Char"/>
    <w:basedOn w:val="867"/>
    <w:link w:val="886"/>
    <w:uiPriority w:val="9"/>
    <w:rPr>
      <w:rFonts w:ascii="Arial" w:hAnsi="Arial" w:eastAsia="Arial" w:cs="Arial"/>
      <w:b/>
      <w:bCs/>
      <w:sz w:val="22"/>
      <w:szCs w:val="22"/>
    </w:rPr>
  </w:style>
  <w:style w:type="paragraph" w:styleId="888" w:customStyle="1">
    <w:name w:val="Заголовок 71"/>
    <w:basedOn w:val="866"/>
    <w:next w:val="866"/>
    <w:link w:val="889"/>
    <w:uiPriority w:val="9"/>
    <w:unhideWhenUsed/>
    <w:qFormat/>
    <w:pPr>
      <w:keepLines/>
      <w:keepNext/>
      <w:spacing w:before="320"/>
      <w:outlineLvl w:val="6"/>
    </w:pPr>
    <w:rPr>
      <w:rFonts w:ascii="Arial" w:hAnsi="Arial" w:eastAsia="Arial" w:cs="Arial"/>
      <w:b/>
      <w:bCs/>
      <w:i/>
      <w:iCs/>
      <w:sz w:val="22"/>
    </w:rPr>
  </w:style>
  <w:style w:type="character" w:styleId="889" w:customStyle="1">
    <w:name w:val="Heading 7 Char"/>
    <w:basedOn w:val="867"/>
    <w:link w:val="88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890" w:customStyle="1">
    <w:name w:val="Заголовок 81"/>
    <w:basedOn w:val="866"/>
    <w:next w:val="866"/>
    <w:link w:val="891"/>
    <w:uiPriority w:val="9"/>
    <w:unhideWhenUsed/>
    <w:qFormat/>
    <w:pPr>
      <w:keepLines/>
      <w:keepNext/>
      <w:spacing w:before="320"/>
      <w:outlineLvl w:val="7"/>
    </w:pPr>
    <w:rPr>
      <w:rFonts w:ascii="Arial" w:hAnsi="Arial" w:eastAsia="Arial" w:cs="Arial"/>
      <w:i/>
      <w:iCs/>
      <w:sz w:val="22"/>
    </w:rPr>
  </w:style>
  <w:style w:type="character" w:styleId="891" w:customStyle="1">
    <w:name w:val="Heading 8 Char"/>
    <w:basedOn w:val="867"/>
    <w:link w:val="890"/>
    <w:uiPriority w:val="9"/>
    <w:rPr>
      <w:rFonts w:ascii="Arial" w:hAnsi="Arial" w:eastAsia="Arial" w:cs="Arial"/>
      <w:i/>
      <w:iCs/>
      <w:sz w:val="22"/>
      <w:szCs w:val="22"/>
    </w:rPr>
  </w:style>
  <w:style w:type="paragraph" w:styleId="892" w:customStyle="1">
    <w:name w:val="Заголовок 91"/>
    <w:basedOn w:val="866"/>
    <w:next w:val="866"/>
    <w:link w:val="893"/>
    <w:uiPriority w:val="9"/>
    <w:unhideWhenUsed/>
    <w:qFormat/>
    <w:pPr>
      <w:keepLines/>
      <w:keepNext/>
      <w:spacing w:before="32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93" w:customStyle="1">
    <w:name w:val="Heading 9 Char"/>
    <w:basedOn w:val="867"/>
    <w:link w:val="892"/>
    <w:uiPriority w:val="9"/>
    <w:rPr>
      <w:rFonts w:ascii="Arial" w:hAnsi="Arial" w:eastAsia="Arial" w:cs="Arial"/>
      <w:i/>
      <w:iCs/>
      <w:sz w:val="21"/>
      <w:szCs w:val="21"/>
    </w:rPr>
  </w:style>
  <w:style w:type="paragraph" w:styleId="894">
    <w:name w:val="List Paragraph"/>
    <w:basedOn w:val="866"/>
    <w:uiPriority w:val="34"/>
    <w:qFormat/>
    <w:pPr>
      <w:contextualSpacing/>
      <w:ind w:left="720"/>
    </w:pPr>
  </w:style>
  <w:style w:type="paragraph" w:styleId="895">
    <w:name w:val="No Spacing"/>
    <w:uiPriority w:val="1"/>
    <w:qFormat/>
    <w:pPr>
      <w:spacing w:after="0" w:line="240" w:lineRule="auto"/>
    </w:pPr>
  </w:style>
  <w:style w:type="paragraph" w:styleId="896">
    <w:name w:val="Title"/>
    <w:basedOn w:val="866"/>
    <w:next w:val="866"/>
    <w:link w:val="897"/>
    <w:uiPriority w:val="10"/>
    <w:qFormat/>
    <w:pPr>
      <w:contextualSpacing/>
      <w:spacing w:before="300"/>
    </w:pPr>
    <w:rPr>
      <w:sz w:val="48"/>
      <w:szCs w:val="48"/>
    </w:rPr>
  </w:style>
  <w:style w:type="character" w:styleId="897" w:customStyle="1">
    <w:name w:val="Заголовок Знак"/>
    <w:basedOn w:val="867"/>
    <w:link w:val="896"/>
    <w:uiPriority w:val="10"/>
    <w:rPr>
      <w:sz w:val="48"/>
      <w:szCs w:val="48"/>
    </w:rPr>
  </w:style>
  <w:style w:type="paragraph" w:styleId="898">
    <w:name w:val="Subtitle"/>
    <w:basedOn w:val="866"/>
    <w:next w:val="866"/>
    <w:link w:val="899"/>
    <w:uiPriority w:val="11"/>
    <w:qFormat/>
    <w:pPr>
      <w:spacing w:before="200"/>
    </w:pPr>
    <w:rPr>
      <w:sz w:val="24"/>
      <w:szCs w:val="24"/>
    </w:rPr>
  </w:style>
  <w:style w:type="character" w:styleId="899" w:customStyle="1">
    <w:name w:val="Подзаголовок Знак"/>
    <w:basedOn w:val="867"/>
    <w:link w:val="898"/>
    <w:uiPriority w:val="11"/>
    <w:rPr>
      <w:sz w:val="24"/>
      <w:szCs w:val="24"/>
    </w:rPr>
  </w:style>
  <w:style w:type="paragraph" w:styleId="900">
    <w:name w:val="Quote"/>
    <w:basedOn w:val="866"/>
    <w:next w:val="866"/>
    <w:link w:val="901"/>
    <w:uiPriority w:val="29"/>
    <w:qFormat/>
    <w:pPr>
      <w:ind w:left="720" w:right="720"/>
    </w:pPr>
    <w:rPr>
      <w:i/>
    </w:rPr>
  </w:style>
  <w:style w:type="character" w:styleId="901" w:customStyle="1">
    <w:name w:val="Цитата 2 Знак"/>
    <w:link w:val="900"/>
    <w:uiPriority w:val="29"/>
    <w:rPr>
      <w:i/>
    </w:rPr>
  </w:style>
  <w:style w:type="paragraph" w:styleId="902">
    <w:name w:val="Intense Quote"/>
    <w:basedOn w:val="866"/>
    <w:next w:val="866"/>
    <w:link w:val="903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903" w:customStyle="1">
    <w:name w:val="Выделенная цитата Знак"/>
    <w:link w:val="902"/>
    <w:uiPriority w:val="30"/>
    <w:rPr>
      <w:i/>
    </w:rPr>
  </w:style>
  <w:style w:type="character" w:styleId="904" w:customStyle="1">
    <w:name w:val="Header Char"/>
    <w:basedOn w:val="867"/>
    <w:uiPriority w:val="99"/>
  </w:style>
  <w:style w:type="character" w:styleId="905" w:customStyle="1">
    <w:name w:val="Footer Char"/>
    <w:basedOn w:val="867"/>
    <w:uiPriority w:val="99"/>
  </w:style>
  <w:style w:type="paragraph" w:styleId="906" w:customStyle="1">
    <w:name w:val="Название объекта1"/>
    <w:basedOn w:val="866"/>
    <w:next w:val="866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styleId="907" w:customStyle="1">
    <w:name w:val="Caption Char"/>
    <w:uiPriority w:val="99"/>
  </w:style>
  <w:style w:type="table" w:styleId="908">
    <w:name w:val="Table Grid"/>
    <w:basedOn w:val="868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09" w:customStyle="1">
    <w:name w:val="Table Grid Light"/>
    <w:basedOn w:val="868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910" w:customStyle="1">
    <w:name w:val="Таблица простая 11"/>
    <w:basedOn w:val="868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fffff" w:themeColor="text1" w:themeTint="00" w:fill="ffffff" w:themeFill="text1" w:themeFillTint="00"/>
      </w:tcPr>
    </w:tblStylePr>
    <w:tblStylePr w:type="band1Vert">
      <w:tcPr>
        <w:shd w:val="clear" w:color="ffffff" w:themeColor="text1" w:themeTint="00" w:fill="ffffff" w:themeFill="text1" w:themeFillTint="0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11" w:customStyle="1">
    <w:name w:val="Таблица простая 21"/>
    <w:basedOn w:val="868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12" w:customStyle="1">
    <w:name w:val="Таблица простая 31"/>
    <w:basedOn w:val="86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13" w:customStyle="1">
    <w:name w:val="Таблица простая 41"/>
    <w:basedOn w:val="86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4" w:customStyle="1">
    <w:name w:val="Таблица простая 51"/>
    <w:basedOn w:val="86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915" w:customStyle="1">
    <w:name w:val="Таблица-сетка 1 светлая1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6" w:customStyle="1">
    <w:name w:val="Grid Table 1 Light - Accent 1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7" w:customStyle="1">
    <w:name w:val="Grid Table 1 Light - Accent 2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8" w:customStyle="1">
    <w:name w:val="Grid Table 1 Light - Accent 3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9" w:customStyle="1">
    <w:name w:val="Grid Table 1 Light - Accent 4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0" w:customStyle="1">
    <w:name w:val="Grid Table 1 Light - Accent 5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1" w:customStyle="1">
    <w:name w:val="Grid Table 1 Light - Accent 6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2" w:customStyle="1">
    <w:name w:val="Таблица-сетка 21"/>
    <w:basedOn w:val="86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3" w:customStyle="1">
    <w:name w:val="Grid Table 2 - Accent 1"/>
    <w:basedOn w:val="86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4" w:customStyle="1">
    <w:name w:val="Grid Table 2 - Accent 2"/>
    <w:basedOn w:val="86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5" w:customStyle="1">
    <w:name w:val="Grid Table 2 - Accent 3"/>
    <w:basedOn w:val="86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6" w:customStyle="1">
    <w:name w:val="Grid Table 2 - Accent 4"/>
    <w:basedOn w:val="86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7" w:customStyle="1">
    <w:name w:val="Grid Table 2 - Accent 5"/>
    <w:basedOn w:val="86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8" w:customStyle="1">
    <w:name w:val="Grid Table 2 - Accent 6"/>
    <w:basedOn w:val="86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9" w:customStyle="1">
    <w:name w:val="Таблица-сетка 31"/>
    <w:basedOn w:val="86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0" w:customStyle="1">
    <w:name w:val="Grid Table 3 - Accent 1"/>
    <w:basedOn w:val="86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1" w:customStyle="1">
    <w:name w:val="Grid Table 3 - Accent 2"/>
    <w:basedOn w:val="86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2" w:customStyle="1">
    <w:name w:val="Grid Table 3 - Accent 3"/>
    <w:basedOn w:val="86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3" w:customStyle="1">
    <w:name w:val="Grid Table 3 - Accent 4"/>
    <w:basedOn w:val="86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4" w:customStyle="1">
    <w:name w:val="Grid Table 3 - Accent 5"/>
    <w:basedOn w:val="86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5" w:customStyle="1">
    <w:name w:val="Grid Table 3 - Accent 6"/>
    <w:basedOn w:val="86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6" w:customStyle="1">
    <w:name w:val="Таблица-сетка 41"/>
    <w:basedOn w:val="868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37" w:customStyle="1">
    <w:name w:val="Grid Table 4 - Accent 1"/>
    <w:basedOn w:val="868"/>
    <w:uiPriority w:val="5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938" w:customStyle="1">
    <w:name w:val="Grid Table 4 - Accent 2"/>
    <w:basedOn w:val="868"/>
    <w:uiPriority w:val="5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939" w:customStyle="1">
    <w:name w:val="Grid Table 4 - Accent 3"/>
    <w:basedOn w:val="868"/>
    <w:uiPriority w:val="5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940" w:customStyle="1">
    <w:name w:val="Grid Table 4 - Accent 4"/>
    <w:basedOn w:val="868"/>
    <w:uiPriority w:val="5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941" w:customStyle="1">
    <w:name w:val="Grid Table 4 - Accent 5"/>
    <w:basedOn w:val="868"/>
    <w:uiPriority w:val="5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942" w:customStyle="1">
    <w:name w:val="Grid Table 4 - Accent 6"/>
    <w:basedOn w:val="868"/>
    <w:uiPriority w:val="5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943" w:customStyle="1">
    <w:name w:val="Таблица-сетка 5 темная1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944" w:customStyle="1">
    <w:name w:val="Grid Table 5 Dark- Accent 1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945" w:customStyle="1">
    <w:name w:val="Grid Table 5 Dark - Accent 2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946" w:customStyle="1">
    <w:name w:val="Grid Table 5 Dark - Accent 3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947" w:customStyle="1">
    <w:name w:val="Grid Table 5 Dark- Accent 4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948" w:customStyle="1">
    <w:name w:val="Grid Table 5 Dark - Accent 5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949" w:customStyle="1">
    <w:name w:val="Grid Table 5 Dark - Accent 6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950" w:customStyle="1">
    <w:name w:val="Таблица-сетка 6 цветная1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951" w:customStyle="1">
    <w:name w:val="Grid Table 6 Colorful - Accent 1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952" w:customStyle="1">
    <w:name w:val="Grid Table 6 Colorful - Accent 2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953" w:customStyle="1">
    <w:name w:val="Grid Table 6 Colorful - Accent 3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954" w:customStyle="1">
    <w:name w:val="Grid Table 6 Colorful - Accent 4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955" w:customStyle="1">
    <w:name w:val="Grid Table 6 Colorful - Accent 5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956" w:customStyle="1">
    <w:name w:val="Grid Table 6 Colorful - Accent 6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957" w:customStyle="1">
    <w:name w:val="Таблица-сетка 7 цветная1"/>
    <w:basedOn w:val="86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fffff" w:themeColor="text1" w:themeTint="00" w:fill="ffffff" w:themeFill="text1" w:themeFillTint="00"/>
      </w:tcPr>
    </w:tblStylePr>
    <w:tblStylePr w:type="band1Vert">
      <w:tcPr>
        <w:shd w:val="clear" w:color="ffffff" w:themeColor="text1" w:themeTint="00" w:fill="ffffff" w:themeFill="text1" w:themeFillTint="0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8" w:customStyle="1">
    <w:name w:val="Grid Table 7 Colorful - Accent 1"/>
    <w:basedOn w:val="86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9" w:customStyle="1">
    <w:name w:val="Grid Table 7 Colorful - Accent 2"/>
    <w:basedOn w:val="86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0" w:customStyle="1">
    <w:name w:val="Grid Table 7 Colorful - Accent 3"/>
    <w:basedOn w:val="86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1" w:customStyle="1">
    <w:name w:val="Grid Table 7 Colorful - Accent 4"/>
    <w:basedOn w:val="86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2" w:customStyle="1">
    <w:name w:val="Grid Table 7 Colorful - Accent 5"/>
    <w:basedOn w:val="86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3" w:customStyle="1">
    <w:name w:val="Grid Table 7 Colorful - Accent 6"/>
    <w:basedOn w:val="86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4" w:customStyle="1">
    <w:name w:val="Список-таблица 1 светлая1"/>
    <w:basedOn w:val="86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5" w:customStyle="1">
    <w:name w:val="List Table 1 Light - Accent 1"/>
    <w:basedOn w:val="86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6" w:customStyle="1">
    <w:name w:val="List Table 1 Light - Accent 2"/>
    <w:basedOn w:val="86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7" w:customStyle="1">
    <w:name w:val="List Table 1 Light - Accent 3"/>
    <w:basedOn w:val="86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8" w:customStyle="1">
    <w:name w:val="List Table 1 Light - Accent 4"/>
    <w:basedOn w:val="86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9" w:customStyle="1">
    <w:name w:val="List Table 1 Light - Accent 5"/>
    <w:basedOn w:val="86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0" w:customStyle="1">
    <w:name w:val="List Table 1 Light - Accent 6"/>
    <w:basedOn w:val="86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1" w:customStyle="1">
    <w:name w:val="Список-таблица 21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972" w:customStyle="1">
    <w:name w:val="List Table 2 - Accent 1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973" w:customStyle="1">
    <w:name w:val="List Table 2 - Accent 2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974" w:customStyle="1">
    <w:name w:val="List Table 2 - Accent 3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975" w:customStyle="1">
    <w:name w:val="List Table 2 - Accent 4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976" w:customStyle="1">
    <w:name w:val="List Table 2 - Accent 5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977" w:customStyle="1">
    <w:name w:val="List Table 2 - Accent 6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978" w:customStyle="1">
    <w:name w:val="Список-таблица 31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9" w:customStyle="1">
    <w:name w:val="List Table 3 - Accent 1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0" w:customStyle="1">
    <w:name w:val="List Table 3 - Accent 2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1" w:customStyle="1">
    <w:name w:val="List Table 3 - Accent 3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2" w:customStyle="1">
    <w:name w:val="List Table 3 - Accent 4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3" w:customStyle="1">
    <w:name w:val="List Table 3 - Accent 5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4" w:customStyle="1">
    <w:name w:val="List Table 3 - Accent 6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5" w:customStyle="1">
    <w:name w:val="Список-таблица 41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6" w:customStyle="1">
    <w:name w:val="List Table 4 - Accent 1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7" w:customStyle="1">
    <w:name w:val="List Table 4 - Accent 2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8" w:customStyle="1">
    <w:name w:val="List Table 4 - Accent 3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9" w:customStyle="1">
    <w:name w:val="List Table 4 - Accent 4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90" w:customStyle="1">
    <w:name w:val="List Table 4 - Accent 5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91" w:customStyle="1">
    <w:name w:val="List Table 4 - Accent 6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92" w:customStyle="1">
    <w:name w:val="Список-таблица 5 темная1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93" w:customStyle="1">
    <w:name w:val="List Table 5 Dark - Accent 1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94" w:customStyle="1">
    <w:name w:val="List Table 5 Dark - Accent 2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95" w:customStyle="1">
    <w:name w:val="List Table 5 Dark - Accent 3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96" w:customStyle="1">
    <w:name w:val="List Table 5 Dark - Accent 4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97" w:customStyle="1">
    <w:name w:val="List Table 5 Dark - Accent 5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98" w:customStyle="1">
    <w:name w:val="List Table 5 Dark - Accent 6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99" w:customStyle="1">
    <w:name w:val="Список-таблица 6 цветная1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1000" w:customStyle="1">
    <w:name w:val="List Table 6 Colorful - Accent 1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1001" w:customStyle="1">
    <w:name w:val="List Table 6 Colorful - Accent 2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1002" w:customStyle="1">
    <w:name w:val="List Table 6 Colorful - Accent 3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1003" w:customStyle="1">
    <w:name w:val="List Table 6 Colorful - Accent 4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1004" w:customStyle="1">
    <w:name w:val="List Table 6 Colorful - Accent 5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1005" w:customStyle="1">
    <w:name w:val="List Table 6 Colorful - Accent 6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1006" w:customStyle="1">
    <w:name w:val="Список-таблица 7 цветная1"/>
    <w:basedOn w:val="86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7" w:customStyle="1">
    <w:name w:val="List Table 7 Colorful - Accent 1"/>
    <w:basedOn w:val="86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8" w:customStyle="1">
    <w:name w:val="List Table 7 Colorful - Accent 2"/>
    <w:basedOn w:val="86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9" w:customStyle="1">
    <w:name w:val="List Table 7 Colorful - Accent 3"/>
    <w:basedOn w:val="86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0" w:customStyle="1">
    <w:name w:val="List Table 7 Colorful - Accent 4"/>
    <w:basedOn w:val="86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1" w:customStyle="1">
    <w:name w:val="List Table 7 Colorful - Accent 5"/>
    <w:basedOn w:val="86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2" w:customStyle="1">
    <w:name w:val="List Table 7 Colorful - Accent 6"/>
    <w:basedOn w:val="86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3" w:customStyle="1">
    <w:name w:val="Lined - Accent"/>
    <w:basedOn w:val="86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014" w:customStyle="1">
    <w:name w:val="Lined - Accent 1"/>
    <w:basedOn w:val="86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1015" w:customStyle="1">
    <w:name w:val="Lined - Accent 2"/>
    <w:basedOn w:val="86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1016" w:customStyle="1">
    <w:name w:val="Lined - Accent 3"/>
    <w:basedOn w:val="86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1017" w:customStyle="1">
    <w:name w:val="Lined - Accent 4"/>
    <w:basedOn w:val="86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1018" w:customStyle="1">
    <w:name w:val="Lined - Accent 5"/>
    <w:basedOn w:val="86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1019" w:customStyle="1">
    <w:name w:val="Lined - Accent 6"/>
    <w:basedOn w:val="86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1020" w:customStyle="1">
    <w:name w:val="Bordered &amp; Lined - Accent"/>
    <w:basedOn w:val="86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021" w:customStyle="1">
    <w:name w:val="Bordered &amp; Lined - Accent 1"/>
    <w:basedOn w:val="86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1022" w:customStyle="1">
    <w:name w:val="Bordered &amp; Lined - Accent 2"/>
    <w:basedOn w:val="86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1023" w:customStyle="1">
    <w:name w:val="Bordered &amp; Lined - Accent 3"/>
    <w:basedOn w:val="86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1024" w:customStyle="1">
    <w:name w:val="Bordered &amp; Lined - Accent 4"/>
    <w:basedOn w:val="86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1025" w:customStyle="1">
    <w:name w:val="Bordered &amp; Lined - Accent 5"/>
    <w:basedOn w:val="86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1026" w:customStyle="1">
    <w:name w:val="Bordered &amp; Lined - Accent 6"/>
    <w:basedOn w:val="86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1027" w:customStyle="1">
    <w:name w:val="Bordered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1028" w:customStyle="1">
    <w:name w:val="Bordered - Accent 1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1029" w:customStyle="1">
    <w:name w:val="Bordered - Accent 2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1030" w:customStyle="1">
    <w:name w:val="Bordered - Accent 3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1031" w:customStyle="1">
    <w:name w:val="Bordered - Accent 4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1032" w:customStyle="1">
    <w:name w:val="Bordered - Accent 5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1033" w:customStyle="1">
    <w:name w:val="Bordered - Accent 6"/>
    <w:basedOn w:val="8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1034">
    <w:name w:val="Hyperlink"/>
    <w:uiPriority w:val="99"/>
    <w:unhideWhenUsed/>
    <w:rPr>
      <w:color w:val="0000ff" w:themeColor="hyperlink"/>
      <w:u w:val="single"/>
    </w:rPr>
  </w:style>
  <w:style w:type="paragraph" w:styleId="1035">
    <w:name w:val="footnote text"/>
    <w:basedOn w:val="866"/>
    <w:link w:val="1036"/>
    <w:uiPriority w:val="99"/>
    <w:semiHidden/>
    <w:unhideWhenUsed/>
    <w:pPr>
      <w:spacing w:after="40" w:line="240" w:lineRule="auto"/>
    </w:pPr>
    <w:rPr>
      <w:sz w:val="18"/>
    </w:rPr>
  </w:style>
  <w:style w:type="character" w:styleId="1036" w:customStyle="1">
    <w:name w:val="Текст сноски Знак"/>
    <w:link w:val="1035"/>
    <w:uiPriority w:val="99"/>
    <w:rPr>
      <w:sz w:val="18"/>
    </w:rPr>
  </w:style>
  <w:style w:type="character" w:styleId="1037">
    <w:name w:val="footnote reference"/>
    <w:basedOn w:val="867"/>
    <w:uiPriority w:val="99"/>
    <w:unhideWhenUsed/>
    <w:rPr>
      <w:vertAlign w:val="superscript"/>
    </w:rPr>
  </w:style>
  <w:style w:type="paragraph" w:styleId="1038">
    <w:name w:val="endnote text"/>
    <w:basedOn w:val="866"/>
    <w:link w:val="1039"/>
    <w:uiPriority w:val="99"/>
    <w:semiHidden/>
    <w:unhideWhenUsed/>
    <w:pPr>
      <w:spacing w:after="0" w:line="240" w:lineRule="auto"/>
    </w:pPr>
    <w:rPr>
      <w:sz w:val="20"/>
    </w:rPr>
  </w:style>
  <w:style w:type="character" w:styleId="1039" w:customStyle="1">
    <w:name w:val="Текст концевой сноски Знак"/>
    <w:link w:val="1038"/>
    <w:uiPriority w:val="99"/>
    <w:rPr>
      <w:sz w:val="20"/>
    </w:rPr>
  </w:style>
  <w:style w:type="character" w:styleId="1040">
    <w:name w:val="endnote reference"/>
    <w:basedOn w:val="867"/>
    <w:uiPriority w:val="99"/>
    <w:semiHidden/>
    <w:unhideWhenUsed/>
    <w:rPr>
      <w:vertAlign w:val="superscript"/>
    </w:rPr>
  </w:style>
  <w:style w:type="paragraph" w:styleId="1041">
    <w:name w:val="toc 1"/>
    <w:basedOn w:val="866"/>
    <w:next w:val="866"/>
    <w:uiPriority w:val="39"/>
    <w:unhideWhenUsed/>
    <w:pPr>
      <w:spacing w:after="57"/>
    </w:pPr>
  </w:style>
  <w:style w:type="paragraph" w:styleId="1042">
    <w:name w:val="toc 2"/>
    <w:basedOn w:val="866"/>
    <w:next w:val="866"/>
    <w:uiPriority w:val="39"/>
    <w:unhideWhenUsed/>
    <w:pPr>
      <w:ind w:left="283"/>
      <w:spacing w:after="57"/>
    </w:pPr>
  </w:style>
  <w:style w:type="paragraph" w:styleId="1043">
    <w:name w:val="toc 3"/>
    <w:basedOn w:val="866"/>
    <w:next w:val="866"/>
    <w:uiPriority w:val="39"/>
    <w:unhideWhenUsed/>
    <w:pPr>
      <w:ind w:left="567"/>
      <w:spacing w:after="57"/>
    </w:pPr>
  </w:style>
  <w:style w:type="paragraph" w:styleId="1044">
    <w:name w:val="toc 4"/>
    <w:basedOn w:val="866"/>
    <w:next w:val="866"/>
    <w:uiPriority w:val="39"/>
    <w:unhideWhenUsed/>
    <w:pPr>
      <w:ind w:left="850"/>
      <w:spacing w:after="57"/>
    </w:pPr>
  </w:style>
  <w:style w:type="paragraph" w:styleId="1045">
    <w:name w:val="toc 5"/>
    <w:basedOn w:val="866"/>
    <w:next w:val="866"/>
    <w:uiPriority w:val="39"/>
    <w:unhideWhenUsed/>
    <w:pPr>
      <w:ind w:left="1134"/>
      <w:spacing w:after="57"/>
    </w:pPr>
  </w:style>
  <w:style w:type="paragraph" w:styleId="1046">
    <w:name w:val="toc 6"/>
    <w:basedOn w:val="866"/>
    <w:next w:val="866"/>
    <w:uiPriority w:val="39"/>
    <w:unhideWhenUsed/>
    <w:pPr>
      <w:ind w:left="1417"/>
      <w:spacing w:after="57"/>
    </w:pPr>
  </w:style>
  <w:style w:type="paragraph" w:styleId="1047">
    <w:name w:val="toc 7"/>
    <w:basedOn w:val="866"/>
    <w:next w:val="866"/>
    <w:uiPriority w:val="39"/>
    <w:unhideWhenUsed/>
    <w:pPr>
      <w:ind w:left="1701"/>
      <w:spacing w:after="57"/>
    </w:pPr>
  </w:style>
  <w:style w:type="paragraph" w:styleId="1048">
    <w:name w:val="toc 8"/>
    <w:basedOn w:val="866"/>
    <w:next w:val="866"/>
    <w:uiPriority w:val="39"/>
    <w:unhideWhenUsed/>
    <w:pPr>
      <w:ind w:left="1984"/>
      <w:spacing w:after="57"/>
    </w:pPr>
  </w:style>
  <w:style w:type="paragraph" w:styleId="1049">
    <w:name w:val="toc 9"/>
    <w:basedOn w:val="866"/>
    <w:next w:val="866"/>
    <w:uiPriority w:val="39"/>
    <w:unhideWhenUsed/>
    <w:pPr>
      <w:ind w:left="2268"/>
      <w:spacing w:after="57"/>
    </w:pPr>
  </w:style>
  <w:style w:type="paragraph" w:styleId="1050">
    <w:name w:val="TOC Heading"/>
    <w:uiPriority w:val="39"/>
    <w:unhideWhenUsed/>
  </w:style>
  <w:style w:type="paragraph" w:styleId="1051">
    <w:name w:val="table of figures"/>
    <w:basedOn w:val="866"/>
    <w:next w:val="866"/>
    <w:uiPriority w:val="99"/>
    <w:unhideWhenUsed/>
    <w:pPr>
      <w:spacing w:after="0"/>
    </w:pPr>
  </w:style>
  <w:style w:type="paragraph" w:styleId="1052" w:customStyle="1">
    <w:name w:val="Верхний колонтитул1"/>
    <w:basedOn w:val="866"/>
    <w:link w:val="1053"/>
    <w:uiPriority w:val="99"/>
    <w:semiHidden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1053" w:customStyle="1">
    <w:name w:val="Верхний колонтитул Знак"/>
    <w:basedOn w:val="867"/>
    <w:link w:val="1052"/>
    <w:uiPriority w:val="99"/>
    <w:semiHidden/>
  </w:style>
  <w:style w:type="paragraph" w:styleId="1054" w:customStyle="1">
    <w:name w:val="Нижний колонтитул1"/>
    <w:basedOn w:val="866"/>
    <w:link w:val="1055"/>
    <w:uiPriority w:val="99"/>
    <w:semiHidden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1055" w:customStyle="1">
    <w:name w:val="Нижний колонтитул Знак"/>
    <w:basedOn w:val="867"/>
    <w:link w:val="1054"/>
    <w:uiPriority w:val="99"/>
    <w:semiHidden/>
  </w:style>
  <w:style w:type="paragraph" w:styleId="1056" w:customStyle="1">
    <w:name w:val="таблица"/>
    <w:pPr>
      <w:jc w:val="center"/>
      <w:spacing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Calibri" w:cs="Times New Roman"/>
      <w:sz w:val="24"/>
      <w:szCs w:val="24"/>
    </w:rPr>
  </w:style>
  <w:style w:type="paragraph" w:styleId="1057" w:customStyle="1">
    <w:name w:val="Основной текст 31"/>
    <w:pPr>
      <w:spacing w:after="12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 w:cs="Times New Roman"/>
      <w:sz w:val="16"/>
      <w:szCs w:val="16"/>
      <w:lang w:eastAsia="ru-RU"/>
    </w:rPr>
  </w:style>
  <w:style w:type="paragraph" w:styleId="1058" w:customStyle="1">
    <w:name w:val="Основной текст1"/>
    <w:uiPriority w:val="1"/>
    <w:qFormat/>
    <w:pPr>
      <w:spacing w:after="0" w:line="240" w:lineRule="auto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 w:cs="Times New Roman"/>
      <w:szCs w:val="28"/>
    </w:rPr>
  </w:style>
  <w:style w:type="paragraph" w:styleId="1059" w:customStyle="1">
    <w:name w:val="ПП Раздел"/>
    <w:pPr>
      <w:ind w:left="1212" w:hanging="360"/>
      <w:jc w:val="center"/>
      <w:keepNext/>
      <w:spacing w:before="240" w:after="120"/>
      <w:tabs>
        <w:tab w:val="left" w:pos="284" w:leader="none"/>
        <w:tab w:val="num" w:pos="851" w:leader="none"/>
        <w:tab w:val="num" w:pos="1572" w:leader="none"/>
      </w:tabs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0"/>
    </w:pPr>
    <w:rPr>
      <w:rFonts w:ascii="Times New Roman" w:hAnsi="Times New Roman" w:eastAsia="Times New Roman" w:cs="Times New Roman"/>
      <w:b/>
      <w:bCs/>
      <w:iCs/>
      <w:sz w:val="24"/>
      <w:szCs w:val="24"/>
    </w:rPr>
  </w:style>
  <w:style w:type="paragraph" w:styleId="1060" w:customStyle="1">
    <w:name w:val="Заголовок 111"/>
    <w:basedOn w:val="1061"/>
    <w:qFormat/>
    <w:pPr>
      <w:ind w:firstLine="0"/>
      <w:jc w:val="center"/>
    </w:pPr>
    <w:rPr>
      <w:b/>
    </w:rPr>
  </w:style>
  <w:style w:type="paragraph" w:styleId="1061" w:customStyle="1">
    <w:name w:val="Текст 111"/>
    <w:qFormat/>
    <w:pPr>
      <w:ind w:firstLine="851"/>
      <w:jc w:val="both"/>
      <w:spacing w:after="0" w:line="360" w:lineRule="auto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 w:cs="Courier New"/>
      <w:szCs w:val="20"/>
      <w:lang w:eastAsia="ru-RU"/>
    </w:rPr>
  </w:style>
  <w:style w:type="paragraph" w:styleId="1062" w:customStyle="1">
    <w:name w:val="!Текст"/>
    <w:qFormat/>
    <w:pPr>
      <w:ind w:firstLine="709"/>
      <w:jc w:val="both"/>
      <w:spacing w:after="0" w:line="36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 w:cs="Times New Roman"/>
      <w:spacing w:val="-1"/>
      <w:sz w:val="24"/>
      <w:szCs w:val="24"/>
      <w:lang w:eastAsia="ru-RU"/>
    </w:rPr>
  </w:style>
  <w:style w:type="paragraph" w:styleId="1063" w:customStyle="1">
    <w:name w:val="ПП Текст"/>
    <w:pPr>
      <w:ind w:right="-284" w:firstLine="851"/>
      <w:jc w:val="both"/>
      <w:spacing w:after="0" w:line="36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 w:cs="Times New Roman"/>
      <w:sz w:val="24"/>
      <w:szCs w:val="24"/>
    </w:rPr>
  </w:style>
  <w:style w:type="paragraph" w:styleId="1064" w:customStyle="1">
    <w:name w:val="S_Обычный"/>
    <w:qFormat/>
    <w:pPr>
      <w:contextualSpacing w:val="0"/>
      <w:ind w:left="0" w:right="0" w:firstLine="709"/>
      <w:jc w:val="both"/>
      <w:keepLines w:val="0"/>
      <w:keepNext w:val="0"/>
      <w:pageBreakBefore w:val="0"/>
      <w:spacing w:before="0" w:beforeAutospacing="0" w:after="0" w:afterAutospacing="0" w:line="24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ar-SA" w:bidi="ar-SA"/>
      <w14:ligatures w14:val="none"/>
    </w:rPr>
  </w:style>
  <w:style w:type="paragraph" w:styleId="1065" w:customStyle="1">
    <w:name w:val="Заголовок 2"/>
    <w:uiPriority w:val="9"/>
    <w:unhideWhenUsed/>
    <w:qFormat/>
    <w:pPr>
      <w:contextualSpacing w:val="0"/>
      <w:ind w:left="0" w:right="0" w:firstLine="0"/>
      <w:jc w:val="left"/>
      <w:keepLines/>
      <w:keepNext/>
      <w:pageBreakBefore w:val="0"/>
      <w:spacing w:before="200" w:beforeAutospacing="0" w:after="0" w:afterAutospacing="0" w:line="24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1"/>
      <w:suppressLineNumbers w:val="0"/>
    </w:pPr>
    <w:rPr>
      <w:rFonts w:ascii="Cambria" w:hAnsi="Cambria" w:eastAsia="Times New Roman" w:cs="Times New Roman"/>
      <w:b/>
      <w:bCs/>
      <w:i w:val="0"/>
      <w:iCs w:val="0"/>
      <w:caps w:val="0"/>
      <w:smallCaps w:val="0"/>
      <w:strike w:val="0"/>
      <w:vanish w:val="0"/>
      <w:color w:val="4f81bd"/>
      <w:spacing w:val="0"/>
      <w:position w:val="0"/>
      <w:sz w:val="26"/>
      <w:szCs w:val="26"/>
      <w:highlight w:val="none"/>
      <w:u w:val="none"/>
      <w:vertAlign w:val="baseline"/>
      <w:rtl w:val="0"/>
      <w:cs w:val="0"/>
      <w:lang w:val="en-US" w:eastAsia="en-US" w:bidi="ar-SA"/>
      <w14:ligatures w14:val="none"/>
    </w:rPr>
  </w:style>
  <w:style w:type="paragraph" w:styleId="1066" w:customStyle="1">
    <w:name w:val="Заголовок 5"/>
    <w:unhideWhenUsed/>
    <w:qFormat/>
    <w:pPr>
      <w:contextualSpacing w:val="0"/>
      <w:ind w:left="0" w:right="0" w:firstLine="0"/>
      <w:jc w:val="left"/>
      <w:keepLines/>
      <w:keepNext/>
      <w:pageBreakBefore w:val="0"/>
      <w:spacing w:before="200" w:beforeAutospacing="0" w:after="0" w:afterAutospacing="0" w:line="24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4"/>
      <w:suppressLineNumbers w:val="0"/>
    </w:pPr>
    <w:rPr>
      <w:rFonts w:ascii="Cambria" w:hAnsi="Cambria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243f60"/>
      <w:spacing w:val="0"/>
      <w:position w:val="0"/>
      <w:sz w:val="20"/>
      <w:szCs w:val="20"/>
      <w:highlight w:val="none"/>
      <w:u w:val="none"/>
      <w:vertAlign w:val="baseline"/>
      <w:rtl w:val="0"/>
      <w:cs w:val="0"/>
      <w:lang w:val="en-US" w:eastAsia="en-US" w:bidi="ar-SA"/>
      <w14:ligatures w14:val="none"/>
    </w:rPr>
  </w:style>
  <w:style w:type="paragraph" w:styleId="1067" w:customStyle="1">
    <w:name w:val="Заголовок 3"/>
    <w:uiPriority w:val="9"/>
    <w:unhideWhenUsed/>
    <w:qFormat/>
    <w:pPr>
      <w:contextualSpacing w:val="0"/>
      <w:ind w:left="0" w:right="0" w:firstLine="0"/>
      <w:jc w:val="left"/>
      <w:keepLines/>
      <w:keepNext/>
      <w:pageBreakBefore w:val="0"/>
      <w:spacing w:before="200" w:beforeAutospacing="0" w:after="0" w:afterAutospacing="0" w:line="24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2"/>
      <w:suppressLineNumbers w:val="0"/>
    </w:pPr>
    <w:rPr>
      <w:rFonts w:ascii="Cambria" w:hAnsi="Cambria" w:eastAsia="Times New Roman" w:cs="Times New Roman"/>
      <w:b/>
      <w:bCs/>
      <w:i w:val="0"/>
      <w:iCs w:val="0"/>
      <w:caps w:val="0"/>
      <w:smallCaps w:val="0"/>
      <w:strike w:val="0"/>
      <w:vanish w:val="0"/>
      <w:color w:val="4f81bd"/>
      <w:spacing w:val="0"/>
      <w:position w:val="0"/>
      <w:sz w:val="20"/>
      <w:szCs w:val="20"/>
      <w:highlight w:val="none"/>
      <w:u w:val="none"/>
      <w:vertAlign w:val="baseline"/>
      <w:rtl w:val="0"/>
      <w:cs w:val="0"/>
      <w:lang w:val="en-US" w:eastAsia="en-US" w:bidi="ar-SA"/>
      <w14:ligatures w14:val="none"/>
    </w:rPr>
  </w:style>
  <w:style w:type="paragraph" w:styleId="1068" w:customStyle="1">
    <w:name w:val="Абзац списка"/>
    <w:uiPriority w:val="34"/>
    <w:qFormat/>
    <w:pPr>
      <w:contextualSpacing/>
      <w:ind w:left="72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SimSu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zh-CN" w:bidi="ar-SA"/>
      <w14:ligatures w14:val="none"/>
    </w:rPr>
  </w:style>
  <w:style w:type="paragraph" w:styleId="1069" w:customStyle="1">
    <w:name w:val="Основной текст с отступом"/>
    <w:pPr>
      <w:contextualSpacing w:val="0"/>
      <w:ind w:left="283" w:right="0" w:firstLine="0"/>
      <w:jc w:val="left"/>
      <w:keepLines w:val="0"/>
      <w:keepNext w:val="0"/>
      <w:pageBreakBefore w:val="0"/>
      <w:spacing w:before="0" w:beforeAutospacing="0" w:after="120" w:afterAutospacing="0" w:line="24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en-US" w:eastAsia="en-US" w:bidi="ar-SA"/>
      <w14:ligatures w14:val="none"/>
    </w:rPr>
  </w:style>
  <w:style w:type="paragraph" w:styleId="1070" w:customStyle="1">
    <w:name w:val="Без интервала"/>
    <w:uiPriority w:val="1"/>
    <w:qFormat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SimSu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zh-CN" w:bidi="ar-SA"/>
      <w14:ligatures w14:val="none"/>
    </w:rPr>
  </w:style>
  <w:style w:type="paragraph" w:styleId="1071" w:customStyle="1">
    <w:name w:val="Абзац списка1"/>
    <w:uiPriority w:val="34"/>
    <w:qFormat/>
    <w:pPr>
      <w:contextualSpacing/>
      <w:ind w:left="72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SimSu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zh-CN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header" Target="header4.xml" /><Relationship Id="rId13" Type="http://schemas.openxmlformats.org/officeDocument/2006/relationships/header" Target="header5.xml" /><Relationship Id="rId14" Type="http://schemas.openxmlformats.org/officeDocument/2006/relationships/header" Target="header6.xml" /><Relationship Id="rId15" Type="http://schemas.openxmlformats.org/officeDocument/2006/relationships/header" Target="header7.xml" /><Relationship Id="rId16" Type="http://schemas.openxmlformats.org/officeDocument/2006/relationships/header" Target="header8.xml" /><Relationship Id="rId17" Type="http://schemas.openxmlformats.org/officeDocument/2006/relationships/footer" Target="footer1.xml" 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20" Type="http://schemas.openxmlformats.org/officeDocument/2006/relationships/image" Target="media/image4.jpg"/><Relationship Id="rId21" Type="http://schemas.openxmlformats.org/officeDocument/2006/relationships/image" Target="media/image5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oleObject" Target="embeddings/oleObject1.bin"/></Relationships>
</file>

<file path=word/_rels/header3.xml.rels><?xml version="1.0" encoding="UTF-8" standalone="yes"?><Relationships xmlns="http://schemas.openxmlformats.org/package/2006/relationships"></Relationships>
</file>

<file path=word/_rels/header4.xml.rels><?xml version="1.0" encoding="UTF-8" standalone="yes"?><Relationships xmlns="http://schemas.openxmlformats.org/package/2006/relationships"></Relationships>
</file>

<file path=word/_rels/header5.xml.rels><?xml version="1.0" encoding="UTF-8" standalone="yes"?><Relationships xmlns="http://schemas.openxmlformats.org/package/2006/relationships"></Relationships>
</file>

<file path=word/_rels/header6.xml.rels><?xml version="1.0" encoding="UTF-8" standalone="yes"?><Relationships xmlns="http://schemas.openxmlformats.org/package/2006/relationships"></Relationships>
</file>

<file path=word/_rels/header7.xml.rels><?xml version="1.0" encoding="UTF-8" standalone="yes"?><Relationships xmlns="http://schemas.openxmlformats.org/package/2006/relationships"></Relationships>
</file>

<file path=word/_rels/header8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Р7-Офис/7.3.3.0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Хардин Владислав Сергеевич (KHARDINVS - Khardin.VS)</dc:creator>
  <cp:revision>19</cp:revision>
  <dcterms:created xsi:type="dcterms:W3CDTF">2024-11-25T07:08:00Z</dcterms:created>
  <dcterms:modified xsi:type="dcterms:W3CDTF">2025-03-21T10:08:14Z</dcterms:modified>
</cp:coreProperties>
</file>