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Liberation Sans" w:hAnsi="Liberation Sans" w:eastAsia="Liberation Sans" w:cs="Liberation Sans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  <w:lang w:eastAsia="ru-RU"/>
        </w:rPr>
      </w:r>
      <w:r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pStyle w:val="101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1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1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15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15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388</w:t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1015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27.02.2025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</w:r>
      <w:r>
        <w:rPr>
          <w:rFonts w:ascii="Liberation Sans" w:hAnsi="Liberation Sans" w:cs="Liberation Sans"/>
          <w:b/>
          <w:bCs/>
        </w:rPr>
      </w:r>
    </w:p>
    <w:p>
      <w:pPr>
        <w:pStyle w:val="1015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/>
          <w:b/>
          <w:strike/>
          <w:color w:val="000000" w:themeColor="text1"/>
          <w:sz w:val="28"/>
          <w:szCs w:val="28"/>
        </w:rPr>
      </w:pPr>
      <w:r>
        <w:rPr>
          <w:rFonts w:ascii="Liberation Sans" w:hAnsi="Liberation Sans"/>
          <w:b/>
          <w:color w:val="22272f"/>
          <w:sz w:val="28"/>
          <w:szCs w:val="28"/>
          <w:shd w:val="clear" w:color="auto" w:fill="ffffff"/>
        </w:rPr>
        <w:t xml:space="preserve">О дополнительной мере социальной поддержки по предоставлению компенсации платы (ч</w:t>
      </w:r>
      <w:r>
        <w:rPr>
          <w:rFonts w:ascii="Liberation Sans" w:hAnsi="Liberation Sans"/>
          <w:b/>
          <w:color w:val="000000" w:themeColor="text1"/>
          <w:sz w:val="28"/>
          <w:szCs w:val="28"/>
          <w:shd w:val="clear" w:color="auto" w:fill="ffffff"/>
        </w:rPr>
        <w:t xml:space="preserve">асти платы) за наем жилых помещений работникам муниципальных образовательных организаций города Новый Уренгой </w:t>
      </w:r>
      <w:r>
        <w:rPr>
          <w:rFonts w:ascii="Liberation Sans" w:hAnsi="Liberation Sans"/>
          <w:b/>
          <w:strike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rFonts w:ascii="Liberation Sans" w:hAnsi="Liberation Sans" w:cs="Liberation Sans"/>
          <w:color w:val="000000" w:themeColor="text1"/>
        </w:rPr>
        <w:t xml:space="preserve">ьным законом от 06.10.2003 № 131-ФЗ «Об общих принципах организации местного самоуправления в Российской Федерации», в целях материального стимулирования и привлечения в</w:t>
      </w:r>
      <w:r>
        <w:rPr>
          <w:rFonts w:ascii="Liberation Sans" w:hAnsi="Liberation Sans" w:cs="Liberation Sans"/>
          <w:color w:val="000000" w:themeColor="text1"/>
        </w:rPr>
        <w:t xml:space="preserve"> городской округ город Новый Уренгой Ямало-Ненецкого автономного округа педагогических работников наиболее востребованных должностей, 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color w:val="000000" w:themeColor="text1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РЕШИЛА:</w:t>
      </w:r>
      <w:r>
        <w:rPr>
          <w:rFonts w:ascii="Liberation Sans" w:hAnsi="Liberation Sans" w:cs="Liberation Sans"/>
          <w:color w:val="000000" w:themeColor="text1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Liberation Sans" w:hAnsi="Liberation Sans" w:eastAsia="Arial" w:cs="Liberation Sans"/>
          <w:color w:val="auto"/>
        </w:rPr>
      </w:pPr>
      <w:r>
        <w:rPr>
          <w:rFonts w:ascii="Liberation Sans" w:hAnsi="Liberation Sans" w:cs="Liberation Sans"/>
          <w:color w:val="000000" w:themeColor="text1"/>
        </w:rPr>
        <w:t xml:space="preserve">1. </w:t>
      </w:r>
      <w:r>
        <w:rPr>
          <w:rFonts w:ascii="Liberation Sans" w:hAnsi="Liberation Sans"/>
          <w:color w:val="22272f"/>
          <w:shd w:val="clear" w:color="auto" w:fill="ffffff"/>
        </w:rPr>
        <w:t xml:space="preserve">Установить дополнительную меру социальной поддержки по предоставлению за счет средств </w:t>
      </w:r>
      <w:r>
        <w:rPr>
          <w:rFonts w:ascii="Liberation Sans" w:hAnsi="Liberation Sans"/>
          <w:color w:val="00b050"/>
          <w:shd w:val="clear" w:color="auto" w:fill="ffffff"/>
        </w:rPr>
        <w:t xml:space="preserve"> </w:t>
      </w:r>
      <w:r>
        <w:rPr>
          <w:rFonts w:ascii="Liberation Sans" w:hAnsi="Liberation Sans"/>
          <w:color w:val="auto"/>
          <w:shd w:val="clear" w:color="auto" w:fill="ffffff"/>
        </w:rPr>
        <w:t xml:space="preserve">бюджета города Новый Уренгой</w:t>
      </w:r>
      <w:r>
        <w:rPr>
          <w:rFonts w:ascii="Liberation Sans" w:hAnsi="Liberation Sans"/>
          <w:color w:val="auto"/>
          <w:shd w:val="clear" w:color="auto" w:fill="ffffff"/>
        </w:rPr>
        <w:t xml:space="preserve"> компенсации платы (части платы) за наем жилого помещения работникам муниципальных образовательных организаций города Новый Уренгой  (далее – получатель компенсации, муниципальные </w:t>
      </w:r>
      <w:r>
        <w:rPr>
          <w:rFonts w:ascii="Liberation Sans" w:hAnsi="Liberation Sans"/>
          <w:color w:val="22272f"/>
          <w:shd w:val="clear" w:color="auto" w:fill="ffffff"/>
        </w:rPr>
        <w:t xml:space="preserve">образовательные организации), прибывшим из другого субъекта Российской Федерации или муниципального образования в Ямало-Ненецком автономном округе по приглашению работодателя для осуществления профессиональной трудовой деятельности на </w:t>
      </w:r>
      <w:r>
        <w:rPr>
          <w:rFonts w:ascii="Liberation Sans" w:hAnsi="Liberation Sans"/>
          <w:color w:val="22272f"/>
          <w:shd w:val="clear" w:color="auto" w:fill="ffffff"/>
        </w:rPr>
        <w:t xml:space="preserve">должност</w:t>
      </w:r>
      <w:r>
        <w:rPr>
          <w:rFonts w:ascii="Liberation Sans" w:hAnsi="Liberation Sans"/>
          <w:color w:val="auto"/>
          <w:shd w:val="clear" w:color="auto" w:fill="ffffff"/>
        </w:rPr>
        <w:t xml:space="preserve">ях</w:t>
      </w:r>
      <w:r>
        <w:rPr>
          <w:rFonts w:ascii="Liberation Sans" w:hAnsi="Liberation Sans"/>
          <w:color w:val="22272f"/>
          <w:shd w:val="clear" w:color="auto" w:fill="ffffff"/>
        </w:rPr>
        <w:t xml:space="preserve">, указанных в Перечне востребованных должностей педагогических работников муниципальных образовательных </w:t>
      </w:r>
      <w:r>
        <w:rPr>
          <w:rFonts w:ascii="Liberation Sans" w:hAnsi="Liberation Sans"/>
          <w:color w:val="22272f"/>
          <w:shd w:val="clear" w:color="auto" w:fill="ffffff"/>
        </w:rPr>
        <w:t xml:space="preserve">организаций город</w:t>
      </w:r>
      <w:r>
        <w:rPr>
          <w:rFonts w:ascii="Liberation Sans" w:hAnsi="Liberation Sans"/>
          <w:color w:val="auto"/>
          <w:shd w:val="clear" w:color="auto" w:fill="ffffff"/>
        </w:rPr>
        <w:t xml:space="preserve">а</w:t>
      </w:r>
      <w:r>
        <w:rPr>
          <w:rFonts w:ascii="Liberation Sans" w:hAnsi="Liberation Sans"/>
          <w:color w:val="ff0000"/>
          <w:shd w:val="clear" w:color="auto" w:fill="ffffff"/>
        </w:rPr>
        <w:t xml:space="preserve"> </w:t>
      </w:r>
      <w:r>
        <w:rPr>
          <w:rFonts w:ascii="Liberation Sans" w:hAnsi="Liberation Sans"/>
          <w:color w:val="22272f"/>
          <w:shd w:val="clear" w:color="auto" w:fill="ffffff"/>
        </w:rPr>
        <w:t xml:space="preserve">Новый Уренгой согласно </w:t>
      </w:r>
      <w:hyperlink r:id="rId16" w:tooltip="https://internet.garant.ru/#/document/408162357/entry/1000" w:anchor="/document/408162357/entry/1000" w:history="1">
        <w:r>
          <w:rPr>
            <w:rStyle w:val="990"/>
            <w:rFonts w:ascii="Liberation Sans" w:hAnsi="Liberation Sans"/>
            <w:color w:val="auto"/>
            <w:u w:val="none"/>
            <w:shd w:val="clear" w:color="auto" w:fill="ffffff"/>
          </w:rPr>
          <w:t xml:space="preserve">приложению </w:t>
        </w:r>
      </w:hyperlink>
      <w:r>
        <w:rPr>
          <w:rFonts w:ascii="Liberation Sans" w:hAnsi="Liberation Sans"/>
          <w:color w:val="auto"/>
          <w:shd w:val="clear" w:color="auto" w:fill="ffffff"/>
        </w:rPr>
        <w:br/>
        <w:t xml:space="preserve">к настоящему решению, в размере 25 000 (двадцать пять тысяч) рублей в месяц при соблюдении условий, установленных </w:t>
      </w:r>
      <w:hyperlink r:id="rId17" w:tooltip="https://internet.garant.ru/#/document/408162357/entry/2" w:anchor="/document/408162357/entry/2" w:history="1">
        <w:r>
          <w:rPr>
            <w:rStyle w:val="990"/>
            <w:rFonts w:ascii="Liberation Sans" w:hAnsi="Liberation Sans"/>
            <w:color w:val="auto"/>
            <w:u w:val="none"/>
            <w:shd w:val="clear" w:color="auto" w:fill="ffffff"/>
          </w:rPr>
          <w:t xml:space="preserve">пунктом 2</w:t>
        </w:r>
      </w:hyperlink>
      <w:r>
        <w:rPr>
          <w:rFonts w:ascii="Liberation Sans" w:hAnsi="Liberation Sans"/>
          <w:color w:val="auto"/>
        </w:rPr>
        <w:t xml:space="preserve"> </w:t>
      </w:r>
      <w:r>
        <w:rPr>
          <w:rFonts w:ascii="Liberation Sans" w:hAnsi="Liberation Sans"/>
          <w:color w:val="auto"/>
          <w:shd w:val="clear" w:color="auto" w:fill="ffffff"/>
        </w:rPr>
        <w:t xml:space="preserve">настоящего решения</w:t>
      </w:r>
      <w:r>
        <w:rPr>
          <w:rFonts w:ascii="Liberation Sans" w:hAnsi="Liberation Sans" w:eastAsia="Arial" w:cs="Liberation Sans"/>
          <w:color w:val="auto"/>
        </w:rPr>
        <w:t xml:space="preserve">.</w:t>
      </w:r>
      <w:r>
        <w:rPr>
          <w:rFonts w:ascii="Liberation Sans" w:hAnsi="Liberation Sans" w:eastAsia="Arial" w:cs="Liberation Sans"/>
          <w:color w:val="auto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2. Компенсация платы (части платы) за наем жилого помещения предоставляется получателю компенсации в соответствии с порядком, утвержденным правовым актом Администрации города Новый Уренгой, при одновременном соблюдении следующих условий: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– </w:t>
      </w:r>
      <w:r>
        <w:rPr>
          <w:rFonts w:ascii="Liberation Sans" w:hAnsi="Liberation Sans" w:cs="Liberation Sans"/>
          <w:color w:val="000000" w:themeColor="text1"/>
        </w:rPr>
        <w:t xml:space="preserve">получатель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компенсации не является получателем иных выплат, связанных с приобретением </w:t>
      </w:r>
      <w:r>
        <w:rPr>
          <w:rFonts w:ascii="Liberation Sans" w:hAnsi="Liberation Sans" w:eastAsia="Liberation Serif" w:cs="Liberation Sans"/>
          <w:color w:val="auto"/>
        </w:rPr>
        <w:t xml:space="preserve">(наймом)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жилых помещений, </w:t>
        <w:br/>
        <w:t xml:space="preserve">и супругом (супругой) получателя компенсации;</w:t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– </w:t>
      </w:r>
      <w:r>
        <w:rPr>
          <w:rFonts w:ascii="Liberation Sans" w:hAnsi="Liberation Sans" w:cs="Liberation Sans"/>
          <w:color w:val="000000" w:themeColor="text1"/>
        </w:rPr>
        <w:t xml:space="preserve">получатель компен</w:t>
      </w:r>
      <w:r>
        <w:rPr>
          <w:rFonts w:ascii="Liberation Sans" w:hAnsi="Liberation Sans" w:cs="Liberation Sans"/>
          <w:color w:val="000000" w:themeColor="text1"/>
        </w:rPr>
        <w:t xml:space="preserve">сации трудоустроен на востребованную должность в муниципальную образовательную организацию, получившую при необходимости лицензию на осуществление деятельности (переоформившую лицензию) в связи с осуществлением деятельности в новом образовательном объекте;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– получатель компенсации трудоустроен в муниципальную образовательную организацию на полную ставку;</w:t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– получатель компенсации прибыл для трудоустройст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ва </w:t>
        <w:br/>
        <w:t xml:space="preserve">в муниципальную образовательную организацию из другого субъекта Российской Федерации либо из другого муниципального образования Ямало-Ненецкого автономного округа и не имеет жилого помещения для постоянного проживания на территории города Новый Уренгой;</w:t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– получатель компенсации не имеет трудового стажа </w:t>
        <w:br/>
        <w:t xml:space="preserve">за последние 2 года в муниципальных образовательных организациях, расположенных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 городе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Новый Уренгой;</w:t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Liberation Serif" w:cs="Liberation Sans"/>
          <w:color w:val="000000" w:themeColor="text1"/>
          <w:shd w:val="clear" w:color="auto" w:fill="ffffff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– получатель компенсации подал заявление о предоставлении компенсации с необходимыми документами в течение одного года </w:t>
      </w:r>
      <w:r>
        <w:rPr>
          <w:rFonts w:ascii="Liberation Sans" w:hAnsi="Liberation Sans" w:eastAsia="Liberation Serif" w:cs="Liberation Sans"/>
          <w:color w:val="000000" w:themeColor="text1"/>
        </w:rPr>
        <w:br/>
        <w:t xml:space="preserve">с</w:t>
      </w:r>
      <w:r>
        <w:rPr>
          <w:rFonts w:ascii="Liberation Sans" w:hAnsi="Liberation Sans" w:eastAsia="Liberation Serif" w:cs="Liberation Sans"/>
          <w:color w:val="000000" w:themeColor="text1"/>
          <w:shd w:val="clear" w:color="auto" w:fill="ffffff"/>
        </w:rPr>
        <w:t xml:space="preserve">о дня получения лицензии на </w:t>
      </w:r>
      <w:r>
        <w:rPr>
          <w:rFonts w:ascii="Liberation Sans" w:hAnsi="Liberation Sans" w:eastAsia="Liberation Serif" w:cs="Liberation Sans"/>
          <w:color w:val="auto"/>
          <w:shd w:val="clear" w:color="auto" w:fill="ffffff"/>
        </w:rPr>
        <w:t xml:space="preserve">осуществление образовательной </w:t>
      </w:r>
      <w:r>
        <w:rPr>
          <w:rFonts w:ascii="Liberation Sans" w:hAnsi="Liberation Sans" w:eastAsia="Liberation Serif" w:cs="Liberation Sans"/>
          <w:color w:val="000000" w:themeColor="text1"/>
          <w:shd w:val="clear" w:color="auto" w:fill="ffffff"/>
        </w:rPr>
        <w:t xml:space="preserve">деятельности (переоформления указанной лицензии) в связи </w:t>
        <w:br/>
        <w:t xml:space="preserve">с осуществлением деятельности в новом образовательном объекте.</w:t>
      </w:r>
      <w:r>
        <w:rPr>
          <w:rFonts w:ascii="Liberation Sans" w:hAnsi="Liberation Sans" w:eastAsia="Liberation Serif" w:cs="Liberation Sans"/>
          <w:color w:val="000000" w:themeColor="text1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auto"/>
          <w:shd w:val="clear" w:color="auto" w:fill="ffffff"/>
        </w:rPr>
        <w:t xml:space="preserve">Для образовательных объектов, введенных в эксплуатацию </w:t>
        <w:br/>
        <w:t xml:space="preserve">и </w:t>
      </w:r>
      <w:r>
        <w:rPr>
          <w:rFonts w:ascii="Liberation Sans" w:hAnsi="Liberation Sans" w:cs="Liberation Sans"/>
          <w:color w:val="auto"/>
        </w:rPr>
        <w:t xml:space="preserve">получивших при необходимости лицензию (переоформивших лицензию) </w:t>
      </w:r>
      <w:r>
        <w:rPr>
          <w:rFonts w:ascii="Liberation Sans" w:hAnsi="Liberation Sans" w:eastAsia="Liberation Serif" w:cs="Liberation Sans"/>
          <w:color w:val="auto"/>
          <w:shd w:val="clear" w:color="auto" w:fill="ffffff"/>
        </w:rPr>
        <w:t xml:space="preserve">на осуществление образовательной деятельности в 2024 году, срок подачи получателем компенсации заявления о предоставлении компенсации составляет один год со дня вступления в силу Правил предоставления и методики распределения иных дотаций и</w:t>
      </w:r>
      <w:r>
        <w:rPr>
          <w:rFonts w:ascii="Liberation Sans" w:hAnsi="Liberation Sans" w:eastAsia="Liberation Serif" w:cs="Liberation Sans"/>
          <w:color w:val="auto"/>
          <w:shd w:val="clear" w:color="auto" w:fill="ffffff"/>
        </w:rPr>
        <w:t xml:space="preserve">з</w:t>
      </w:r>
      <w:r>
        <w:rPr>
          <w:rFonts w:ascii="Liberation Sans" w:hAnsi="Liberation Sans" w:eastAsia="Liberation Serif" w:cs="Liberation Sans"/>
          <w:color w:val="auto"/>
          <w:shd w:val="clear" w:color="auto" w:fill="ffffff"/>
        </w:rPr>
        <w:t xml:space="preserve"> окружного бюджета бюдже</w:t>
      </w:r>
      <w:r>
        <w:rPr>
          <w:rFonts w:ascii="Liberation Sans" w:hAnsi="Liberation Sans" w:eastAsia="Liberation Serif" w:cs="Liberation Sans"/>
          <w:color w:val="auto"/>
          <w:shd w:val="clear" w:color="auto" w:fill="ffffff"/>
        </w:rPr>
        <w:t xml:space="preserve">там муниципальных образований в Ямало-Ненецком автономном округе на компенсацию платы (части платы) за наем жилых помещений работникам сфер образования, молодежной политики, культуры, физической культуры и спорта, утвержденных постановлением Правительства </w:t>
      </w:r>
      <w:r>
        <w:rPr>
          <w:rFonts w:ascii="Liberation Sans" w:hAnsi="Liberation Sans" w:eastAsia="Liberation Serif" w:cs="Liberation Sans"/>
          <w:color w:val="000000" w:themeColor="text1"/>
          <w:shd w:val="clear" w:color="auto" w:fill="ffffff"/>
        </w:rPr>
        <w:t xml:space="preserve">Ямало-Ненецкого автономного округа от 01.12.2024 № 657-П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. </w:t>
      </w:r>
      <w:r>
        <w:rPr>
          <w:rFonts w:ascii="Liberation Sans" w:hAnsi="Liberation Sans" w:eastAsia="Liberation Serif" w:cs="Liberation Sans"/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Arial" w:cs="Liberation Sans"/>
          <w:color w:val="auto"/>
        </w:rPr>
      </w:pPr>
      <w:r>
        <w:rPr>
          <w:rFonts w:ascii="Liberation Sans" w:hAnsi="Liberation Sans"/>
          <w:color w:val="auto"/>
          <w:shd w:val="clear" w:color="auto" w:fill="ffffff"/>
        </w:rPr>
        <w:t xml:space="preserve">3. </w:t>
      </w:r>
      <w:r>
        <w:rPr>
          <w:rFonts w:ascii="Liberation Sans" w:hAnsi="Liberation Sans" w:eastAsia="Arial" w:cs="Liberation Sans"/>
          <w:color w:val="auto"/>
        </w:rPr>
        <w:t xml:space="preserve">Максимальный срок, в течение которого предоставляется компенсация части платы, составляет 2 года со дня принятия решения </w:t>
      </w:r>
      <w:r>
        <w:rPr>
          <w:rFonts w:ascii="Liberation Sans" w:hAnsi="Liberation Sans" w:eastAsia="Arial" w:cs="Liberation Sans"/>
          <w:color w:val="auto"/>
        </w:rPr>
        <w:t xml:space="preserve">о предоставлении компенсации в соответствии с порядком, указанным в абзаце 1 пункта 2 настоящего решения.</w:t>
      </w:r>
      <w:r>
        <w:rPr>
          <w:rFonts w:ascii="Liberation Sans" w:hAnsi="Liberation Sans" w:eastAsia="Arial" w:cs="Liberation Sans"/>
          <w:color w:val="auto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Arial" w:cs="Liberation Sans"/>
          <w:color w:val="auto"/>
        </w:rPr>
      </w:pPr>
      <w:r>
        <w:rPr>
          <w:rFonts w:ascii="Liberation Sans" w:hAnsi="Liberation Sans" w:eastAsia="Arial" w:cs="Liberation Sans"/>
          <w:color w:val="auto"/>
        </w:rPr>
        <w:t xml:space="preserve">Компенсаци</w:t>
      </w:r>
      <w:r>
        <w:rPr>
          <w:rFonts w:ascii="Liberation Sans" w:hAnsi="Liberation Sans" w:eastAsia="Arial" w:cs="Liberation Sans"/>
          <w:color w:val="auto"/>
        </w:rPr>
        <w:t xml:space="preserve">я предоставляется до 31.12.2028 </w:t>
      </w:r>
      <w:r>
        <w:rPr>
          <w:rFonts w:ascii="Liberation Sans" w:hAnsi="Liberation Sans" w:eastAsia="Arial" w:cs="Liberation Sans"/>
          <w:color w:val="auto"/>
        </w:rPr>
        <w:t xml:space="preserve">при условии установления компенсации до 31.12.2026.</w:t>
      </w:r>
      <w:r>
        <w:rPr>
          <w:rFonts w:ascii="Liberation Sans" w:hAnsi="Liberation Sans" w:eastAsia="Arial" w:cs="Liberation Sans"/>
          <w:color w:val="auto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/>
          <w:color w:val="22272f"/>
          <w:shd w:val="clear" w:color="auto" w:fill="ffffff"/>
        </w:rPr>
      </w:pPr>
      <w:r>
        <w:rPr>
          <w:rFonts w:ascii="Liberation Sans" w:hAnsi="Liberation Sans"/>
          <w:color w:val="22272f"/>
          <w:shd w:val="clear" w:color="auto" w:fill="ffffff"/>
        </w:rPr>
        <w:t xml:space="preserve">4. Признать утратившими силу решения Городской Думы муниципального образования город Новый Уренгой:</w:t>
      </w:r>
      <w:r>
        <w:rPr>
          <w:rFonts w:ascii="Liberation Sans" w:hAnsi="Liberation Sans"/>
          <w:color w:val="22272f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/>
          <w:color w:val="000000" w:themeColor="text1"/>
          <w:shd w:val="clear" w:color="auto" w:fill="ffffff"/>
        </w:rPr>
      </w:pPr>
      <w:r>
        <w:rPr>
          <w:rFonts w:ascii="Liberation Sans" w:hAnsi="Liberation Sans"/>
          <w:color w:val="22272f"/>
          <w:shd w:val="clear" w:color="auto" w:fill="ffffff"/>
        </w:rPr>
        <w:t xml:space="preserve">– от 30.11.2023 № 270</w:t>
      </w:r>
      <w:r>
        <w:rPr>
          <w:color w:val="22272f"/>
          <w:shd w:val="clear" w:color="auto" w:fill="ffffff"/>
        </w:rPr>
        <w:t xml:space="preserve"> </w:t>
      </w:r>
      <w:r>
        <w:rPr>
          <w:rFonts w:ascii="Liberation Sans" w:hAnsi="Liberation Sans"/>
          <w:color w:val="22272f"/>
          <w:shd w:val="clear" w:color="auto" w:fill="ffffff"/>
        </w:rPr>
        <w:t xml:space="preserve">«О допол</w:t>
      </w:r>
      <w:r>
        <w:rPr>
          <w:rFonts w:ascii="Liberation Sans" w:hAnsi="Liberation Sans"/>
          <w:color w:val="22272f"/>
          <w:shd w:val="clear" w:color="auto" w:fill="ffffff"/>
        </w:rPr>
        <w:t xml:space="preserve">нительной мере социальной поддержки по предоставлению компенсации части платы, предусмотренной договором найма (поднайма) жилого помещения, педагогическим работникам муниципальных образовательных организаций м</w:t>
      </w:r>
      <w:r>
        <w:rPr>
          <w:rFonts w:ascii="Liberation Sans" w:hAnsi="Liberation Sans"/>
          <w:color w:val="000000" w:themeColor="text1"/>
          <w:shd w:val="clear" w:color="auto" w:fill="ffffff"/>
        </w:rPr>
        <w:t xml:space="preserve">униципального образования город Новый Уренгой»;</w:t>
      </w:r>
      <w:r>
        <w:rPr>
          <w:rFonts w:ascii="Liberation Sans" w:hAnsi="Liberation Sans"/>
          <w:color w:val="000000" w:themeColor="text1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/>
          <w:color w:val="000000" w:themeColor="text1"/>
          <w:shd w:val="clear" w:color="auto" w:fill="ffffff"/>
        </w:rPr>
        <w:t xml:space="preserve">– от 25.01.2024 № 285 «О внесении изменени</w:t>
      </w:r>
      <w:r>
        <w:rPr>
          <w:rFonts w:ascii="Liberation Sans" w:hAnsi="Liberation Sans"/>
          <w:color w:val="000000" w:themeColor="text1"/>
          <w:shd w:val="clear" w:color="auto" w:fill="ffffff"/>
        </w:rPr>
        <w:t xml:space="preserve">я</w:t>
      </w:r>
      <w:r>
        <w:rPr>
          <w:rFonts w:ascii="Liberation Sans" w:hAnsi="Liberation Sans"/>
          <w:color w:val="000000" w:themeColor="text1"/>
          <w:shd w:val="clear" w:color="auto" w:fill="ffffff"/>
        </w:rPr>
        <w:t xml:space="preserve"> в решение Городской Думы муниципального образования город Новый Уренгой от 30.11.2024 № 270».</w:t>
      </w:r>
      <w:r>
        <w:rPr>
          <w:rFonts w:ascii="Liberation Sans" w:hAnsi="Liberation Sans"/>
          <w:color w:val="000000" w:themeColor="text1"/>
          <w:shd w:val="clear" w:color="auto" w:fill="ffffff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000000" w:themeColor="text1"/>
        </w:rPr>
        <w:t xml:space="preserve">5. Разместить настоящее реше</w:t>
      </w:r>
      <w:r>
        <w:rPr>
          <w:rFonts w:ascii="Liberation Sans" w:hAnsi="Liberation Sans" w:cs="Liberation Sans"/>
          <w:color w:val="auto"/>
        </w:rPr>
        <w:t xml:space="preserve">ние в сетевом издании «Импульс Севера» и на официальном сайте Думы города Новый Уренгой в сети Интернет. </w:t>
      </w:r>
      <w:r>
        <w:rPr>
          <w:rFonts w:ascii="Liberation Sans" w:hAnsi="Liberation Sans" w:cs="Liberation Sans"/>
          <w:color w:val="auto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eastAsia="Times New Roman" w:cs="Liberation Sans"/>
          <w:color w:val="auto"/>
          <w:lang w:eastAsia="ru-RU"/>
        </w:rPr>
        <w:t xml:space="preserve">6. Решение вступает в силу со дня его опубликования.</w:t>
      </w:r>
      <w:r>
        <w:rPr>
          <w:rFonts w:ascii="Liberation Sans" w:hAnsi="Liberation Sans" w:cs="Liberation Sans"/>
          <w:color w:val="auto"/>
        </w:rPr>
      </w:r>
    </w:p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1"/>
        <w:gridCol w:w="3120"/>
        <w:gridCol w:w="1943"/>
      </w:tblGrid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W w:w="4501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Думы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3120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943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contextualSpacing w:val="0"/>
              <w:jc w:val="both"/>
              <w:spacing w:before="0" w:after="0" w:line="240" w:lineRule="auto"/>
              <w:rPr>
                <w:rFonts w:ascii="Liberation Sans" w:hAnsi="Liberation Sans" w:cs="Liberation Sans"/>
                <w:highlight w:val="none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</w:tc>
      </w:tr>
    </w:tbl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5244"/>
        <w:spacing w:after="0" w:line="240" w:lineRule="auto"/>
        <w:rPr>
          <w:rFonts w:ascii="Liberation Sans" w:hAnsi="Liberation Sans" w:cs="Liberation Sans"/>
          <w:color w:val="000000" w:themeColor="text1"/>
          <w:highlight w:val="white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850" w:bottom="1134" w:left="1701" w:header="567" w:footer="0" w:gutter="0"/>
          <w:cols w:num="1" w:sep="0" w:space="720" w:equalWidth="1"/>
          <w:docGrid w:linePitch="360"/>
          <w:titlePg/>
        </w:sectPr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1018"/>
        <w:ind w:left="6236" w:right="0" w:firstLine="0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Приложение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ind w:left="6236" w:right="0" w:firstLine="0"/>
        <w:spacing w:after="0" w:line="240" w:lineRule="auto"/>
        <w:rPr>
          <w:rFonts w:ascii="Liberation Sans" w:hAnsi="Liberation Sans"/>
          <w:color w:val="22272f"/>
        </w:rPr>
      </w:pPr>
      <w:r>
        <w:rPr>
          <w:rFonts w:ascii="Liberation Sans" w:hAnsi="Liberation Sans"/>
          <w:color w:val="22272f"/>
        </w:rPr>
      </w:r>
      <w:r>
        <w:rPr>
          <w:rFonts w:ascii="Liberation Sans" w:hAnsi="Liberation Sans"/>
          <w:color w:val="22272f"/>
        </w:rPr>
      </w:r>
    </w:p>
    <w:p>
      <w:pPr>
        <w:ind w:left="6236" w:right="0" w:firstLine="0"/>
        <w:spacing w:after="0" w:line="240" w:lineRule="auto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/>
          <w:color w:val="22272f"/>
        </w:rPr>
        <w:t xml:space="preserve">к </w:t>
      </w:r>
      <w:hyperlink r:id="rId18" w:tooltip="https://internet.garant.ru/#/document/408162357/entry/0" w:anchor="/document/408162357/entry/0" w:history="1">
        <w:r>
          <w:rPr>
            <w:rStyle w:val="990"/>
            <w:rFonts w:ascii="Liberation Sans" w:hAnsi="Liberation Sans" w:eastAsia="Arial"/>
            <w:color w:val="auto"/>
            <w:u w:val="none"/>
          </w:rPr>
          <w:t xml:space="preserve">решению</w:t>
        </w:r>
      </w:hyperlink>
      <w:r>
        <w:rPr>
          <w:rFonts w:ascii="Liberation Sans" w:hAnsi="Liberation Sans"/>
        </w:rPr>
        <w:t xml:space="preserve"> </w:t>
      </w:r>
      <w:r>
        <w:rPr>
          <w:rFonts w:ascii="Liberation Sans" w:hAnsi="Liberation Sans"/>
          <w:color w:val="22272f"/>
        </w:rPr>
        <w:t xml:space="preserve">Думы</w:t>
      </w:r>
      <w:r>
        <w:rPr>
          <w:rFonts w:ascii="Liberation Sans" w:hAnsi="Liberation Sans"/>
          <w:color w:val="22272f"/>
        </w:rPr>
        <w:br/>
      </w:r>
      <w:r>
        <w:rPr>
          <w:rFonts w:ascii="Liberation Sans" w:hAnsi="Liberation Sans"/>
          <w:color w:val="22272f"/>
        </w:rPr>
        <w:t xml:space="preserve">города Новый Уренгой</w:t>
      </w:r>
      <w:r>
        <w:rPr>
          <w:rFonts w:ascii="Liberation Sans" w:hAnsi="Liberation Sans"/>
          <w:color w:val="22272f"/>
        </w:rPr>
        <w:br/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от 27.02.2025  № 388</w:t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1019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9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9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9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Перечень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9"/>
        <w:jc w:val="center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востребованных должностей педагогических работников муниципальных образовательных организаций города Новый Уренгой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jc w:val="both"/>
        <w:spacing w:before="0" w:beforeAutospacing="0" w:after="0" w:afterAutospacing="0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</w:r>
      <w:r>
        <w:rPr>
          <w:color w:val="22272f"/>
          <w:sz w:val="23"/>
          <w:szCs w:val="23"/>
        </w:rPr>
      </w:r>
    </w:p>
    <w:p>
      <w:pPr>
        <w:pStyle w:val="1012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1. Воспитатель.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2. Старший воспитатель.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3. Логопед.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4. Мастер производственного обучения.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5. Учитель математики.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6. Учитель физики.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7. Учитель информатики и информационно-коммуникационных технологий.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8. Учитель физической культуры.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9. Учитель начальных классов.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10. Учитель химии.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11. Учитель истории и обществознания.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12. Учитель русского языка и литературы.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13. Учитель иностранного языка.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22272f"/>
          <w:sz w:val="28"/>
          <w:szCs w:val="28"/>
        </w:rPr>
      </w:pPr>
      <w:r>
        <w:rPr>
          <w:rFonts w:ascii="Liberation Sans" w:hAnsi="Liberation Sans"/>
          <w:color w:val="22272f"/>
          <w:sz w:val="28"/>
          <w:szCs w:val="28"/>
        </w:rPr>
        <w:t xml:space="preserve">14. Учитель труда (технологии).</w:t>
      </w:r>
      <w:r>
        <w:rPr>
          <w:rFonts w:ascii="Liberation Sans" w:hAnsi="Liberation Sans"/>
          <w:color w:val="22272f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15. Педагог-психолог.</w:t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16. Учитель-логопед.</w:t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17. Учитель-дефектолог.</w:t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18. Преподаватель-организатор основ безопасности и за</w:t>
      </w:r>
      <w:r>
        <w:rPr>
          <w:rFonts w:ascii="Liberation Sans" w:hAnsi="Liberation Sans"/>
          <w:color w:val="auto"/>
          <w:sz w:val="28"/>
          <w:szCs w:val="28"/>
        </w:rPr>
        <w:t xml:space="preserve">щ</w:t>
      </w:r>
      <w:r>
        <w:rPr>
          <w:rFonts w:ascii="Liberation Sans" w:hAnsi="Liberation Sans"/>
          <w:color w:val="auto"/>
          <w:sz w:val="28"/>
          <w:szCs w:val="28"/>
        </w:rPr>
        <w:t xml:space="preserve">иты Родины.</w:t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1012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  <w:t xml:space="preserve">19. Педагог дополнительного образования.</w:t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pStyle w:val="1012"/>
        <w:jc w:val="both"/>
        <w:spacing w:before="0" w:beforeAutospacing="0" w:after="0" w:afterAutospacing="0"/>
        <w:shd w:val="clear" w:color="auto" w:fill="ffffff"/>
        <w:rPr>
          <w:rFonts w:ascii="Liberation Sans" w:hAnsi="Liberation Sans"/>
          <w:color w:val="auto"/>
          <w:sz w:val="28"/>
          <w:szCs w:val="28"/>
        </w:rPr>
      </w:pPr>
      <w:r>
        <w:rPr>
          <w:rFonts w:ascii="Liberation Sans" w:hAnsi="Liberation Sans"/>
          <w:color w:val="auto"/>
          <w:sz w:val="28"/>
          <w:szCs w:val="28"/>
        </w:rPr>
      </w:r>
      <w:r>
        <w:rPr>
          <w:rFonts w:ascii="Liberation Sans" w:hAnsi="Liberation Sans"/>
          <w:color w:val="auto"/>
          <w:sz w:val="28"/>
          <w:szCs w:val="28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Segoe UI">
    <w:panose1 w:val="020B0503020203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Liberation Sans" w:hAnsi="Liberation Sans" w:cs="Liberation Sans"/>
        <w:sz w:val="32"/>
        <w:szCs w:val="32"/>
      </w:rPr>
    </w:pPr>
    <w:r>
      <w:fldChar w:fldCharType="begin"/>
    </w:r>
    <w:r>
      <w:instrText xml:space="preserve">PAGE \* MERGEFORMAT</w:instrText>
    </w:r>
    <w:r>
      <w:rPr>
        <w:sz w:val="22"/>
        <w:szCs w:val="24"/>
      </w:rPr>
      <w:fldChar w:fldCharType="separate"/>
    </w:r>
    <w:r>
      <w:rPr>
        <w:rFonts w:ascii="Liberation Sans" w:hAnsi="Liberation Sans" w:eastAsia="Liberation Sans" w:cs="Liberation Sans"/>
        <w:sz w:val="28"/>
        <w:szCs w:val="28"/>
      </w:rPr>
      <w:t xml:space="preserve">3</w:t>
    </w:r>
    <w:r>
      <w:rPr>
        <w:rFonts w:ascii="Liberation Sans" w:hAnsi="Liberation Sans" w:eastAsia="Liberation Sans" w:cs="Liberation Sans"/>
        <w:sz w:val="28"/>
        <w:szCs w:val="28"/>
      </w:rPr>
      <w:fldChar w:fldCharType="end"/>
    </w:r>
    <w:r>
      <w:rPr>
        <w:rFonts w:ascii="Liberation Sans" w:hAnsi="Liberation Sans" w:cs="Liberation Sans"/>
        <w:sz w:val="32"/>
        <w:szCs w:val="32"/>
      </w:rPr>
    </w:r>
    <w:r>
      <w:rPr>
        <w:sz w:val="22"/>
        <w:szCs w:val="24"/>
      </w:rPr>
    </w:r>
    <w:r>
      <w:rPr>
        <w:sz w:val="22"/>
        <w:szCs w:val="24"/>
      </w:rPr>
    </w:r>
    <w:r>
      <w:rPr>
        <w:rFonts w:ascii="Liberation Sans" w:hAnsi="Liberation Sans" w:cs="Liberation Sans"/>
        <w:sz w:val="32"/>
        <w:szCs w:val="32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ind w:left="0"/>
      <w:tabs>
        <w:tab w:val="clear" w:pos="4677" w:leader="none"/>
        <w:tab w:val="left" w:pos="6056" w:leader="none"/>
        <w:tab w:val="clear" w:pos="9355" w:leader="none"/>
      </w:tabs>
      <w:rPr>
        <w:sz w:val="28"/>
        <w:szCs w:val="28"/>
        <w:lang w:val="ru-RU"/>
      </w:rPr>
    </w:pPr>
    <w:r>
      <w:rPr>
        <w:sz w:val="28"/>
        <w:szCs w:val="28"/>
        <w:lang w:val="ru-RU"/>
      </w:rPr>
    </w:r>
    <w:r>
      <w:rPr>
        <w:sz w:val="28"/>
        <w:szCs w:val="28"/>
        <w:lang w:val="ru-RU"/>
      </w:rPr>
    </w:r>
    <w:r>
      <w:rPr>
        <w:sz w:val="28"/>
        <w:szCs w:val="28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pPr>
      <w:spacing w:after="200" w:line="276" w:lineRule="auto"/>
    </w:pPr>
    <w:rPr>
      <w:color w:val="000000"/>
      <w:sz w:val="28"/>
      <w:szCs w:val="28"/>
      <w:lang w:eastAsia="en-US"/>
    </w:rPr>
  </w:style>
  <w:style w:type="paragraph" w:styleId="730">
    <w:name w:val="Heading 1"/>
    <w:basedOn w:val="729"/>
    <w:next w:val="729"/>
    <w:link w:val="77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77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2">
    <w:name w:val="Heading 3"/>
    <w:basedOn w:val="729"/>
    <w:next w:val="729"/>
    <w:link w:val="77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7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7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7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7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8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basedOn w:val="739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Caption Char"/>
    <w:uiPriority w:val="99"/>
  </w:style>
  <w:style w:type="paragraph" w:styleId="752">
    <w:name w:val="Footer"/>
    <w:basedOn w:val="729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3">
    <w:name w:val="Caption"/>
    <w:basedOn w:val="729"/>
    <w:next w:val="72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754">
    <w:name w:val="Plain Table 1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5 Dark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>
    <w:name w:val="Grid Table 7 Colorful"/>
    <w:basedOn w:val="7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74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7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7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>
    <w:name w:val="List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2">
    <w:name w:val="List Table 7 Colorful"/>
    <w:basedOn w:val="7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3" w:customStyle="1">
    <w:name w:val="Заголовок 1 Знак2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74" w:customStyle="1">
    <w:name w:val="Заголовок 2 Знак2"/>
    <w:basedOn w:val="739"/>
    <w:link w:val="731"/>
    <w:uiPriority w:val="9"/>
    <w:rPr>
      <w:rFonts w:ascii="Arial" w:hAnsi="Arial" w:eastAsia="Arial" w:cs="Arial"/>
      <w:sz w:val="34"/>
    </w:rPr>
  </w:style>
  <w:style w:type="character" w:styleId="775" w:customStyle="1">
    <w:name w:val="Заголовок 3 Знак2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76" w:customStyle="1">
    <w:name w:val="Заголовок 4 Знак2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Заголовок 5 Знак2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Заголовок 6 Знак2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Заголовок 7 Знак2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Заголовок 8 Знак2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Заголовок 9 Знак2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82" w:customStyle="1">
    <w:name w:val="Header Char"/>
    <w:basedOn w:val="739"/>
    <w:uiPriority w:val="99"/>
  </w:style>
  <w:style w:type="character" w:styleId="783" w:customStyle="1">
    <w:name w:val="Нижний колонтитул Знак2"/>
    <w:link w:val="752"/>
    <w:uiPriority w:val="99"/>
  </w:style>
  <w:style w:type="paragraph" w:styleId="784" w:customStyle="1">
    <w:name w:val="Заголовок 11"/>
    <w:basedOn w:val="729"/>
    <w:next w:val="729"/>
    <w:link w:val="81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85" w:customStyle="1">
    <w:name w:val="Заголовок 21"/>
    <w:basedOn w:val="729"/>
    <w:next w:val="729"/>
    <w:link w:val="81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6" w:customStyle="1">
    <w:name w:val="Заголовок 31"/>
    <w:basedOn w:val="729"/>
    <w:next w:val="729"/>
    <w:link w:val="8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7" w:customStyle="1">
    <w:name w:val="Заголовок 41"/>
    <w:basedOn w:val="729"/>
    <w:next w:val="729"/>
    <w:link w:val="81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 w:customStyle="1">
    <w:name w:val="Заголовок 51"/>
    <w:basedOn w:val="729"/>
    <w:next w:val="729"/>
    <w:link w:val="8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 w:customStyle="1">
    <w:name w:val="Заголовок 61"/>
    <w:basedOn w:val="729"/>
    <w:next w:val="729"/>
    <w:link w:val="8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 w:customStyle="1">
    <w:name w:val="Заголовок 71"/>
    <w:basedOn w:val="729"/>
    <w:next w:val="729"/>
    <w:link w:val="8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 w:customStyle="1">
    <w:name w:val="Заголовок 81"/>
    <w:basedOn w:val="729"/>
    <w:next w:val="729"/>
    <w:link w:val="8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 w:customStyle="1">
    <w:name w:val="Заголовок 91"/>
    <w:basedOn w:val="729"/>
    <w:next w:val="729"/>
    <w:link w:val="8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93" w:customStyle="1">
    <w:name w:val="Верхний колонтитул1"/>
    <w:basedOn w:val="729"/>
    <w:link w:val="85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4" w:customStyle="1">
    <w:name w:val="Нижний колонтитул1"/>
    <w:basedOn w:val="729"/>
    <w:link w:val="8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5" w:customStyle="1">
    <w:name w:val="Название объекта1"/>
    <w:basedOn w:val="729"/>
    <w:next w:val="72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796" w:customStyle="1">
    <w:name w:val="Таблица простая 11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basedOn w:val="7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Таблица-сетка 21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basedOn w:val="7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Таблица-сетка 5 темная1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Таблица-сетка 7 цветная1"/>
    <w:basedOn w:val="7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Список-таблица 1 светлая1"/>
    <w:basedOn w:val="74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21"/>
    <w:basedOn w:val="7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Список-таблица 31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41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basedOn w:val="7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Список-таблица 6 цветная1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Список-таблица 7 цветная1"/>
    <w:basedOn w:val="7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15" w:customStyle="1">
    <w:name w:val="Заголовок 1 Знак1"/>
    <w:basedOn w:val="739"/>
    <w:link w:val="784"/>
    <w:uiPriority w:val="9"/>
    <w:rPr>
      <w:rFonts w:ascii="Arial" w:hAnsi="Arial" w:eastAsia="Arial" w:cs="Arial"/>
      <w:sz w:val="40"/>
      <w:szCs w:val="40"/>
    </w:rPr>
  </w:style>
  <w:style w:type="character" w:styleId="816" w:customStyle="1">
    <w:name w:val="Заголовок 2 Знак1"/>
    <w:basedOn w:val="739"/>
    <w:link w:val="785"/>
    <w:uiPriority w:val="9"/>
    <w:rPr>
      <w:rFonts w:ascii="Arial" w:hAnsi="Arial" w:eastAsia="Arial" w:cs="Arial"/>
      <w:sz w:val="34"/>
    </w:rPr>
  </w:style>
  <w:style w:type="character" w:styleId="817" w:customStyle="1">
    <w:name w:val="Заголовок 3 Знак1"/>
    <w:basedOn w:val="739"/>
    <w:link w:val="786"/>
    <w:uiPriority w:val="9"/>
    <w:rPr>
      <w:rFonts w:ascii="Arial" w:hAnsi="Arial" w:eastAsia="Arial" w:cs="Arial"/>
      <w:sz w:val="30"/>
      <w:szCs w:val="30"/>
    </w:rPr>
  </w:style>
  <w:style w:type="character" w:styleId="818" w:customStyle="1">
    <w:name w:val="Заголовок 4 Знак1"/>
    <w:basedOn w:val="739"/>
    <w:link w:val="787"/>
    <w:uiPriority w:val="9"/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Заголовок 5 Знак1"/>
    <w:basedOn w:val="739"/>
    <w:link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Заголовок 6 Знак1"/>
    <w:basedOn w:val="739"/>
    <w:link w:val="789"/>
    <w:uiPriority w:val="9"/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Заголовок 7 Знак1"/>
    <w:basedOn w:val="739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Заголовок 8 Знак1"/>
    <w:basedOn w:val="739"/>
    <w:link w:val="791"/>
    <w:uiPriority w:val="9"/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Заголовок 9 Знак1"/>
    <w:basedOn w:val="739"/>
    <w:link w:val="792"/>
    <w:uiPriority w:val="9"/>
    <w:rPr>
      <w:rFonts w:ascii="Arial" w:hAnsi="Arial" w:eastAsia="Arial" w:cs="Arial"/>
      <w:i/>
      <w:iCs/>
      <w:sz w:val="21"/>
      <w:szCs w:val="21"/>
    </w:rPr>
  </w:style>
  <w:style w:type="character" w:styleId="824" w:customStyle="1">
    <w:name w:val="Title Char"/>
    <w:basedOn w:val="739"/>
    <w:uiPriority w:val="10"/>
    <w:rPr>
      <w:sz w:val="48"/>
      <w:szCs w:val="48"/>
    </w:rPr>
  </w:style>
  <w:style w:type="character" w:styleId="825" w:customStyle="1">
    <w:name w:val="Subtitle Char"/>
    <w:basedOn w:val="739"/>
    <w:uiPriority w:val="11"/>
    <w:rPr>
      <w:sz w:val="24"/>
      <w:szCs w:val="24"/>
    </w:rPr>
  </w:style>
  <w:style w:type="character" w:styleId="826" w:customStyle="1">
    <w:name w:val="Quote Char"/>
    <w:uiPriority w:val="29"/>
    <w:rPr>
      <w:i/>
    </w:rPr>
  </w:style>
  <w:style w:type="character" w:styleId="827" w:customStyle="1">
    <w:name w:val="Intense Quote Char"/>
    <w:uiPriority w:val="30"/>
    <w:rPr>
      <w:i/>
    </w:rPr>
  </w:style>
  <w:style w:type="character" w:styleId="828" w:customStyle="1">
    <w:name w:val="Footnote Text Char"/>
    <w:uiPriority w:val="99"/>
    <w:rPr>
      <w:sz w:val="18"/>
    </w:rPr>
  </w:style>
  <w:style w:type="character" w:styleId="829" w:customStyle="1">
    <w:name w:val="Endnote Text Char"/>
    <w:uiPriority w:val="99"/>
    <w:rPr>
      <w:sz w:val="20"/>
    </w:rPr>
  </w:style>
  <w:style w:type="paragraph" w:styleId="830" w:customStyle="1">
    <w:name w:val="Заголовок 11"/>
    <w:basedOn w:val="729"/>
    <w:next w:val="729"/>
    <w:link w:val="83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31" w:customStyle="1">
    <w:name w:val="Заголовок 21"/>
    <w:basedOn w:val="729"/>
    <w:next w:val="729"/>
    <w:link w:val="84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32" w:customStyle="1">
    <w:name w:val="Заголовок 31"/>
    <w:basedOn w:val="729"/>
    <w:next w:val="729"/>
    <w:link w:val="84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33" w:customStyle="1">
    <w:name w:val="Заголовок 41"/>
    <w:basedOn w:val="729"/>
    <w:next w:val="729"/>
    <w:link w:val="84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 w:customStyle="1">
    <w:name w:val="Заголовок 51"/>
    <w:basedOn w:val="729"/>
    <w:next w:val="729"/>
    <w:link w:val="84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 w:customStyle="1">
    <w:name w:val="Заголовок 61"/>
    <w:basedOn w:val="729"/>
    <w:next w:val="729"/>
    <w:link w:val="84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 w:customStyle="1">
    <w:name w:val="Заголовок 71"/>
    <w:basedOn w:val="729"/>
    <w:next w:val="729"/>
    <w:link w:val="84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 w:customStyle="1">
    <w:name w:val="Заголовок 81"/>
    <w:basedOn w:val="729"/>
    <w:next w:val="729"/>
    <w:link w:val="84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 w:customStyle="1">
    <w:name w:val="Заголовок 91"/>
    <w:basedOn w:val="729"/>
    <w:next w:val="729"/>
    <w:link w:val="8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 w:customStyle="1">
    <w:name w:val="Заголовок 1 Знак"/>
    <w:link w:val="830"/>
    <w:uiPriority w:val="9"/>
    <w:rPr>
      <w:rFonts w:ascii="Arial" w:hAnsi="Arial" w:eastAsia="Arial" w:cs="Arial"/>
      <w:sz w:val="40"/>
      <w:szCs w:val="40"/>
    </w:rPr>
  </w:style>
  <w:style w:type="character" w:styleId="840" w:customStyle="1">
    <w:name w:val="Заголовок 2 Знак"/>
    <w:link w:val="831"/>
    <w:uiPriority w:val="9"/>
    <w:rPr>
      <w:rFonts w:ascii="Arial" w:hAnsi="Arial" w:eastAsia="Arial" w:cs="Arial"/>
      <w:sz w:val="34"/>
    </w:rPr>
  </w:style>
  <w:style w:type="character" w:styleId="841" w:customStyle="1">
    <w:name w:val="Заголовок 3 Знак"/>
    <w:link w:val="832"/>
    <w:uiPriority w:val="9"/>
    <w:rPr>
      <w:rFonts w:ascii="Arial" w:hAnsi="Arial" w:eastAsia="Arial" w:cs="Arial"/>
      <w:sz w:val="30"/>
      <w:szCs w:val="30"/>
    </w:rPr>
  </w:style>
  <w:style w:type="character" w:styleId="842" w:customStyle="1">
    <w:name w:val="Заголовок 4 Знак"/>
    <w:link w:val="833"/>
    <w:uiPriority w:val="9"/>
    <w:rPr>
      <w:rFonts w:ascii="Arial" w:hAnsi="Arial" w:eastAsia="Arial" w:cs="Arial"/>
      <w:b/>
      <w:bCs/>
      <w:sz w:val="26"/>
      <w:szCs w:val="26"/>
    </w:rPr>
  </w:style>
  <w:style w:type="character" w:styleId="843" w:customStyle="1">
    <w:name w:val="Заголовок 5 Знак"/>
    <w:link w:val="834"/>
    <w:uiPriority w:val="9"/>
    <w:rPr>
      <w:rFonts w:ascii="Arial" w:hAnsi="Arial" w:eastAsia="Arial" w:cs="Arial"/>
      <w:b/>
      <w:bCs/>
      <w:sz w:val="24"/>
      <w:szCs w:val="24"/>
    </w:rPr>
  </w:style>
  <w:style w:type="character" w:styleId="844" w:customStyle="1">
    <w:name w:val="Заголовок 6 Знак"/>
    <w:link w:val="835"/>
    <w:uiPriority w:val="9"/>
    <w:rPr>
      <w:rFonts w:ascii="Arial" w:hAnsi="Arial" w:eastAsia="Arial" w:cs="Arial"/>
      <w:b/>
      <w:bCs/>
      <w:sz w:val="22"/>
      <w:szCs w:val="22"/>
    </w:rPr>
  </w:style>
  <w:style w:type="character" w:styleId="845" w:customStyle="1">
    <w:name w:val="Заголовок 7 Знак"/>
    <w:link w:val="8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6" w:customStyle="1">
    <w:name w:val="Заголовок 8 Знак"/>
    <w:link w:val="837"/>
    <w:uiPriority w:val="9"/>
    <w:rPr>
      <w:rFonts w:ascii="Arial" w:hAnsi="Arial" w:eastAsia="Arial" w:cs="Arial"/>
      <w:i/>
      <w:iCs/>
      <w:sz w:val="22"/>
      <w:szCs w:val="22"/>
    </w:rPr>
  </w:style>
  <w:style w:type="character" w:styleId="847" w:customStyle="1">
    <w:name w:val="Заголовок 9 Знак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8">
    <w:name w:val="List Paragraph"/>
    <w:basedOn w:val="729"/>
    <w:uiPriority w:val="34"/>
    <w:qFormat/>
    <w:pPr>
      <w:contextualSpacing/>
      <w:ind w:left="720"/>
    </w:pPr>
  </w:style>
  <w:style w:type="paragraph" w:styleId="849">
    <w:name w:val="No Spacing"/>
    <w:uiPriority w:val="1"/>
    <w:qFormat/>
  </w:style>
  <w:style w:type="paragraph" w:styleId="850">
    <w:name w:val="Title"/>
    <w:basedOn w:val="729"/>
    <w:next w:val="729"/>
    <w:link w:val="851"/>
    <w:uiPriority w:val="10"/>
    <w:qFormat/>
    <w:pPr>
      <w:contextualSpacing/>
      <w:spacing w:before="300"/>
    </w:pPr>
    <w:rPr>
      <w:sz w:val="48"/>
      <w:szCs w:val="48"/>
    </w:rPr>
  </w:style>
  <w:style w:type="character" w:styleId="851" w:customStyle="1">
    <w:name w:val="Заголовок Знак"/>
    <w:link w:val="850"/>
    <w:uiPriority w:val="10"/>
    <w:rPr>
      <w:sz w:val="48"/>
      <w:szCs w:val="48"/>
    </w:rPr>
  </w:style>
  <w:style w:type="paragraph" w:styleId="852">
    <w:name w:val="Subtitle"/>
    <w:basedOn w:val="729"/>
    <w:next w:val="729"/>
    <w:link w:val="853"/>
    <w:uiPriority w:val="11"/>
    <w:qFormat/>
    <w:pPr>
      <w:spacing w:before="200"/>
    </w:pPr>
    <w:rPr>
      <w:sz w:val="24"/>
      <w:szCs w:val="24"/>
    </w:rPr>
  </w:style>
  <w:style w:type="character" w:styleId="853" w:customStyle="1">
    <w:name w:val="Подзаголовок Знак"/>
    <w:link w:val="852"/>
    <w:uiPriority w:val="11"/>
    <w:rPr>
      <w:sz w:val="24"/>
      <w:szCs w:val="24"/>
    </w:rPr>
  </w:style>
  <w:style w:type="paragraph" w:styleId="854">
    <w:name w:val="Quote"/>
    <w:basedOn w:val="729"/>
    <w:next w:val="729"/>
    <w:link w:val="855"/>
    <w:uiPriority w:val="29"/>
    <w:qFormat/>
    <w:pPr>
      <w:ind w:left="720" w:right="720"/>
    </w:pPr>
    <w:rPr>
      <w:i/>
    </w:rPr>
  </w:style>
  <w:style w:type="character" w:styleId="855" w:customStyle="1">
    <w:name w:val="Цитата 2 Знак"/>
    <w:link w:val="854"/>
    <w:uiPriority w:val="29"/>
    <w:rPr>
      <w:i/>
    </w:rPr>
  </w:style>
  <w:style w:type="paragraph" w:styleId="856">
    <w:name w:val="Intense Quote"/>
    <w:basedOn w:val="729"/>
    <w:next w:val="729"/>
    <w:link w:val="8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7" w:customStyle="1">
    <w:name w:val="Выделенная цитата Знак"/>
    <w:link w:val="856"/>
    <w:uiPriority w:val="30"/>
    <w:rPr>
      <w:i/>
    </w:rPr>
  </w:style>
  <w:style w:type="paragraph" w:styleId="858" w:customStyle="1">
    <w:name w:val="Верхний колонтитул1"/>
    <w:basedOn w:val="729"/>
    <w:link w:val="100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2"/>
      <w:lang w:val="en-US"/>
    </w:rPr>
  </w:style>
  <w:style w:type="character" w:styleId="859" w:customStyle="1">
    <w:name w:val="Верхний колонтитул Знак1"/>
    <w:link w:val="793"/>
    <w:uiPriority w:val="99"/>
  </w:style>
  <w:style w:type="paragraph" w:styleId="860" w:customStyle="1">
    <w:name w:val="Нижний колонтитул1"/>
    <w:basedOn w:val="729"/>
    <w:link w:val="100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Footer Char"/>
    <w:uiPriority w:val="99"/>
  </w:style>
  <w:style w:type="paragraph" w:styleId="862" w:customStyle="1">
    <w:name w:val="Название объекта1"/>
    <w:basedOn w:val="729"/>
    <w:next w:val="72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63" w:customStyle="1">
    <w:name w:val="Нижний колонтитул Знак1"/>
    <w:link w:val="794"/>
    <w:uiPriority w:val="99"/>
  </w:style>
  <w:style w:type="table" w:styleId="86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0">
    <w:name w:val="Hyperlink"/>
    <w:semiHidden/>
    <w:rPr>
      <w:color w:val="0000ff"/>
      <w:u w:val="single"/>
    </w:rPr>
  </w:style>
  <w:style w:type="paragraph" w:styleId="991">
    <w:name w:val="footnote text"/>
    <w:basedOn w:val="729"/>
    <w:link w:val="992"/>
    <w:uiPriority w:val="99"/>
    <w:semiHidden/>
    <w:unhideWhenUsed/>
    <w:pPr>
      <w:spacing w:after="40" w:line="240" w:lineRule="auto"/>
    </w:pPr>
    <w:rPr>
      <w:sz w:val="18"/>
    </w:rPr>
  </w:style>
  <w:style w:type="character" w:styleId="992" w:customStyle="1">
    <w:name w:val="Текст сноски Знак"/>
    <w:link w:val="991"/>
    <w:uiPriority w:val="99"/>
    <w:rPr>
      <w:sz w:val="18"/>
    </w:rPr>
  </w:style>
  <w:style w:type="character" w:styleId="993">
    <w:name w:val="footnote reference"/>
    <w:uiPriority w:val="99"/>
    <w:unhideWhenUsed/>
    <w:rPr>
      <w:vertAlign w:val="superscript"/>
    </w:rPr>
  </w:style>
  <w:style w:type="paragraph" w:styleId="994">
    <w:name w:val="endnote text"/>
    <w:basedOn w:val="729"/>
    <w:link w:val="995"/>
    <w:uiPriority w:val="99"/>
    <w:semiHidden/>
    <w:unhideWhenUsed/>
    <w:pPr>
      <w:spacing w:after="0" w:line="240" w:lineRule="auto"/>
    </w:pPr>
    <w:rPr>
      <w:sz w:val="20"/>
    </w:rPr>
  </w:style>
  <w:style w:type="character" w:styleId="995" w:customStyle="1">
    <w:name w:val="Текст концевой сноски Знак"/>
    <w:link w:val="994"/>
    <w:uiPriority w:val="99"/>
    <w:rPr>
      <w:sz w:val="20"/>
    </w:rPr>
  </w:style>
  <w:style w:type="character" w:styleId="996">
    <w:name w:val="endnote reference"/>
    <w:uiPriority w:val="99"/>
    <w:semiHidden/>
    <w:unhideWhenUsed/>
    <w:rPr>
      <w:vertAlign w:val="superscript"/>
    </w:rPr>
  </w:style>
  <w:style w:type="paragraph" w:styleId="997">
    <w:name w:val="toc 1"/>
    <w:basedOn w:val="729"/>
    <w:next w:val="729"/>
    <w:uiPriority w:val="39"/>
    <w:unhideWhenUsed/>
    <w:pPr>
      <w:spacing w:after="57"/>
    </w:pPr>
  </w:style>
  <w:style w:type="paragraph" w:styleId="998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99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1000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1001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1002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1003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1004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1005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1006">
    <w:name w:val="TOC Heading"/>
    <w:uiPriority w:val="39"/>
    <w:unhideWhenUsed/>
  </w:style>
  <w:style w:type="paragraph" w:styleId="1007">
    <w:name w:val="table of figures"/>
    <w:basedOn w:val="729"/>
    <w:next w:val="729"/>
    <w:uiPriority w:val="99"/>
    <w:unhideWhenUsed/>
    <w:pPr>
      <w:spacing w:after="0"/>
    </w:pPr>
  </w:style>
  <w:style w:type="character" w:styleId="1008" w:customStyle="1">
    <w:name w:val="Верхний колонтитул Знак"/>
    <w:link w:val="858"/>
    <w:uiPriority w:val="99"/>
    <w:rPr>
      <w:rFonts w:eastAsia="Calibri"/>
      <w:color w:val="000000"/>
      <w:szCs w:val="22"/>
    </w:rPr>
  </w:style>
  <w:style w:type="character" w:styleId="1009" w:customStyle="1">
    <w:name w:val="Нижний колонтитул Знак"/>
    <w:basedOn w:val="739"/>
    <w:link w:val="860"/>
  </w:style>
  <w:style w:type="paragraph" w:styleId="1010" w:customStyle="1">
    <w:name w:val="ConsPlusNormal"/>
    <w:pPr>
      <w:widowControl w:val="off"/>
    </w:pPr>
    <w:rPr>
      <w:rFonts w:ascii="Calibri" w:hAnsi="Calibri" w:eastAsia="Times New Roman"/>
      <w:sz w:val="22"/>
      <w:lang w:eastAsia="ru-RU"/>
    </w:rPr>
  </w:style>
  <w:style w:type="character" w:styleId="1011" w:customStyle="1">
    <w:name w:val="selectable-text"/>
  </w:style>
  <w:style w:type="paragraph" w:styleId="1012" w:customStyle="1">
    <w:name w:val="s_1"/>
    <w:basedOn w:val="7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3">
    <w:name w:val="Balloon Text"/>
    <w:basedOn w:val="729"/>
    <w:link w:val="101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14" w:customStyle="1">
    <w:name w:val="Текст выноски Знак"/>
    <w:basedOn w:val="739"/>
    <w:link w:val="1013"/>
    <w:uiPriority w:val="99"/>
    <w:semiHidden/>
    <w:rPr>
      <w:rFonts w:ascii="Segoe UI" w:hAnsi="Segoe UI" w:cs="Segoe UI"/>
      <w:color w:val="000000"/>
      <w:sz w:val="18"/>
      <w:szCs w:val="18"/>
      <w:lang w:eastAsia="en-US"/>
    </w:rPr>
  </w:style>
  <w:style w:type="paragraph" w:styleId="1015">
    <w:name w:val="Header"/>
    <w:basedOn w:val="72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color w:val="auto"/>
      <w:lang w:eastAsia="ru-RU"/>
    </w:rPr>
  </w:style>
  <w:style w:type="character" w:styleId="1016" w:customStyle="1">
    <w:name w:val="Верхний колонтитул Знак2"/>
    <w:basedOn w:val="739"/>
    <w:uiPriority w:val="99"/>
    <w:semiHidden/>
    <w:rPr>
      <w:color w:val="000000"/>
      <w:sz w:val="28"/>
      <w:szCs w:val="28"/>
      <w:lang w:eastAsia="en-US"/>
    </w:rPr>
  </w:style>
  <w:style w:type="paragraph" w:styleId="1017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1018" w:customStyle="1">
    <w:name w:val="s_37"/>
    <w:basedOn w:val="729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ru-RU"/>
    </w:rPr>
  </w:style>
  <w:style w:type="paragraph" w:styleId="1019" w:customStyle="1">
    <w:name w:val="s_3"/>
    <w:basedOn w:val="729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emf"/><Relationship Id="rId16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Михайлова Маркизова</dc:creator>
  <cp:revision>6</cp:revision>
  <dcterms:created xsi:type="dcterms:W3CDTF">2025-02-21T09:14:00Z</dcterms:created>
  <dcterms:modified xsi:type="dcterms:W3CDTF">2025-02-26T11:59:30Z</dcterms:modified>
</cp:coreProperties>
</file>