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Информация о реализации обязательств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6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Территориального трехстороннего соглашения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между межотраслевым Советом профессиональных союзов города Новый Уренгой,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Некоммерческой организацией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«Новоуренгойское объединение работодателей» и Администрацией города Новый Уренгой за 2024 год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69"/>
        <w:ind w:firstLine="709"/>
        <w:rPr>
          <w:rFonts w:ascii="Liberation Sans" w:hAnsi="Liberation Sans" w:cs="Liberation Sans"/>
          <w:b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yellow"/>
        </w:rPr>
      </w:r>
      <w:r>
        <w:rPr>
          <w:rFonts w:ascii="Liberation Sans" w:hAnsi="Liberation Sans" w:cs="Liberation Sans"/>
          <w:b/>
          <w:sz w:val="28"/>
          <w:szCs w:val="28"/>
          <w:highlight w:val="yellow"/>
        </w:rPr>
      </w:r>
      <w:r>
        <w:rPr>
          <w:rFonts w:ascii="Liberation Sans" w:hAnsi="Liberation Sans" w:cs="Liberation Sans"/>
          <w:b/>
          <w:sz w:val="28"/>
          <w:szCs w:val="28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  <w:bCs/>
          <w:spacing w:val="-10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Взаимодействие сторон социального партнерства в городе Новый Уренгой осуществляется в рамках Территориального </w:t>
      </w:r>
      <w:r>
        <w:rPr>
          <w:rFonts w:ascii="Liberation Sans" w:hAnsi="Liberation Sans" w:eastAsia="Liberation Sans" w:cs="Liberation Sans"/>
          <w:bCs/>
          <w:spacing w:val="-11"/>
          <w:sz w:val="28"/>
          <w:szCs w:val="28"/>
        </w:rPr>
        <w:t xml:space="preserve">трехстороннего соглашения </w:t>
      </w:r>
      <w:r>
        <w:rPr>
          <w:rFonts w:ascii="Liberation Sans" w:hAnsi="Liberation Sans" w:eastAsia="Liberation Sans" w:cs="Liberation Sans"/>
          <w:bCs/>
          <w:spacing w:val="-10"/>
          <w:sz w:val="28"/>
          <w:szCs w:val="28"/>
        </w:rPr>
        <w:t xml:space="preserve">между</w:t>
      </w:r>
      <w:r>
        <w:rPr>
          <w:rFonts w:ascii="Liberation Sans" w:hAnsi="Liberation Sans" w:cs="Liberation Sans"/>
          <w:bCs/>
          <w:spacing w:val="-10"/>
          <w:sz w:val="28"/>
          <w:szCs w:val="28"/>
        </w:rPr>
      </w:r>
      <w:r>
        <w:rPr>
          <w:rFonts w:ascii="Liberation Sans" w:hAnsi="Liberation Sans" w:cs="Liberation Sans"/>
          <w:bCs/>
          <w:spacing w:val="-10"/>
          <w:sz w:val="28"/>
          <w:szCs w:val="28"/>
        </w:rPr>
      </w:r>
    </w:p>
    <w:p>
      <w:pPr>
        <w:pStyle w:val="970"/>
        <w:numPr>
          <w:ilvl w:val="0"/>
          <w:numId w:val="1"/>
        </w:numPr>
        <w:ind w:left="0" w:firstLine="709"/>
        <w:jc w:val="both"/>
        <w:rPr>
          <w:rFonts w:ascii="Liberation Sans" w:hAnsi="Liberation Sans" w:cs="Liberation Sans"/>
          <w:bCs/>
          <w:spacing w:val="-8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pacing w:val="-10"/>
          <w:sz w:val="28"/>
          <w:szCs w:val="28"/>
        </w:rPr>
        <w:t xml:space="preserve">межотраслевым</w:t>
      </w:r>
      <w:r>
        <w:rPr>
          <w:rFonts w:ascii="Liberation Sans" w:hAnsi="Liberation Sans" w:eastAsia="Liberation Sans" w:cs="Liberation Sans"/>
          <w:bCs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pacing w:val="-8"/>
          <w:sz w:val="28"/>
          <w:szCs w:val="28"/>
        </w:rPr>
        <w:t xml:space="preserve">Советом профессиональных союзов города Новый Уренгой, </w:t>
      </w:r>
      <w:r>
        <w:rPr>
          <w:rFonts w:ascii="Liberation Sans" w:hAnsi="Liberation Sans" w:cs="Liberation Sans"/>
          <w:bCs/>
          <w:spacing w:val="-8"/>
          <w:sz w:val="28"/>
          <w:szCs w:val="28"/>
        </w:rPr>
      </w:r>
      <w:r>
        <w:rPr>
          <w:rFonts w:ascii="Liberation Sans" w:hAnsi="Liberation Sans" w:cs="Liberation Sans"/>
          <w:bCs/>
          <w:spacing w:val="-8"/>
          <w:sz w:val="28"/>
          <w:szCs w:val="28"/>
        </w:rPr>
      </w:r>
    </w:p>
    <w:p>
      <w:pPr>
        <w:pStyle w:val="970"/>
        <w:numPr>
          <w:ilvl w:val="0"/>
          <w:numId w:val="1"/>
        </w:numPr>
        <w:ind w:left="0" w:firstLine="709"/>
        <w:jc w:val="both"/>
        <w:rPr>
          <w:rFonts w:ascii="Liberation Sans" w:hAnsi="Liberation Sans" w:cs="Liberation Sans"/>
          <w:bCs/>
          <w:spacing w:val="-7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Некоммерческой организацией</w:t>
      </w:r>
      <w:r>
        <w:rPr>
          <w:rFonts w:ascii="Liberation Sans" w:hAnsi="Liberation Sans" w:eastAsia="Liberation Sans" w:cs="Liberation Sans"/>
          <w:bCs/>
          <w:spacing w:val="-8"/>
          <w:sz w:val="28"/>
          <w:szCs w:val="28"/>
        </w:rPr>
        <w:t xml:space="preserve"> «Н</w:t>
      </w:r>
      <w:r>
        <w:rPr>
          <w:rFonts w:ascii="Liberation Sans" w:hAnsi="Liberation Sans" w:eastAsia="Liberation Sans" w:cs="Liberation Sans"/>
          <w:bCs/>
          <w:spacing w:val="-7"/>
          <w:sz w:val="28"/>
          <w:szCs w:val="28"/>
        </w:rPr>
        <w:t xml:space="preserve">овоуренгойское объединение работодателей», </w:t>
      </w:r>
      <w:r>
        <w:rPr>
          <w:rFonts w:ascii="Liberation Sans" w:hAnsi="Liberation Sans" w:cs="Liberation Sans"/>
          <w:bCs/>
          <w:spacing w:val="-7"/>
          <w:sz w:val="28"/>
          <w:szCs w:val="28"/>
        </w:rPr>
      </w:r>
      <w:r>
        <w:rPr>
          <w:rFonts w:ascii="Liberation Sans" w:hAnsi="Liberation Sans" w:cs="Liberation Sans"/>
          <w:bCs/>
          <w:spacing w:val="-7"/>
          <w:sz w:val="28"/>
          <w:szCs w:val="28"/>
        </w:rPr>
      </w:r>
    </w:p>
    <w:p>
      <w:pPr>
        <w:pStyle w:val="970"/>
        <w:numPr>
          <w:ilvl w:val="0"/>
          <w:numId w:val="1"/>
        </w:numPr>
        <w:ind w:left="0" w:right="0" w:firstLine="709"/>
        <w:jc w:val="both"/>
        <w:rPr>
          <w:rFonts w:ascii="Liberation Sans" w:hAnsi="Liberation Sans" w:cs="Liberation Sans"/>
          <w:bCs/>
          <w:spacing w:val="-10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pacing w:val="-10"/>
          <w:sz w:val="28"/>
          <w:szCs w:val="28"/>
        </w:rPr>
        <w:t xml:space="preserve">Администрацией города Новый Уренгой </w:t>
      </w:r>
      <w:r>
        <w:rPr>
          <w:rFonts w:ascii="Liberation Sans" w:hAnsi="Liberation Sans" w:eastAsia="Liberation Sans" w:cs="Liberation Sans"/>
          <w:bCs/>
          <w:spacing w:val="-10"/>
          <w:sz w:val="28"/>
          <w:szCs w:val="28"/>
        </w:rPr>
        <w:t xml:space="preserve">на 2019-2024 годы, далее - Соглашение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Cs/>
          <w:spacing w:val="-10"/>
          <w:sz w:val="28"/>
          <w:szCs w:val="28"/>
        </w:rPr>
      </w:r>
      <w:r>
        <w:rPr>
          <w:rFonts w:ascii="Liberation Sans" w:hAnsi="Liberation Sans" w:cs="Liberation Sans"/>
          <w:bCs/>
          <w:spacing w:val="-1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Соглашением охвачено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более 42 тыс. работников 102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организаций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eastAsia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pStyle w:val="969"/>
        <w:ind w:firstLine="709"/>
        <w:jc w:val="both"/>
        <w:rPr>
          <w:rFonts w:ascii="Liberation Sans" w:hAnsi="Liberation Sans" w:cs="Liberation Sans"/>
          <w:b/>
          <w:sz w:val="28"/>
          <w:szCs w:val="28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1. Сторона: М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u w:val="single"/>
        </w:rPr>
        <w:t xml:space="preserve">ежотраслевой Совет профессиональных союзов города Новый Уренгой</w:t>
      </w: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</w:p>
    <w:p>
      <w:pPr>
        <w:pStyle w:val="969"/>
        <w:jc w:val="both"/>
        <w:rPr>
          <w:rFonts w:ascii="Liberation Sans" w:hAnsi="Liberation Sans" w:cs="Liberation Sans"/>
          <w:b/>
          <w:sz w:val="28"/>
          <w:szCs w:val="28"/>
          <w:highlight w:val="yellow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highlight w:val="yellow"/>
          <w:u w:val="single"/>
        </w:rPr>
      </w:r>
    </w:p>
    <w:p>
      <w:pPr>
        <w:pStyle w:val="793"/>
        <w:contextualSpacing/>
        <w:ind w:firstLine="720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Профессиональные союзы города новый Уренгой являются одной из сторон ныне действующего территориального трехстороннего Соглашения, направленного на создание на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основе принципов социального партнерства необходимых условий для обеспечения жизнедеятельности города, развития предпринимательства, социальной и правовой защиты работников и жителей нашего города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Проанализировав выполнение обязательств Соглашения профсоюзной стороной можно сделать вывод о том, что социальными партнерами в прошлом году взятые обязательства были выполнены практически стопроцентно.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en-US"/>
        </w:rPr>
        <w:t xml:space="preserve">В частности, на всех предприятия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en-US"/>
        </w:rPr>
        <w:t xml:space="preserve">х города,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lang w:eastAsia="en-US"/>
        </w:rPr>
        <w:t xml:space="preserve"> г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де действуют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профсоюзные организации, входящие в состав межотраслевого Совета профессиональных союзов города Новый Уренгой, своевременно выплачивается заработная плата, обеспечиваются гарантии по выплате районного коэффициента и процентных надбавок к заработной плате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Главным направлением в работе профсоюзных организаций всех уровней в отчетном периоде являлась защита социально-экономических прав и интересов членов пр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офсоюзов, направленная на обеспечение достойного уровня их жизни на основе роста заработной платы, гарантий сохранения занятости и социальной защиты высвобождаемых работников, надежной социальной защищенности работающих. Справляться с этим удается в ре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зультате отлаженной работы с работодателями на принципах социального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партнерства, и как результат, коллективными договорами и соглашениями охвачены практически все предприятия и организации, где действуют профсоюзы.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На высоком уровне реализуются принципы социального партнерства, во взаимоотношениях с профсоюзными организациями ООО «Газпром добыча Уренгой», АО «Р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ОСПАН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ИНТЕРНЕШНЛ», ООО 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«Газпром добыча Ямбург», ООО Газпром переработка филиал Завод по подготовке конденсата к транспорту, ООО «Газпром энерго»,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ООО «Новоуренгойский газохимический комплекс»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Эти предприятия по праву считаются самыми социально ориентированными.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20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Хочу отметить, что в 2024 году на предприятиях и организациях массовые сокращения не наблюдались.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Особое место в дальнейше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м развитии профсоюзного движения в городе Новый Уренгой принадлежит молодежи. Без сильной молодежной составляющей невозможно укрепление позиций профсоюзов в современном обществе, возрастание их влияния на социально-экономические процессы, проведение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эффективной кадровой политики, формирование кадрового резерва.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:lang w:eastAsia="en-US"/>
        </w:rPr>
        <w:t xml:space="preserve">Таким образом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, во всех структурах городской профсоюзной организации основные направления молодежной политики включают в себя: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 мотивацию профсоюзного членства;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 вовлечение молодежи в деятельность профсоюзных организаций;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left="720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 защиту социально-экономических прав и интересов молодежи;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left="0" w:right="0"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 формирование активной жизненной и общественной позиции молодых людей;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 активную пропаганду здорового образа жизни через привлечение молодежи к уча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стию в спортивных и культурно-массовых мероприятиях.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20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:lang w:eastAsia="en-US"/>
        </w:rPr>
        <w:t xml:space="preserve">Сред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и приоритетных уставных задач, которые повседневно решают профсоюзы города, самые важные – обеспечение жизни и здоровья работников.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left="0"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Осознавая, что охрана труда и окружающей среды – одна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из центральных социа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льных проблем, от решения которой во многом зависит экономическая стабильность предприятий, здоровье и благосостояние работающих, профсоюзные организации всех уровней уделяют этому вопросу пристальное внимание.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Большую работу проделали профсоюзы города в подготовке  пров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дени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выборов Президента Российской Федерации. Совместно с работодателями проводится работа по оказанию помощи участникам СВО.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93"/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Социальное партнерство с работодателями, представление интересов работников и сотрудничество с ветвями власти города Новый Уренгой, реализация гарантий, устанавливаемых коллективными договорами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– основные задачи, которые ставят перед собой все профсоюзные организации города.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 с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вою очередь члены профсоюзов, работающие на предприятиях и организациях города Новый Уренгой, нацелены на дальнейший качественный труд, доверяют крепкой связке администраций и профсоюзных организаций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все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х предприятий. Они уверены, что их профессиональные социально-трудовые права и интересы будут надежно защищены и в дальнейшем.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9"/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2. Сторона: Некоммерческая организация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u w:val="single"/>
        </w:rPr>
        <w:t xml:space="preserve"> «Новоуренгойское объединение работодателей»</w:t>
      </w:r>
      <w:r>
        <w:rPr>
          <w:rFonts w:ascii="Liberation Sans" w:hAnsi="Liberation Sans" w:cs="Liberation Sans"/>
          <w:b/>
          <w:bCs/>
          <w:sz w:val="28"/>
          <w:szCs w:val="28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u w:val="single"/>
        </w:rPr>
      </w:r>
    </w:p>
    <w:p>
      <w:pPr>
        <w:pStyle w:val="969"/>
        <w:ind w:left="709"/>
        <w:jc w:val="both"/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В целях выполнения обязательств действующего Соглашения в 2024 году работодатели, входящие в состав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Некоммерческ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ой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 организаци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объединение работодателей»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проводили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информационную работу с работодателями Нового Уренгоя по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необходимост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заключения коллективных договоров,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где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Соглашение рассматрива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лось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как основа для переговоров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 по их заключению;</w:t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</w:r>
    </w:p>
    <w:p>
      <w:pPr>
        <w:ind w:left="0" w:right="0" w:firstLine="709"/>
        <w:jc w:val="both"/>
        <w:widowControl/>
        <w:rPr>
          <w:rFonts w:ascii="Liberation Sans" w:hAnsi="Liberation Sans" w:cs="Liberation Sans"/>
          <w:color w:val="000000"/>
          <w:spacing w:val="-9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10"/>
          <w:sz w:val="28"/>
          <w:szCs w:val="28"/>
        </w:rPr>
        <w:t xml:space="preserve">- совместно с межотраслевым Советом</w:t>
      </w:r>
      <w:r>
        <w:rPr>
          <w:rFonts w:ascii="Liberation Sans" w:hAnsi="Liberation Sans" w:eastAsia="Liberation Sans" w:cs="Liberation Sans"/>
          <w:color w:val="000000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pacing w:val="-8"/>
          <w:sz w:val="28"/>
          <w:szCs w:val="28"/>
        </w:rPr>
        <w:t xml:space="preserve">профессиональных союзов города Новый Уренгой</w:t>
      </w:r>
      <w:r>
        <w:rPr>
          <w:rFonts w:ascii="Liberation Sans" w:hAnsi="Liberation Sans" w:eastAsia="Liberation Sans" w:cs="Liberation Sans"/>
          <w:color w:val="000000"/>
          <w:spacing w:val="-10"/>
          <w:sz w:val="28"/>
          <w:szCs w:val="28"/>
        </w:rPr>
        <w:t xml:space="preserve"> о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беспечива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 поддержку проводимой Администрацией города Новый Уренгой социально-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экономической политики, инициатив и 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решени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направленны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х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на </w:t>
      </w:r>
      <w:r>
        <w:rPr>
          <w:rFonts w:ascii="Liberation Sans" w:hAnsi="Liberation Sans" w:eastAsia="Liberation Sans" w:cs="Liberation Sans"/>
          <w:color w:val="000000"/>
          <w:spacing w:val="5"/>
          <w:sz w:val="28"/>
          <w:szCs w:val="28"/>
        </w:rPr>
        <w:t xml:space="preserve">повышение благосостояния жителей города, развитие и укрепление города </w:t>
      </w:r>
      <w:r>
        <w:rPr>
          <w:rFonts w:ascii="Liberation Sans" w:hAnsi="Liberation Sans" w:eastAsia="Liberation Sans" w:cs="Liberation Sans"/>
          <w:color w:val="000000"/>
          <w:spacing w:val="-9"/>
          <w:sz w:val="28"/>
          <w:szCs w:val="28"/>
        </w:rPr>
        <w:t xml:space="preserve">Новый Уренгой;</w:t>
      </w:r>
      <w:r>
        <w:rPr>
          <w:rFonts w:ascii="Liberation Sans" w:hAnsi="Liberation Sans" w:cs="Liberation Sans"/>
          <w:color w:val="000000"/>
          <w:spacing w:val="-9"/>
          <w:sz w:val="28"/>
          <w:szCs w:val="28"/>
        </w:rPr>
      </w:r>
      <w:r>
        <w:rPr>
          <w:rFonts w:ascii="Liberation Sans" w:hAnsi="Liberation Sans" w:cs="Liberation Sans"/>
          <w:color w:val="000000"/>
          <w:spacing w:val="-9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- периодически и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нформирова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свои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 трудовые коллективы о текущей финансово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экономической деятельности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 организаций, ходе реализации 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планов и 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программ с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оциально-экономического развития, обеспечива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 участие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работников в управлении организациями;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- инициировали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меры по поддержке малого и среднего предпринимательства,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давали свои предложения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 созданию благоприятных условий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 хозяйственной, предпринимательской деятельности, развития инвестиционных процессов, стабилизации и роста производства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0"/>
        <w:jc w:val="both"/>
        <w:shd w:val="clear" w:color="auto" w:fill="ffffff"/>
        <w:tabs>
          <w:tab w:val="left" w:pos="0" w:leader="none"/>
        </w:tabs>
        <w:rPr>
          <w:rFonts w:ascii="Liberation Sans" w:hAnsi="Liberation Sans" w:cs="Liberation Sans"/>
          <w:color w:val="000000"/>
          <w:spacing w:val="-18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- принима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color w:val="000000"/>
          <w:spacing w:val="-8"/>
          <w:sz w:val="28"/>
          <w:szCs w:val="28"/>
        </w:rPr>
        <w:t xml:space="preserve"> меры по созданию дополнительных рабочих мест, внедрению передовых технологий в организациях;</w:t>
      </w:r>
      <w:r>
        <w:rPr>
          <w:rFonts w:ascii="Liberation Sans" w:hAnsi="Liberation Sans" w:cs="Liberation Sans"/>
          <w:color w:val="000000"/>
          <w:spacing w:val="-18"/>
          <w:sz w:val="28"/>
          <w:szCs w:val="28"/>
        </w:rPr>
      </w:r>
      <w:r>
        <w:rPr>
          <w:rFonts w:ascii="Liberation Sans" w:hAnsi="Liberation Sans" w:cs="Liberation Sans"/>
          <w:color w:val="000000"/>
          <w:spacing w:val="-18"/>
          <w:sz w:val="28"/>
          <w:szCs w:val="28"/>
        </w:rPr>
      </w:r>
    </w:p>
    <w:p>
      <w:pPr>
        <w:ind w:firstLine="70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участвова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постоянно действующих комиссиях, создаваемых органами местного самоуправления для 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ассмотрения вопросов социально-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экономического развития и в сфере социально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трудовых отношений на территории города;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b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принимали участие в разработке и реализации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целевых программ по поддержке субъектов малого и среднего предпринимательства 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принима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меры по повышению заработной платы и сохранению гарантий и компенсаций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соответствии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 действующим законодательством;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 предоставляли в Отдел ГКУ ЦЗН ЯНАО в городе Новый Уренгой полную информацию о наличии вакантных рабочих мест, не допускали необоснованных отказов в приеме на работу лицам по мотивам достижения ими предпенсионного возраста;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 принимали меры по улучшению здоровых и безопасных условий труда на производстве, обеспечивали проведение медицинских осмотров при поступлении на работу и периодических медицинских осмотров работников.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color w:val="000000"/>
          <w:spacing w:val="-2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Действуя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в соответствии с Конституцией Российской Федерации, Трудовым кодексом </w:t>
      </w:r>
      <w:r>
        <w:rPr>
          <w:rFonts w:ascii="Liberation Sans" w:hAnsi="Liberation Sans" w:eastAsia="Liberation Sans" w:cs="Liberation Sans"/>
          <w:color w:val="000000"/>
          <w:spacing w:val="4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color w:val="000000"/>
          <w:spacing w:val="4"/>
          <w:sz w:val="28"/>
          <w:szCs w:val="28"/>
        </w:rPr>
        <w:t xml:space="preserve">оссийской Федерации</w:t>
      </w:r>
      <w:r>
        <w:rPr>
          <w:rFonts w:ascii="Liberation Sans" w:hAnsi="Liberation Sans" w:eastAsia="Liberation Sans" w:cs="Liberation Sans"/>
          <w:color w:val="000000"/>
          <w:spacing w:val="4"/>
          <w:sz w:val="28"/>
          <w:szCs w:val="28"/>
        </w:rPr>
        <w:t xml:space="preserve">, Законом Я</w:t>
      </w:r>
      <w:r>
        <w:rPr>
          <w:rFonts w:ascii="Liberation Sans" w:hAnsi="Liberation Sans" w:eastAsia="Liberation Sans" w:cs="Liberation Sans"/>
          <w:color w:val="000000"/>
          <w:spacing w:val="4"/>
          <w:sz w:val="28"/>
          <w:szCs w:val="28"/>
        </w:rPr>
        <w:t xml:space="preserve">мало-Ненецкого автономного округа от 22.06.2007 № 78-ЗАО</w:t>
      </w:r>
      <w:r>
        <w:rPr>
          <w:rFonts w:ascii="Liberation Sans" w:hAnsi="Liberation Sans" w:eastAsia="Liberation Sans" w:cs="Liberation Sans"/>
          <w:color w:val="000000"/>
          <w:spacing w:val="4"/>
          <w:sz w:val="28"/>
          <w:szCs w:val="28"/>
        </w:rPr>
        <w:t xml:space="preserve"> «О социальном партнёрстве в сфере труда в Ямало-Ненецком 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автономном округе», нормативными актами Российской Федерации и Ямало-Ненецкого автономного округа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 в сфере трудовых отношений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, руководствуясь интересами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жителей города Новый Уренгой,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25 апреля 2024 года было заключено очередное территориальное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 трехстороннее соглашение между</w:t>
      </w:r>
      <w:r>
        <w:rPr>
          <w:rFonts w:ascii="Liberation Sans" w:hAnsi="Liberation Sans" w:eastAsia="Liberation Sans" w:cs="Liberation Sans"/>
          <w:color w:val="000000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Некоммерческ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ой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 организаци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ей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color w:val="000000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объединение работодателей»</w:t>
      </w:r>
      <w:r>
        <w:rPr>
          <w:rFonts w:ascii="Liberation Sans" w:hAnsi="Liberation Sans" w:eastAsia="Liberation Sans" w:cs="Liberation Sans"/>
          <w:color w:val="000000"/>
          <w:spacing w:val="-5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межотраслев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ым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 Совет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ом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 профессиональных союзов 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/>
          <w:spacing w:val="-3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/>
          <w:spacing w:val="-1"/>
          <w:sz w:val="28"/>
          <w:szCs w:val="28"/>
        </w:rPr>
        <w:t xml:space="preserve">Администрацией города Новый Уренгой 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на 2025-2027 годы</w:t>
      </w:r>
      <w:r>
        <w:rPr>
          <w:rFonts w:ascii="Liberation Sans" w:hAnsi="Liberation Sans" w:eastAsia="Liberation Sans" w:cs="Liberation Sans"/>
          <w:color w:val="000000"/>
          <w:spacing w:val="-2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/>
          <w:spacing w:val="-2"/>
          <w:sz w:val="28"/>
          <w:szCs w:val="28"/>
        </w:rPr>
      </w:r>
      <w:r>
        <w:rPr>
          <w:rFonts w:ascii="Liberation Sans" w:hAnsi="Liberation Sans" w:cs="Liberation Sans"/>
          <w:color w:val="000000"/>
          <w:spacing w:val="-2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Соглашение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было заключено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с целью с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оздания на основе принципов социального партнёрства необходимых 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условий для обеспечения жизнедеятельности города, развития </w:t>
      </w:r>
      <w:r>
        <w:rPr>
          <w:rFonts w:ascii="Liberation Sans" w:hAnsi="Liberation Sans" w:eastAsia="Liberation Sans" w:cs="Liberation Sans"/>
          <w:color w:val="000000"/>
          <w:spacing w:val="-6"/>
          <w:sz w:val="28"/>
          <w:szCs w:val="28"/>
        </w:rPr>
        <w:t xml:space="preserve">предпринимательства, социальной и правовой защиты работников и жителей 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/>
          <w:spacing w:val="-4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69"/>
        <w:ind w:left="709"/>
        <w:jc w:val="both"/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yellow"/>
          <w:u w:val="single"/>
        </w:rPr>
      </w:r>
    </w:p>
    <w:p>
      <w:pPr>
        <w:pStyle w:val="969"/>
        <w:ind w:firstLine="709"/>
        <w:jc w:val="both"/>
        <w:rPr>
          <w:rFonts w:ascii="Liberation Sans" w:hAnsi="Liberation Sans" w:cs="Liberation Sans"/>
          <w:b/>
          <w:sz w:val="28"/>
          <w:szCs w:val="28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3. Сторона: Администрация города Новый Уренгой </w:t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</w:p>
    <w:p>
      <w:pPr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целях исполнения обязател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ьств Соглашения Администрацией города в 2024 году проведены следующие мероприятия: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none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- в сфере экономической политики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  <w:u w:val="single"/>
        </w:rPr>
      </w:r>
    </w:p>
    <w:p>
      <w:pPr>
        <w:pStyle w:val="1002"/>
        <w:numPr>
          <w:ilvl w:val="0"/>
          <w:numId w:val="34"/>
        </w:numPr>
        <w:ind w:left="0" w:right="0"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рамках реализации основного мероприятия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«Оказание финансовой поддержки субъектам малого и среднего предпринимательства (в том числе начинающим субъектам малого и среднего предпринимательства) и самозанятым гражданам»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подпрограммы «Поддержка и развитие малого и среднего предпринимательства в городе Новый Уренгой» муниципальной программы «Управление муниципальным развитием»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202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4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году </w:t>
      </w:r>
      <w:r>
        <w:rPr>
          <w:rFonts w:ascii="Liberation Sans" w:hAnsi="Liberation Sans" w:cs="Liberation Sans"/>
          <w:bCs/>
          <w:sz w:val="28"/>
          <w:szCs w:val="28"/>
        </w:rPr>
        <w:t xml:space="preserve">было п</w:t>
      </w:r>
      <w:r>
        <w:rPr>
          <w:rFonts w:ascii="Liberation Sans" w:hAnsi="Liberation Sans" w:cs="Liberation Sans"/>
          <w:bCs/>
          <w:sz w:val="28"/>
          <w:szCs w:val="28"/>
        </w:rPr>
        <w:t xml:space="preserve">роведено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14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заседани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онкурсной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оказанию финансовой поддержки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субъектам малого и среднего предпринимательства,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самозанятым гражданам и некоммерческим организациям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(далее – конкурсная комиссия),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на которых было рассмотрено 80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заявлений на предоставление грантов и субси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дий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По результатам заседаний конкурсной комиссии финансовая поддержка з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а счет средств местного и окружного бюджетов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была оказана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37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получателям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(29 субъектам МСП, 6 самозанятым гражданам и 2 субсидии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организации, образующей инфраструктуру поддержки малого и среднего предпринимательства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общ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ую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сумм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34 710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тыс.рублей, в том числе: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12 начинающим субъектам малого и среднего предпринимательства на начало собственного дела (4 600 тыс.рублей);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6 самозанятым гражданам (550 тыс.рублей);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12 субъектам предпринимательской деяте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льности на возмещение части затрат, связанных с приобретением основных средств (9 030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тыс.рублей);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5 субъектам социального предпринимательства (1 880 тыс.руб.);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bCs w:val="0"/>
          <w:sz w:val="28"/>
          <w:szCs w:val="28"/>
          <w:highlight w:val="none"/>
        </w:rPr>
        <w:outlineLvl w:val="0"/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2 субсидии некоммерческой организации на возмещение и финансовое обеспечение затрат, связанных с проведением мероприятий в сфере поддержки предпринимательства на территории муниципального образования город Новый Уренгой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 (18 650 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тыс.рублей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sz w:val="28"/>
          <w:szCs w:val="28"/>
          <w:highlight w:val="none"/>
        </w:rPr>
        <w:t xml:space="preserve">).</w:t>
      </w:r>
      <w:r>
        <w:rPr>
          <w:rFonts w:ascii="Liberation Sans" w:hAnsi="Liberation Sans" w:cs="Liberation Sans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Cs w:val="0"/>
          <w:sz w:val="28"/>
          <w:szCs w:val="28"/>
          <w:highlight w:val="none"/>
        </w:rPr>
      </w:r>
    </w:p>
    <w:p>
      <w:pPr>
        <w:pStyle w:val="1003"/>
        <w:numPr>
          <w:ilvl w:val="0"/>
          <w:numId w:val="35"/>
        </w:numPr>
        <w:ind w:left="1134" w:right="0" w:hanging="425"/>
        <w:jc w:val="both"/>
        <w:shd w:val="clear" w:color="ffffff" w:themeColor="background1" w:fill="ffffff" w:themeFill="background1"/>
        <w:tabs>
          <w:tab w:val="left" w:pos="0" w:leader="none"/>
          <w:tab w:val="clear" w:pos="4677" w:leader="none"/>
          <w:tab w:val="clear" w:pos="9355" w:leader="none"/>
        </w:tabs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  <w:t xml:space="preserve">Имущественная поддержка. </w:t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</w:p>
    <w:p>
      <w:pPr>
        <w:pStyle w:val="1003"/>
        <w:ind w:left="0" w:right="0" w:firstLine="709"/>
        <w:jc w:val="both"/>
        <w:shd w:val="clear" w:color="ffffff" w:themeColor="background1" w:fill="ffffff" w:themeFill="background1"/>
        <w:tabs>
          <w:tab w:val="left" w:pos="0" w:leader="none"/>
          <w:tab w:val="clear" w:pos="4677" w:leader="none"/>
          <w:tab w:val="clear" w:pos="9355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течение 2024 года в аренде у субъектов малого и среднего предпринимательства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самозанятых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граждан находилось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76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 объектов муниципального имущества,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общей площадью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176 584,99 кв. м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из них: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70"/>
        <w:numPr>
          <w:ilvl w:val="0"/>
          <w:numId w:val="40"/>
        </w:numPr>
        <w:ind w:left="0" w:righ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объектов недвиж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имого имущества (здания, нежилые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помещения), общей площадью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2 421,99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кв.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40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земель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ных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участков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об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щей площадью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174 163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кв. м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70"/>
        <w:numPr>
          <w:ilvl w:val="0"/>
          <w:numId w:val="40"/>
        </w:numPr>
        <w:ind w:left="0"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объектов движимого имущества.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1003"/>
        <w:ind w:left="0" w:right="0" w:firstLine="709"/>
        <w:jc w:val="both"/>
        <w:shd w:val="clear" w:color="ffffff" w:themeColor="background1" w:fill="ffffff" w:themeFill="background1"/>
        <w:tabs>
          <w:tab w:val="left" w:pos="0" w:leader="none"/>
          <w:tab w:val="clear" w:pos="4677" w:leader="none"/>
          <w:tab w:val="clear" w:pos="9355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поль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зовании организации, образующей инфраструктуру поддержки субъект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ам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малого и среднего предпринимательства,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находилось 23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объекта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муниципального недвижимого имущества общей площадью 6 037,3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кв.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Имущественная поддержка за 20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24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год оказана 183 субъектам предпринимательства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самозанятым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гражданам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в том числе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: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0"/>
        <w:numPr>
          <w:ilvl w:val="0"/>
          <w:numId w:val="41"/>
        </w:numPr>
        <w:ind w:left="0" w:right="0" w:firstLine="709"/>
        <w:jc w:val="both"/>
        <w:spacing w:after="0" w:line="240" w:lineRule="auto"/>
        <w:shd w:val="clear" w:color="ffffff" w:themeColor="background1" w:fill="ffffff" w:themeFill="background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51 субъекту малого и среднего предпринимательства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виде предоставления в пользование на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долгосрочной основе объектов недвижимого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 движимого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муниципального имущества, включенного в Перечень муниципального имущества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0"/>
        <w:numPr>
          <w:ilvl w:val="0"/>
          <w:numId w:val="41"/>
        </w:numPr>
        <w:ind w:left="0" w:firstLine="709"/>
        <w:jc w:val="both"/>
        <w:spacing w:after="0" w:line="240" w:lineRule="auto"/>
        <w:shd w:val="clear" w:color="ffffff" w:themeColor="background1" w:fill="ffffff" w:themeFill="background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субъект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ам малого и среднего предпринимательства в виде реализации права выкупа арендуемого муниципального имущества;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0"/>
        <w:numPr>
          <w:ilvl w:val="0"/>
          <w:numId w:val="41"/>
        </w:numPr>
        <w:ind w:left="0" w:firstLine="709"/>
        <w:jc w:val="both"/>
        <w:spacing w:after="0" w:line="240" w:lineRule="auto"/>
        <w:shd w:val="clear" w:color="ffffff" w:themeColor="background1" w:fill="ffffff" w:themeFill="background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130 субъектов предпринимательства получили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оддержку в виде приостановления применения повышающих коэффициентов по арендной плате за пользование земельными участками, учитывающих категорию арендат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ора </w:t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(Ка).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5"/>
        <w:ind w:firstLine="709"/>
        <w:jc w:val="both"/>
        <w:shd w:val="clear" w:color="ffffff" w:themeColor="background1" w:fill="ffffff" w:themeFill="background1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Сумма выпадающих доходов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(имущественная поддержка СМСП)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2024 году составила 19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092,31 тыс. рублей.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3"/>
        <w:numPr>
          <w:ilvl w:val="0"/>
          <w:numId w:val="36"/>
        </w:numPr>
        <w:ind w:left="1418" w:right="0" w:hanging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Иная поддержка.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3"/>
        <w:ind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рамках информационной поддержки за отчетный период оказана информационно-консультационная поддержка порядка 1 500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субъектам предпринимательства и самозанятым гражданам по различным вопросам ведения предпринимательской деятельности.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3"/>
        <w:ind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местных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средствах массовой информации и на официальном сайте Администрации города Новый Уренгой размещено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более 200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материалов о поддержке малого и среднего бизнеса.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3"/>
        <w:ind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На постоянной основе осуществлялось информирование субъектов малого и среднего предпринимательства о проводимых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на территории города Новый Уренгой, а также ЯНАО мероприятиях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,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направленных на развитие и поддержку предпринимательской деятельности через официальный сайт Администрации города Новый Уренгой</w:t>
      </w:r>
      <w:r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,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Телеграмм, </w:t>
      </w:r>
      <w:r>
        <w:rPr>
          <w:rFonts w:ascii="Liberation Sans" w:hAnsi="Liberation Sans" w:cs="Liberation Sans"/>
          <w:sz w:val="28"/>
          <w:szCs w:val="28"/>
        </w:rPr>
        <w:t xml:space="preserve">ВКонтакте, путем адресного обзвона.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Cs/>
          <w:color w:val="000000"/>
          <w:sz w:val="28"/>
          <w:szCs w:val="28"/>
        </w:rPr>
      </w:r>
    </w:p>
    <w:p>
      <w:pPr>
        <w:ind w:firstLine="709"/>
        <w:rPr>
          <w:rFonts w:ascii="Liberation Sans" w:hAnsi="Liberation Sans" w:cs="Liberation Sans"/>
          <w:b/>
          <w:sz w:val="28"/>
          <w:szCs w:val="28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- в сфере оплаты труда и социальной защиты работников </w:t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</w:p>
    <w:p>
      <w:pPr>
        <w:pStyle w:val="970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Продолжилась реализация мероприятий по исполнению Указов Презид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ента РФ от 07.05.2012 № 597 «О мероприятиях по реализации государственной социальной политики», от 01.06.2012 № 761 «О национальной стратегии действий в интересах детей на 2012-2017 годы», от 28.12.2012 № 1688 «О некоторых мерах по реализации государственн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ой политики в сфере защиты детей-сирот и детей, оставшихся без попечения родителей».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Произошёл рост средней заработной платы работников муниципальных учреждений по сравнению с 2023 годом: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709" w:firstLine="0"/>
        <w:jc w:val="both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общеобразовательных – на 13,4% (составила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137 610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руб.);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дошкольных – на 12,8% (составила 96 696 руб.);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дополнительного образования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 на 9,0% (составила 124 272 руб.);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культуры – на 6,2% (составила 138 303 руб.);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 спорта – на 6,9% (составила 103 862 руб.);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по работе с молодёжью и общественностью – на 2,8% (составила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123 388 руб.).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Как и в предыд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ущие годы сохраняется значительный разрыв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(5,04 раза)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между средней месячной заработной платой в муниципальных учреждениях и величиной прожиточного минимума в ЯНАО для трудоспособного населения, установленной на 2024 год (в размере 23 718 руб.).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Оплата тр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уда работников муниципальной сферы осуществлялась своевременно и в полном объеме, задолженности по заработной плате перед данными работниками и отчислениям во внебюджетные фонды не возникало.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3"/>
        </w:numPr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целях предотвращения социально-экономической напряженности, ор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ганизации взаимодействия и координации деятельности органов местного самоуправления и территориальных органов федеральных органов исполнительной власти по обеспечению устойчивого развития и финансовой стабильности продолжена работа Антикризисного штаба при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Главе города Новый Уренгой (далее – Антикризисный штаб), проведено 7 Антикризисного штаба, а также его рабочей группы.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rFonts w:ascii="Liberation Sans" w:hAnsi="Liberation Sans" w:eastAsia="Liberation Sans" w:cs="Liberation Sans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Результатом работы Антикризисного штаба в 2024 году стало погашение задолженности по заработной плате в размере 54 658,70 тыс. руб. (43,9 % от общей суммы задолженности).</w:t>
      </w:r>
      <w:r>
        <w:rPr>
          <w:rFonts w:ascii="Liberation Sans" w:hAnsi="Liberation Sans" w:eastAsia="Liberation Sans" w:cs="Liberation Sans"/>
          <w:sz w:val="24"/>
          <w:szCs w:val="24"/>
          <w14:ligatures w14:val="none"/>
        </w:rPr>
      </w:r>
      <w:r>
        <w:rPr>
          <w:rFonts w:ascii="Liberation Sans" w:hAnsi="Liberation Sans" w:eastAsia="Liberation Sans" w:cs="Liberation Sans"/>
          <w:sz w:val="24"/>
          <w:szCs w:val="24"/>
          <w14:ligatures w14:val="none"/>
        </w:rPr>
      </w:r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rFonts w:ascii="Liberation Sans" w:hAnsi="Liberation Sans" w:eastAsia="Liberation Sans" w:cs="Liberation Sans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Всего за 2024 год из реестра полностью исключены 5 организаций с общей суммой задолженности 45 349,6 тыс. рублей перед 599 работниками. </w:t>
      </w:r>
      <w:r>
        <w:rPr>
          <w:rFonts w:ascii="Liberation Sans" w:hAnsi="Liberation Sans" w:eastAsia="Liberation Sans" w:cs="Liberation Sans"/>
          <w:sz w:val="24"/>
          <w:szCs w:val="24"/>
          <w14:ligatures w14:val="none"/>
        </w:rPr>
      </w:r>
      <w:r>
        <w:rPr>
          <w:rFonts w:ascii="Liberation Sans" w:hAnsi="Liberation Sans" w:eastAsia="Liberation Sans" w:cs="Liberation Sans"/>
          <w:sz w:val="24"/>
          <w:szCs w:val="24"/>
          <w14:ligatures w14:val="none"/>
        </w:rPr>
      </w:r>
    </w:p>
    <w:p>
      <w:pPr>
        <w:pStyle w:val="970"/>
        <w:numPr>
          <w:ilvl w:val="0"/>
          <w:numId w:val="5"/>
        </w:numPr>
        <w:ind w:left="0"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состоянию на 31.12.2024 коллективно-договорным регулированием трудовых отношений в городском округе охвачено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94 организации, общая численность работающих в них (с учетом привлеченных с других территорий РФ) составила 58 755 работников.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Из 94 организаций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уведомительную регистрацию в Администрации города Новый Уренгой прошли коллективные договоры 81 организации городского округа, остальные 13 организаций - по месту нахождения головного офиса.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целью ока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зания методической помощи организациям городского окр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уга систематически проводятся консультации по заключению коллективных договоров.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70"/>
        <w:numPr>
          <w:ilvl w:val="0"/>
          <w:numId w:val="24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 2024 году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erif"/>
          <w:sz w:val="28"/>
          <w:szCs w:val="28"/>
        </w:rPr>
        <w:t xml:space="preserve">реализовано </w:t>
      </w:r>
      <w:r>
        <w:rPr>
          <w:rFonts w:ascii="Liberation Sans" w:hAnsi="Liberation Sans"/>
          <w:sz w:val="28"/>
          <w:szCs w:val="28"/>
        </w:rPr>
        <w:t xml:space="preserve">1588</w:t>
      </w:r>
      <w:r>
        <w:rPr>
          <w:rFonts w:ascii="Liberation Sans" w:hAnsi="Liberation Sans"/>
          <w:sz w:val="28"/>
          <w:szCs w:val="28"/>
        </w:rPr>
        <w:t xml:space="preserve"> детских путёвок</w:t>
      </w:r>
      <w:r>
        <w:rPr>
          <w:rFonts w:ascii="Liberation Sans" w:hAnsi="Liberation Sans"/>
          <w:sz w:val="28"/>
          <w:szCs w:val="28"/>
        </w:rPr>
        <w:t xml:space="preserve"> на отдых и оздоровление в детских лагерях, находящихся за пределами Ямало-Ненецкого автономного округа.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Дети и молодежь в возрасте 7-17 лет (включительно) отдыхали по путевкам за счет средств окружного бюджета в детских лагерях Тюменско</w:t>
      </w:r>
      <w:r>
        <w:rPr>
          <w:rFonts w:ascii="Liberation Sans" w:hAnsi="Liberation Sans"/>
          <w:sz w:val="28"/>
          <w:szCs w:val="28"/>
        </w:rPr>
        <w:t xml:space="preserve">й области, Краснодарского края.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75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 общее количество реализованных квот включен отдых 27 детей, </w:t>
      </w:r>
      <w:r>
        <w:rPr>
          <w:rFonts w:ascii="Liberation Sans" w:hAnsi="Liberation Sans"/>
          <w:sz w:val="28"/>
          <w:szCs w:val="28"/>
        </w:rPr>
        <w:t xml:space="preserve">выехавших </w:t>
      </w:r>
      <w:r>
        <w:rPr>
          <w:rFonts w:ascii="Liberation Sans" w:hAnsi="Liberation Sans" w:eastAsia="Times New Roman"/>
          <w:sz w:val="28"/>
          <w:szCs w:val="28"/>
        </w:rPr>
        <w:t xml:space="preserve">п</w:t>
      </w:r>
      <w:r>
        <w:rPr>
          <w:rFonts w:ascii="Liberation Sans" w:hAnsi="Liberation Sans" w:eastAsia="Times New Roman"/>
          <w:sz w:val="28"/>
          <w:szCs w:val="28"/>
        </w:rPr>
        <w:t xml:space="preserve">о</w:t>
      </w:r>
      <w:r>
        <w:rPr>
          <w:rFonts w:ascii="Liberation Sans" w:hAnsi="Liberation Sans" w:eastAsia="Times New Roman"/>
          <w:sz w:val="28"/>
          <w:szCs w:val="28"/>
        </w:rPr>
        <w:t xml:space="preserve"> региональной квоте, выделенной для ЯНАО Министерством просвещения РФ </w:t>
      </w:r>
      <w:r>
        <w:rPr>
          <w:rFonts w:ascii="Liberation Sans" w:hAnsi="Liberation Sans"/>
          <w:bCs/>
          <w:color w:val="000000"/>
          <w:sz w:val="28"/>
          <w:szCs w:val="28"/>
        </w:rPr>
        <w:t xml:space="preserve">в ФГБОУ МДЦ «Артек» (республика Крым), в ФГБОУ ВДЦ «Смена» (пос.Сукко, г.Анапа), в ФГБОУ ВДЦ «Океан» (г.Владивосток).</w:t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p>
      <w:pPr>
        <w:pStyle w:val="975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bCs/>
          <w:color w:val="000000"/>
          <w:sz w:val="28"/>
          <w:szCs w:val="28"/>
        </w:rPr>
      </w:r>
      <w:r>
        <w:rPr>
          <w:rFonts w:ascii="Liberation Sans" w:hAnsi="Liberation Sans"/>
          <w:bCs/>
          <w:color w:val="000000"/>
          <w:sz w:val="28"/>
          <w:szCs w:val="28"/>
        </w:rPr>
        <w:t xml:space="preserve">Также 29 детей из общего количества реализованных путевок приняли участие в</w:t>
      </w:r>
      <w:r>
        <w:rPr>
          <w:rFonts w:ascii="Liberation Sans" w:hAnsi="Liberation Sans"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Calibri"/>
          <w:sz w:val="28"/>
          <w:szCs w:val="28"/>
        </w:rPr>
        <w:t xml:space="preserve">туристской поездке для детей и молодежи из ЯНАО по межрегиональному туристскому маршруту «Освоение Сибири»</w:t>
      </w:r>
      <w:r>
        <w:rPr>
          <w:rFonts w:ascii="Liberation Sans" w:hAnsi="Liberation Sans" w:cs="Calibri"/>
          <w:sz w:val="28"/>
          <w:szCs w:val="28"/>
        </w:rPr>
        <w:t xml:space="preserve">, 84 ребёнка приняли участие </w:t>
      </w:r>
      <w:r>
        <w:rPr>
          <w:rFonts w:ascii="Liberation Sans" w:hAnsi="Liberation Sans"/>
          <w:sz w:val="28"/>
          <w:szCs w:val="28"/>
        </w:rPr>
        <w:t xml:space="preserve">в </w:t>
      </w:r>
      <w:r>
        <w:rPr>
          <w:rFonts w:ascii="Liberation Sans" w:hAnsi="Liberation Sans"/>
          <w:sz w:val="28"/>
          <w:szCs w:val="28"/>
          <w:lang w:bidi="en-US"/>
        </w:rPr>
        <w:t xml:space="preserve">культурно-познавательн</w:t>
      </w:r>
      <w:r>
        <w:rPr>
          <w:rFonts w:ascii="Liberation Sans" w:hAnsi="Liberation Sans"/>
          <w:sz w:val="28"/>
          <w:szCs w:val="28"/>
          <w:lang w:bidi="en-US"/>
        </w:rPr>
        <w:t xml:space="preserve">ых</w:t>
      </w:r>
      <w:r>
        <w:rPr>
          <w:rFonts w:ascii="Liberation Sans" w:hAnsi="Liberation Sans"/>
          <w:sz w:val="28"/>
          <w:szCs w:val="28"/>
          <w:lang w:bidi="en-US"/>
        </w:rPr>
        <w:t xml:space="preserve"> поездк</w:t>
      </w:r>
      <w:r>
        <w:rPr>
          <w:rFonts w:ascii="Liberation Sans" w:hAnsi="Liberation Sans"/>
          <w:sz w:val="28"/>
          <w:szCs w:val="28"/>
          <w:lang w:bidi="en-US"/>
        </w:rPr>
        <w:t xml:space="preserve">ах</w:t>
      </w:r>
      <w:r>
        <w:rPr>
          <w:rFonts w:ascii="Liberation Sans" w:hAnsi="Liberation Sans"/>
          <w:sz w:val="28"/>
          <w:szCs w:val="28"/>
          <w:lang w:bidi="en-US"/>
        </w:rPr>
        <w:t xml:space="preserve"> патриотической направленности «Моя Россия. Севастополь»</w:t>
      </w:r>
      <w:r>
        <w:rPr>
          <w:rFonts w:ascii="Liberation Sans" w:hAnsi="Liberation Sans"/>
          <w:sz w:val="28"/>
          <w:szCs w:val="28"/>
          <w:lang w:bidi="en-US"/>
        </w:rPr>
        <w:t xml:space="preserve"> и «Моя Россия. Санкт-Петербург»</w:t>
      </w:r>
      <w:r>
        <w:rPr>
          <w:rFonts w:ascii="Liberation Sans" w:hAnsi="Liberation Sans"/>
          <w:sz w:val="28"/>
          <w:szCs w:val="28"/>
          <w:lang w:bidi="en-US"/>
        </w:rPr>
        <w:t xml:space="preserve">, 65 подростков участвовали в </w:t>
      </w:r>
      <w:r>
        <w:rPr>
          <w:rFonts w:ascii="Liberation Sans" w:hAnsi="Liberation Sans"/>
          <w:sz w:val="28"/>
          <w:szCs w:val="28"/>
          <w:lang w:bidi="en-US"/>
        </w:rPr>
        <w:t xml:space="preserve">профильных летних сбор</w:t>
      </w:r>
      <w:r>
        <w:rPr>
          <w:rFonts w:ascii="Liberation Sans" w:hAnsi="Liberation Sans"/>
          <w:sz w:val="28"/>
          <w:szCs w:val="28"/>
          <w:lang w:bidi="en-US"/>
        </w:rPr>
        <w:t xml:space="preserve">ах</w:t>
      </w:r>
      <w:r>
        <w:rPr>
          <w:rFonts w:ascii="Liberation Sans" w:hAnsi="Liberation Sans"/>
          <w:sz w:val="28"/>
          <w:szCs w:val="28"/>
          <w:lang w:bidi="en-US"/>
        </w:rPr>
        <w:t xml:space="preserve"> патриотической направленности на базе ГБУ ЯНАО «РЦПВ «Авангард» в </w:t>
      </w:r>
      <w:r>
        <w:rPr>
          <w:rFonts w:ascii="Liberation Sans" w:hAnsi="Liberation Sans"/>
          <w:sz w:val="28"/>
          <w:szCs w:val="28"/>
          <w:lang w:bidi="en-US"/>
        </w:rPr>
        <w:t xml:space="preserve">г.Ноябрьск</w:t>
      </w:r>
      <w:r>
        <w:rPr>
          <w:rFonts w:ascii="Liberation Sans" w:hAnsi="Liberation Sans"/>
          <w:sz w:val="28"/>
          <w:szCs w:val="28"/>
          <w:lang w:bidi="en-US"/>
        </w:rPr>
        <w:t xml:space="preserve">.</w:t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За 2024 год на отдых и оздоровление направлено </w:t>
      </w:r>
      <w:r>
        <w:rPr>
          <w:rFonts w:ascii="Liberation Sans" w:hAnsi="Liberation Sans" w:cs="Times New Roman"/>
          <w:sz w:val="28"/>
          <w:szCs w:val="28"/>
        </w:rPr>
        <w:t xml:space="preserve">690</w:t>
      </w:r>
      <w:r>
        <w:rPr>
          <w:rFonts w:ascii="Liberation Sans" w:hAnsi="Liberation Sans" w:cs="Times New Roman"/>
          <w:color w:val="ff0000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детей, находящихся в трудной жизненной ситуации.</w:t>
      </w:r>
      <w:r>
        <w:rPr>
          <w:rFonts w:ascii="Liberation Sans" w:hAnsi="Liberation Sans" w:cs="Times New Roman"/>
          <w:sz w:val="28"/>
          <w:szCs w:val="28"/>
        </w:rPr>
      </w:r>
      <w:r>
        <w:rPr>
          <w:rFonts w:ascii="Liberation Sans" w:hAnsi="Liberation Sans" w:cs="Times New Roman"/>
          <w:sz w:val="28"/>
          <w:szCs w:val="28"/>
        </w:rPr>
      </w:r>
    </w:p>
    <w:p>
      <w:pPr>
        <w:ind w:firstLine="709"/>
        <w:jc w:val="both"/>
        <w:tabs>
          <w:tab w:val="left" w:pos="3900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p>
      <w:pPr>
        <w:pStyle w:val="970"/>
        <w:ind w:left="0" w:firstLine="709"/>
        <w:rPr>
          <w:rFonts w:ascii="Liberation Sans" w:hAnsi="Liberation Sans" w:cs="Liberation Sans"/>
          <w:b/>
          <w:sz w:val="28"/>
          <w:szCs w:val="28"/>
          <w:u w:val="singl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u w:val="single"/>
        </w:rPr>
        <w:t xml:space="preserve">- в сфере занятости населения</w:t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  <w:r>
        <w:rPr>
          <w:rFonts w:ascii="Liberation Sans" w:hAnsi="Liberation Sans" w:cs="Liberation Sans"/>
          <w:b/>
          <w:sz w:val="28"/>
          <w:szCs w:val="28"/>
          <w:u w:val="single"/>
        </w:rPr>
      </w:r>
    </w:p>
    <w:p>
      <w:pPr>
        <w:pStyle w:val="970"/>
        <w:numPr>
          <w:ilvl w:val="0"/>
          <w:numId w:val="7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Продолжена работа по определению мест для отбывания наказания в виде обязательных и исправительных работ в организациях городского округа.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пределено совместно с филиалом по г. Новый Уренгой ФКУ УИИ УФСИН России по ЯНАО (далее – УИИ) на основании предложений организаций города для осужденных к исправительным работам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18 рабочих мест в 7 организациях города, к обязательным работам: для отбывания уголовного наказания – 91 место в 18 органи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зациях, административного наказания – 26 мест в 6 организациях.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Кроме того,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согласовано место отбывания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исправительных работ для 1 осужденного (на основании письма УИИ).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0"/>
        <w:numPr>
          <w:ilvl w:val="0"/>
          <w:numId w:val="7"/>
        </w:numPr>
        <w:ind w:left="0"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целях поиска подходящей работы в службу занятости обратилось 585 граждан, признано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безработными 235 чел. (в 2023 году –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609 чел. и 302 чел. соответственно).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Нашли работу при содействии службы занятости – 357 чел. , в том числе 226 чел. - постоянную работу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(2023 г. – 396 чел. и 235 чел. соответственно)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Уровень регистрируемой безработицы составил 0,08% экон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омически активного населения города.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75"/>
        <w:numPr>
          <w:ilvl w:val="0"/>
          <w:numId w:val="37"/>
        </w:numPr>
        <w:ind w:left="0" w:right="0"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В рамках мероприятий государственной программы «Содействие занятости населения Ямало-Ненецкого автономного округа» за отчетный период трудоустроено 1356 человек, 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pStyle w:val="975"/>
        <w:ind w:left="0" w:right="0"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организация проведения оплачиваемых общественных работ -48 чел.,</w:t>
      </w:r>
      <w:r>
        <w:rPr>
          <w:highlight w:val="white"/>
        </w:rPr>
      </w:r>
      <w:r>
        <w:rPr>
          <w:highlight w:val="white"/>
        </w:rPr>
      </w:r>
    </w:p>
    <w:p>
      <w:pPr>
        <w:pStyle w:val="975"/>
        <w:ind w:left="0" w:right="0"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организация стажировки выпускников средне-профессионального и высшего профессионального образования - 8 чел., </w:t>
      </w:r>
      <w:r>
        <w:rPr>
          <w:highlight w:val="white"/>
        </w:rPr>
      </w:r>
      <w:r>
        <w:rPr>
          <w:highlight w:val="white"/>
        </w:rPr>
      </w:r>
    </w:p>
    <w:p>
      <w:pPr>
        <w:pStyle w:val="975"/>
        <w:ind w:left="709" w:right="0" w:firstLine="0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содействие самозанятости безработных граждан - 4 чел., </w:t>
      </w:r>
      <w:r>
        <w:rPr>
          <w:highlight w:val="white"/>
        </w:rPr>
      </w:r>
      <w:r>
        <w:rPr>
          <w:highlight w:val="white"/>
        </w:rPr>
      </w:r>
    </w:p>
    <w:p>
      <w:pPr>
        <w:pStyle w:val="975"/>
        <w:ind w:left="0" w:right="0"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- 1 чел.,</w:t>
      </w:r>
      <w:r>
        <w:rPr>
          <w:highlight w:val="white"/>
        </w:rPr>
      </w:r>
      <w:r>
        <w:rPr>
          <w:highlight w:val="white"/>
        </w:rPr>
      </w:r>
    </w:p>
    <w:p>
      <w:pPr>
        <w:pStyle w:val="975"/>
        <w:ind w:left="709" w:right="0" w:firstLine="0"/>
        <w:jc w:val="both"/>
        <w:rPr>
          <w:rFonts w:ascii="Liberation Sans" w:hAnsi="Liberation Sans"/>
          <w:sz w:val="28"/>
          <w:szCs w:val="28"/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сервис «Капитал молодого специалиста» - 10 чел.</w:t>
      </w:r>
      <w:r>
        <w:rPr>
          <w:rFonts w:ascii="Liberation Sans" w:hAnsi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/>
          <w:sz w:val="28"/>
          <w:szCs w:val="28"/>
          <w:highlight w:val="white"/>
        </w:rPr>
      </w:r>
      <w:r>
        <w:rPr>
          <w:rFonts w:ascii="Liberation Sans" w:hAnsi="Liberation Sans"/>
          <w:sz w:val="28"/>
          <w:szCs w:val="28"/>
          <w:highlight w:val="white"/>
        </w:rPr>
      </w:r>
    </w:p>
    <w:p>
      <w:pPr>
        <w:pStyle w:val="975"/>
        <w:ind w:left="0" w:right="0" w:firstLine="709"/>
        <w:jc w:val="both"/>
        <w:rPr>
          <w:rFonts w:ascii="Liberation Sans" w:hAnsi="Liberation Sans"/>
          <w:sz w:val="28"/>
          <w:szCs w:val="28"/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- </w:t>
      </w:r>
      <w:r>
        <w:rPr>
          <w:rFonts w:ascii="Liberation Sans" w:hAnsi="Liberation Sans"/>
          <w:sz w:val="28"/>
          <w:szCs w:val="28"/>
          <w:highlight w:val="white"/>
        </w:rPr>
        <w:t xml:space="preserve">организация временного трудоустройства несовершеннолетних граждан - 1285 чел., из них </w:t>
      </w:r>
      <w:r>
        <w:rPr>
          <w:rFonts w:ascii="Liberation Sans" w:hAnsi="Liberation Sans"/>
          <w:sz w:val="28"/>
          <w:szCs w:val="28"/>
          <w:highlight w:val="white"/>
        </w:rPr>
        <w:t xml:space="preserve">703 подростка – в отрядах Главы города Новый Уренгой.</w:t>
      </w:r>
      <w:r>
        <w:rPr>
          <w:rFonts w:ascii="Liberation Sans" w:hAnsi="Liberation Sans"/>
          <w:sz w:val="28"/>
          <w:szCs w:val="28"/>
          <w:highlight w:val="white"/>
        </w:rPr>
      </w:r>
      <w:r>
        <w:rPr>
          <w:rFonts w:ascii="Liberation Sans" w:hAnsi="Liberation Sans"/>
          <w:sz w:val="28"/>
          <w:szCs w:val="28"/>
          <w:highlight w:val="white"/>
        </w:rPr>
      </w:r>
    </w:p>
    <w:p>
      <w:pPr>
        <w:pStyle w:val="975"/>
        <w:ind w:firstLine="708"/>
        <w:jc w:val="both"/>
        <w:rPr>
          <w:rFonts w:ascii="Liberation Sans" w:hAnsi="Liberation Sans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Liberation Sans" w:hAnsi="Liberation Sans"/>
          <w:sz w:val="28"/>
          <w:szCs w:val="28"/>
          <w:highlight w:val="white"/>
        </w:rPr>
        <w:t xml:space="preserve">Работодателями несовершеннолетних подростков стали предприятия: АО «УКК», АО «УГСК» и ООО «</w:t>
      </w:r>
      <w:r>
        <w:rPr>
          <w:rFonts w:ascii="Liberation Sans" w:hAnsi="Liberation Sans"/>
          <w:sz w:val="28"/>
          <w:szCs w:val="28"/>
          <w:highlight w:val="white"/>
        </w:rPr>
        <w:t xml:space="preserve">АчимДевелопмент</w:t>
      </w:r>
      <w:r>
        <w:rPr>
          <w:rFonts w:ascii="Liberation Sans" w:hAnsi="Liberation Sans"/>
          <w:sz w:val="28"/>
          <w:szCs w:val="28"/>
          <w:highlight w:val="white"/>
        </w:rPr>
        <w:t xml:space="preserve">», ИП </w:t>
      </w:r>
      <w:r>
        <w:rPr>
          <w:rFonts w:ascii="Liberation Sans" w:hAnsi="Liberation Sans"/>
          <w:sz w:val="28"/>
          <w:szCs w:val="28"/>
          <w:highlight w:val="white"/>
        </w:rPr>
        <w:t xml:space="preserve">Тухватуллин</w:t>
      </w:r>
      <w:r>
        <w:rPr>
          <w:rFonts w:ascii="Liberation Sans" w:hAnsi="Liberation Sans"/>
          <w:sz w:val="28"/>
          <w:szCs w:val="28"/>
          <w:highlight w:val="white"/>
        </w:rPr>
        <w:t xml:space="preserve"> О.А., ИП </w:t>
      </w:r>
      <w:r>
        <w:rPr>
          <w:rFonts w:ascii="Liberation Sans" w:hAnsi="Liberation Sans"/>
          <w:sz w:val="28"/>
          <w:szCs w:val="28"/>
          <w:highlight w:val="white"/>
        </w:rPr>
        <w:t xml:space="preserve">Тухватуллина</w:t>
      </w:r>
      <w:r>
        <w:rPr>
          <w:rFonts w:ascii="Liberation Sans" w:hAnsi="Liberation Sans"/>
          <w:sz w:val="28"/>
          <w:szCs w:val="28"/>
          <w:highlight w:val="white"/>
        </w:rPr>
        <w:t xml:space="preserve"> О.В., ИП </w:t>
      </w:r>
      <w:r>
        <w:rPr>
          <w:rFonts w:ascii="Liberation Sans" w:hAnsi="Liberation Sans"/>
          <w:sz w:val="28"/>
          <w:szCs w:val="28"/>
          <w:highlight w:val="white"/>
        </w:rPr>
        <w:t xml:space="preserve">Зызина</w:t>
      </w:r>
      <w:r>
        <w:rPr>
          <w:rFonts w:ascii="Liberation Sans" w:hAnsi="Liberation Sans"/>
          <w:sz w:val="28"/>
          <w:szCs w:val="28"/>
          <w:highlight w:val="white"/>
        </w:rPr>
        <w:t xml:space="preserve"> Е.Ю.</w:t>
      </w:r>
      <w:r>
        <w:rPr>
          <w:rFonts w:ascii="Liberation Sans" w:hAnsi="Liberation Sans"/>
          <w:sz w:val="28"/>
          <w:szCs w:val="28"/>
          <w:highlight w:val="white"/>
        </w:rPr>
        <w:t xml:space="preserve">, общественная организация </w:t>
      </w:r>
      <w:r>
        <w:rPr>
          <w:rFonts w:ascii="Liberation Sans" w:hAnsi="Liberation Sans"/>
          <w:sz w:val="28"/>
          <w:szCs w:val="28"/>
          <w:highlight w:val="white"/>
        </w:rPr>
        <w:t xml:space="preserve">«Милосердие», общественная организация «Вымпел-Ямал», «УСК-</w:t>
      </w:r>
      <w:r>
        <w:rPr>
          <w:rFonts w:ascii="Liberation Sans" w:hAnsi="Liberation Sans"/>
          <w:sz w:val="28"/>
          <w:szCs w:val="28"/>
          <w:highlight w:val="white"/>
        </w:rPr>
        <w:t xml:space="preserve">Лимбяяха</w:t>
      </w:r>
      <w:r>
        <w:rPr>
          <w:rFonts w:ascii="Liberation Sans" w:hAnsi="Liberation Sans"/>
          <w:sz w:val="28"/>
          <w:szCs w:val="28"/>
          <w:highlight w:val="white"/>
        </w:rPr>
        <w:t xml:space="preserve">», «УСК-</w:t>
      </w:r>
      <w:r>
        <w:rPr>
          <w:rFonts w:ascii="Liberation Sans" w:hAnsi="Liberation Sans"/>
          <w:sz w:val="28"/>
          <w:szCs w:val="28"/>
          <w:highlight w:val="white"/>
        </w:rPr>
        <w:t xml:space="preserve">Коротчаево</w:t>
      </w:r>
      <w:r>
        <w:rPr>
          <w:rFonts w:ascii="Liberation Sans" w:hAnsi="Liberation Sans"/>
          <w:sz w:val="28"/>
          <w:szCs w:val="28"/>
          <w:highlight w:val="white"/>
        </w:rPr>
        <w:t xml:space="preserve">», АО «ЯЖДК».</w:t>
      </w:r>
      <w:r>
        <w:rPr>
          <w:rFonts w:ascii="Liberation Sans" w:hAnsi="Liberation Sans"/>
          <w:sz w:val="28"/>
          <w:szCs w:val="28"/>
          <w:highlight w:val="white"/>
        </w:rPr>
      </w:r>
      <w:r>
        <w:rPr>
          <w:rFonts w:ascii="Liberation Sans" w:hAnsi="Liberation Sans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rFonts w:ascii="Liberation Sans" w:hAnsi="Liberation Sans" w:cs="Times New Roman"/>
          <w:sz w:val="28"/>
          <w:szCs w:val="28"/>
          <w:highlight w:val="white"/>
        </w:rPr>
      </w:pPr>
      <w:r>
        <w:rPr>
          <w:rFonts w:ascii="Liberation Sans" w:hAnsi="Liberation Sans" w:cs="Times New Roman"/>
          <w:sz w:val="28"/>
          <w:szCs w:val="28"/>
          <w:highlight w:val="white"/>
        </w:rPr>
        <w:t xml:space="preserve">Из общего количества трудоустроенных несовершеннолетних граждан, 383 человека относятся к льготной категории населения. </w:t>
      </w:r>
      <w:r>
        <w:rPr>
          <w:rFonts w:ascii="Liberation Sans" w:hAnsi="Liberation Sans" w:cs="Times New Roman"/>
          <w:sz w:val="28"/>
          <w:szCs w:val="28"/>
          <w:highlight w:val="white"/>
        </w:rPr>
      </w:r>
      <w:r>
        <w:rPr>
          <w:rFonts w:ascii="Liberation Sans" w:hAnsi="Liberation Sans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rPr>
          <w:rFonts w:ascii="Liberation Sans" w:hAnsi="Liberation Sans" w:cs="Liberation Sans"/>
          <w:b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- в сфере охраны труда и окружающей среды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sz w:val="28"/>
          <w:szCs w:val="28"/>
          <w:highlight w:val="none"/>
        </w:rPr>
      </w:r>
    </w:p>
    <w:p>
      <w:pPr>
        <w:pStyle w:val="970"/>
        <w:numPr>
          <w:ilvl w:val="0"/>
          <w:numId w:val="9"/>
        </w:numPr>
        <w:ind w:left="0"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Продолжилась работа Межведомственной комиссии по охране труда городского округа город Новый Уренгой (далее - Комиссия). В соответствии с утвержденным планом работы Комиссии провед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ено 2 заседания.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93"/>
        <w:numPr>
          <w:ilvl w:val="0"/>
          <w:numId w:val="9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В 2024 году на территории городского округа город</w:t>
      </w:r>
      <w:r>
        <w:rPr>
          <w:rFonts w:ascii="Liberation Sans" w:hAnsi="Liberation Sans"/>
          <w:sz w:val="28"/>
          <w:szCs w:val="28"/>
        </w:rPr>
        <w:t xml:space="preserve"> Новый Уренгой зарегистрировано всего 10 тяжелых несчастных случаев (2023 год – 12), из них 1 со смертельным исходом (МКУ «Уренгойская городская специализированная компания») (2023 год - 2 случая), групповых несчастных случаев – не зарегистрировано. 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pStyle w:val="793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Причины тяжелых несчастных случаев: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pStyle w:val="793"/>
        <w:numPr>
          <w:ilvl w:val="0"/>
          <w:numId w:val="42"/>
        </w:numPr>
        <w:ind w:left="0" w:righ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неудовлетворительная организация производства работ - 5 несчастных случаев (50%);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pStyle w:val="793"/>
        <w:numPr>
          <w:ilvl w:val="0"/>
          <w:numId w:val="42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прочие причины, квалифицированные по материалам расследования несчастных случаев  – 3 несчастных случая (30%);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pStyle w:val="793"/>
        <w:numPr>
          <w:ilvl w:val="0"/>
          <w:numId w:val="42"/>
        </w:numPr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нарушение технологического процесса – 2 несчастных случая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(20%).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1001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 данным территориального отдела управления Роспотребнадзора по ЯНАО в г. Новый Уренгой, Тазовском районе в 2024 году установлено 3 случая хрон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ческих профессиональных заболеваний, из них в 2 организациях городского округа город Новый Уренгой (в 2023 году – 7 случаев).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93"/>
        <w:ind w:firstLine="709"/>
        <w:jc w:val="both"/>
        <w:rPr>
          <w:rFonts w:ascii="Liberation Sans" w:hAnsi="Liberation Sans"/>
          <w:i w:val="0"/>
          <w:sz w:val="24"/>
          <w:szCs w:val="24"/>
        </w:rPr>
      </w:pPr>
      <w:r>
        <w:rPr>
          <w:rStyle w:val="1000"/>
          <w:rFonts w:ascii="Liberation Sans" w:hAnsi="Liberation Sans"/>
          <w:i w:val="0"/>
          <w:sz w:val="28"/>
          <w:szCs w:val="28"/>
        </w:rPr>
        <w:t xml:space="preserve">Управлением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по труду и социальной защите населения Администрации города Новый Уренгой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рассматривается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и учитывается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кажд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ый несчастный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случай, произошедший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в организациях, расположенных на территории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города Новый Уренгой.</w:t>
      </w:r>
      <w:r>
        <w:rPr>
          <w:rFonts w:ascii="Liberation Sans" w:hAnsi="Liberation Sans"/>
          <w:i w:val="0"/>
          <w:sz w:val="24"/>
          <w:szCs w:val="24"/>
        </w:rPr>
      </w:r>
      <w:r>
        <w:rPr>
          <w:rFonts w:ascii="Liberation Sans" w:hAnsi="Liberation Sans"/>
          <w:i w:val="0"/>
          <w:sz w:val="24"/>
          <w:szCs w:val="24"/>
        </w:rPr>
      </w:r>
    </w:p>
    <w:p>
      <w:pPr>
        <w:pStyle w:val="793"/>
        <w:ind w:firstLine="709"/>
        <w:jc w:val="both"/>
        <w:rPr>
          <w:rFonts w:ascii="Liberation Sans" w:hAnsi="Liberation Sans"/>
          <w:bCs w:val="0"/>
          <w:i w:val="0"/>
          <w:sz w:val="24"/>
          <w:szCs w:val="24"/>
          <w:highlight w:val="none"/>
        </w:rPr>
      </w:pPr>
      <w:r>
        <w:rPr>
          <w:rStyle w:val="1000"/>
          <w:rFonts w:ascii="Liberation Sans" w:hAnsi="Liberation Sans"/>
          <w:i w:val="0"/>
          <w:sz w:val="28"/>
          <w:szCs w:val="28"/>
        </w:rPr>
        <w:t xml:space="preserve">Уделяется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особое внимание эффективности принятых мер, направленных на профилактику и недопущение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несчастных случае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в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(тяжёлых,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в том числе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со смертельным исходом,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производств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енных травм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)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, кроме того проводится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анализ несчастных случаев среди организаций, допускающих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 неоднократные, систематические 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случаи производс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твенного травматизма раб</w:t>
      </w:r>
      <w:r>
        <w:rPr>
          <w:rStyle w:val="1000"/>
          <w:rFonts w:ascii="Liberation Sans" w:hAnsi="Liberation Sans"/>
          <w:i w:val="0"/>
          <w:sz w:val="28"/>
          <w:szCs w:val="28"/>
        </w:rPr>
        <w:t xml:space="preserve">отников.</w:t>
      </w:r>
      <w:r>
        <w:rPr>
          <w:rFonts w:ascii="Liberation Sans" w:hAnsi="Liberation Sans"/>
          <w:bCs w:val="0"/>
          <w:i w:val="0"/>
          <w:sz w:val="24"/>
          <w:szCs w:val="24"/>
          <w:highlight w:val="none"/>
        </w:rPr>
      </w:r>
      <w:r>
        <w:rPr>
          <w:rFonts w:ascii="Liberation Sans" w:hAnsi="Liberation Sans"/>
          <w:bCs w:val="0"/>
          <w:i w:val="0"/>
          <w:sz w:val="24"/>
          <w:szCs w:val="24"/>
          <w:highlight w:val="none"/>
        </w:rPr>
      </w:r>
    </w:p>
    <w:p>
      <w:pPr>
        <w:pStyle w:val="979"/>
        <w:numPr>
          <w:ilvl w:val="0"/>
          <w:numId w:val="46"/>
        </w:numPr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Для привлечения внимания работодателей городского округа город Новый Уренгой к вопросам по профилактике ВИЧ-инфекции и анонимного тестирования на рабочих местах в отчетном периоде продолжена целенаправленная работа в данном направлении: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79"/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-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 проведение ежегодного Конкурса на лучшую организацию информирования работников по вопросам ВИЧ-инфекции на рабочих местах среди работодателей города Новый Уренгой (далее – Конкурс). Заявки для участия в Конкурсе поступили от 4 организаций города. Призовые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 места заняли следующие организации: 1 место - ГБУЗ ЯНАО «Новоуренгойская центральная городская больница»; 2 место - ГБУЗ ЯНАО «Новоуренгойский психоневрологический диспансер»; 3 место разделили АО «РОСПАН ИНТЕРНЕШНЛ» и Администрация города Новый Уренгой.
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79"/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- р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уководителям организаций и предприятий города направлены письма (более 500 адресатов) с рекомендациями рассмотреть возможность обеспечения тестированием на ВИЧ-инфекцию работающих вахтово-экспедиционным методом за счет собственных средств работодателя, вкл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ючения в коллективный договор при его заключении/изменении положения о добровольном обследовании на ВИЧ-инфекцию работников, принять в текущем году активное участие в анонимном добровольном тестировании на ВИЧ-инфекцию сотрудников организации.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79"/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- регулярно проводится информирование населения города Новый Уренгой о мерах профилактики распространения ВИЧ-инфекции (посредством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 размещения на официальном сайте, аккаунтах и мессенджерах Администрации города Новый Уренгой и подведомственных ей учреждений).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79"/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В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о время городских мероприятий -  Городской Молодежный форум, городской фестиваль здоровья (стол здоровья), Окружная акция «Я сдал тест на ВИЧ, а ты?», Окружной этап Акции «Тест на ВИЧ: Экспедиция», Всероссийская Акция « СТОП ВИЧ/СПИД», «Единая неделя тести</w:t>
      </w: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рования на ВИЧ» проводится добровольное  анонимное экспресс - тестирование на ВИЧ-инфекцию. Охват населения составил – 488 человек.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79"/>
        <w:ind w:left="0" w:right="0" w:firstLine="709"/>
        <w:jc w:val="both"/>
        <w:spacing w:line="0" w:lineRule="atLeast"/>
        <w:rPr>
          <w:bCs w:val="0"/>
          <w:i w:val="0"/>
        </w:rPr>
      </w:pPr>
      <w:r>
        <w:rPr>
          <w:rStyle w:val="981"/>
          <w:rFonts w:ascii="Liberation Sans" w:hAnsi="Liberation Sans" w:eastAsia="Liberation Sans" w:cs="Liberation Sans"/>
          <w:i w:val="0"/>
          <w:iCs w:val="0"/>
          <w:sz w:val="28"/>
          <w:szCs w:val="28"/>
          <w:highlight w:val="none"/>
        </w:rPr>
        <w:t xml:space="preserve">По информации ГБУЗ ЯНАО «Новоуренгойская центральная городская больница» за 2024 год обследовано на ВИЧ-инфекцию 1 208 человек.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left="709" w:firstLine="0"/>
        <w:jc w:val="both"/>
        <w:rPr>
          <w:rFonts w:ascii="Liberation Sans" w:hAnsi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70"/>
        <w:numPr>
          <w:ilvl w:val="0"/>
          <w:numId w:val="9"/>
        </w:numPr>
        <w:ind w:left="0" w:firstLine="709"/>
        <w:jc w:val="both"/>
        <w:rPr>
          <w:rFonts w:ascii="Liberation Sans" w:hAnsi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Подводя итоги, следует отметить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относительную стабильность социальной обстановки в городском округе город Новый Уренгой.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Также хотелось бы подчеркнуть, что информация о публи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чных акциях протеста и о назревающих конфликтах в трудовых коллективах, охваченных Соглашением, на протяжении 2024 года не поступала. 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707" w:bottom="680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640106"/>
      <w:docPartObj>
        <w:docPartGallery w:val="Page Numbers (Top of Page)"/>
        <w:docPartUnique w:val="true"/>
      </w:docPartObj>
      <w:rPr/>
    </w:sdtPr>
    <w:sdtContent>
      <w:p>
        <w:pPr>
          <w:pStyle w:val="982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1</w:t>
        </w:r>
        <w:r>
          <w:rPr>
            <w:rFonts w:ascii="PT Astra Serif" w:hAnsi="PT Astra Serif"/>
            <w:sz w:val="28"/>
            <w:szCs w:val="28"/>
          </w:rPr>
          <w:t xml:space="preserve">0</w:t>
        </w:r>
        <w:r>
          <w:rPr>
            <w:rFonts w:ascii="PT Astra Serif" w:hAnsi="PT Astra Serif"/>
            <w:sz w:val="28"/>
            <w:szCs w:val="28"/>
          </w:rPr>
          <w:fldChar w:fldCharType="end"/>
        </w:r>
        <w:r>
          <w:rPr>
            <w:rFonts w:ascii="PT Astra Serif" w:hAnsi="PT Astra Serif"/>
            <w:sz w:val="28"/>
            <w:szCs w:val="28"/>
          </w:rPr>
        </w:r>
        <w:r>
          <w:rPr>
            <w:rFonts w:ascii="PT Astra Serif" w:hAnsi="PT Astra Serif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11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1418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1418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1276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28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1418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9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8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Liberation Sans" w:hAnsi="Liberation Sans" w:eastAsia="Liberation Sans" w:cs="Liberation Sans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1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5"/>
  </w:num>
  <w:num w:numId="5">
    <w:abstractNumId w:val="18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6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23"/>
  </w:num>
  <w:num w:numId="18">
    <w:abstractNumId w:val="21"/>
  </w:num>
  <w:num w:numId="19">
    <w:abstractNumId w:val="20"/>
  </w:num>
  <w:num w:numId="20">
    <w:abstractNumId w:val="22"/>
  </w:num>
  <w:num w:numId="21">
    <w:abstractNumId w:val="10"/>
  </w:num>
  <w:num w:numId="22">
    <w:abstractNumId w:val="7"/>
  </w:num>
  <w:num w:numId="23">
    <w:abstractNumId w:val="8"/>
  </w:num>
  <w:num w:numId="24">
    <w:abstractNumId w:val="14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9">
    <w:name w:val="Heading 1 Char"/>
    <w:basedOn w:val="803"/>
    <w:link w:val="794"/>
    <w:uiPriority w:val="9"/>
    <w:rPr>
      <w:rFonts w:ascii="Arial" w:hAnsi="Arial" w:eastAsia="Arial" w:cs="Arial"/>
      <w:sz w:val="40"/>
      <w:szCs w:val="40"/>
    </w:rPr>
  </w:style>
  <w:style w:type="character" w:styleId="780">
    <w:name w:val="Heading 2 Char"/>
    <w:basedOn w:val="803"/>
    <w:link w:val="795"/>
    <w:uiPriority w:val="9"/>
    <w:rPr>
      <w:rFonts w:ascii="Arial" w:hAnsi="Arial" w:eastAsia="Arial" w:cs="Arial"/>
      <w:sz w:val="34"/>
    </w:rPr>
  </w:style>
  <w:style w:type="character" w:styleId="781">
    <w:name w:val="Heading 3 Char"/>
    <w:basedOn w:val="803"/>
    <w:link w:val="796"/>
    <w:uiPriority w:val="9"/>
    <w:rPr>
      <w:rFonts w:ascii="Arial" w:hAnsi="Arial" w:eastAsia="Arial" w:cs="Arial"/>
      <w:sz w:val="30"/>
      <w:szCs w:val="30"/>
    </w:rPr>
  </w:style>
  <w:style w:type="character" w:styleId="782">
    <w:name w:val="Heading 4 Char"/>
    <w:basedOn w:val="803"/>
    <w:link w:val="797"/>
    <w:uiPriority w:val="9"/>
    <w:rPr>
      <w:rFonts w:ascii="Arial" w:hAnsi="Arial" w:eastAsia="Arial" w:cs="Arial"/>
      <w:b/>
      <w:bCs/>
      <w:sz w:val="26"/>
      <w:szCs w:val="26"/>
    </w:rPr>
  </w:style>
  <w:style w:type="character" w:styleId="783">
    <w:name w:val="Heading 5 Char"/>
    <w:basedOn w:val="803"/>
    <w:link w:val="798"/>
    <w:uiPriority w:val="9"/>
    <w:rPr>
      <w:rFonts w:ascii="Arial" w:hAnsi="Arial" w:eastAsia="Arial" w:cs="Arial"/>
      <w:b/>
      <w:bCs/>
      <w:sz w:val="24"/>
      <w:szCs w:val="24"/>
    </w:rPr>
  </w:style>
  <w:style w:type="character" w:styleId="784">
    <w:name w:val="Heading 6 Char"/>
    <w:basedOn w:val="803"/>
    <w:link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785">
    <w:name w:val="Heading 7 Char"/>
    <w:basedOn w:val="803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8 Char"/>
    <w:basedOn w:val="80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787">
    <w:name w:val="Heading 9 Char"/>
    <w:basedOn w:val="803"/>
    <w:link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788">
    <w:name w:val="Subtitle Char"/>
    <w:basedOn w:val="803"/>
    <w:link w:val="816"/>
    <w:uiPriority w:val="11"/>
    <w:rPr>
      <w:sz w:val="24"/>
      <w:szCs w:val="24"/>
    </w:rPr>
  </w:style>
  <w:style w:type="character" w:styleId="789">
    <w:name w:val="Quote Char"/>
    <w:link w:val="818"/>
    <w:uiPriority w:val="29"/>
    <w:rPr>
      <w:i/>
    </w:rPr>
  </w:style>
  <w:style w:type="character" w:styleId="790">
    <w:name w:val="Intense Quote Char"/>
    <w:link w:val="820"/>
    <w:uiPriority w:val="30"/>
    <w:rPr>
      <w:i/>
    </w:rPr>
  </w:style>
  <w:style w:type="character" w:styleId="791">
    <w:name w:val="Footnote Text Char"/>
    <w:link w:val="952"/>
    <w:uiPriority w:val="99"/>
    <w:rPr>
      <w:sz w:val="18"/>
    </w:rPr>
  </w:style>
  <w:style w:type="character" w:styleId="792">
    <w:name w:val="Endnote Text Char"/>
    <w:link w:val="955"/>
    <w:uiPriority w:val="99"/>
    <w:rPr>
      <w:sz w:val="20"/>
    </w:rPr>
  </w:style>
  <w:style w:type="paragraph" w:styleId="793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794">
    <w:name w:val="Heading 1"/>
    <w:basedOn w:val="793"/>
    <w:next w:val="793"/>
    <w:link w:val="8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793"/>
    <w:next w:val="793"/>
    <w:link w:val="8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793"/>
    <w:next w:val="793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793"/>
    <w:next w:val="793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793"/>
    <w:next w:val="793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793"/>
    <w:next w:val="793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793"/>
    <w:next w:val="793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793"/>
    <w:next w:val="793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793"/>
    <w:next w:val="793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1 Знак"/>
    <w:basedOn w:val="803"/>
    <w:link w:val="794"/>
    <w:uiPriority w:val="9"/>
    <w:rPr>
      <w:rFonts w:ascii="Arial" w:hAnsi="Arial" w:eastAsia="Arial" w:cs="Arial"/>
      <w:sz w:val="40"/>
      <w:szCs w:val="40"/>
    </w:rPr>
  </w:style>
  <w:style w:type="character" w:styleId="807" w:customStyle="1">
    <w:name w:val="Заголовок 2 Знак"/>
    <w:basedOn w:val="803"/>
    <w:link w:val="795"/>
    <w:uiPriority w:val="9"/>
    <w:rPr>
      <w:rFonts w:ascii="Arial" w:hAnsi="Arial" w:eastAsia="Arial" w:cs="Arial"/>
      <w:sz w:val="34"/>
    </w:rPr>
  </w:style>
  <w:style w:type="character" w:styleId="808" w:customStyle="1">
    <w:name w:val="Заголовок 3 Знак"/>
    <w:basedOn w:val="803"/>
    <w:link w:val="796"/>
    <w:uiPriority w:val="9"/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basedOn w:val="803"/>
    <w:link w:val="797"/>
    <w:uiPriority w:val="9"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basedOn w:val="803"/>
    <w:link w:val="798"/>
    <w:uiPriority w:val="9"/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basedOn w:val="803"/>
    <w:link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basedOn w:val="803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basedOn w:val="80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basedOn w:val="803"/>
    <w:link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815" w:customStyle="1">
    <w:name w:val="Title Char"/>
    <w:basedOn w:val="803"/>
    <w:uiPriority w:val="10"/>
    <w:rPr>
      <w:sz w:val="48"/>
      <w:szCs w:val="48"/>
    </w:rPr>
  </w:style>
  <w:style w:type="paragraph" w:styleId="816">
    <w:name w:val="Subtitle"/>
    <w:basedOn w:val="793"/>
    <w:next w:val="793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basedOn w:val="803"/>
    <w:link w:val="816"/>
    <w:uiPriority w:val="11"/>
    <w:rPr>
      <w:sz w:val="24"/>
      <w:szCs w:val="24"/>
    </w:rPr>
  </w:style>
  <w:style w:type="paragraph" w:styleId="818">
    <w:name w:val="Quote"/>
    <w:basedOn w:val="793"/>
    <w:next w:val="793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93"/>
    <w:next w:val="793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character" w:styleId="822" w:customStyle="1">
    <w:name w:val="Header Char"/>
    <w:basedOn w:val="803"/>
    <w:uiPriority w:val="99"/>
  </w:style>
  <w:style w:type="character" w:styleId="823" w:customStyle="1">
    <w:name w:val="Footer Char"/>
    <w:basedOn w:val="803"/>
    <w:uiPriority w:val="99"/>
  </w:style>
  <w:style w:type="paragraph" w:styleId="824">
    <w:name w:val="Caption"/>
    <w:basedOn w:val="793"/>
    <w:next w:val="7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 w:customStyle="1">
    <w:name w:val="Caption Char"/>
    <w:uiPriority w:val="99"/>
  </w:style>
  <w:style w:type="table" w:styleId="826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 w:customStyle="1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 w:customStyle="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 w:customStyle="1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basedOn w:val="8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52">
    <w:name w:val="footnote text"/>
    <w:basedOn w:val="793"/>
    <w:link w:val="953"/>
    <w:uiPriority w:val="99"/>
    <w:semiHidden/>
    <w:unhideWhenUsed/>
    <w:pPr>
      <w:spacing w:after="40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basedOn w:val="803"/>
    <w:uiPriority w:val="99"/>
    <w:unhideWhenUsed/>
    <w:rPr>
      <w:vertAlign w:val="superscript"/>
    </w:rPr>
  </w:style>
  <w:style w:type="paragraph" w:styleId="955">
    <w:name w:val="endnote text"/>
    <w:basedOn w:val="793"/>
    <w:link w:val="956"/>
    <w:uiPriority w:val="99"/>
    <w:semiHidden/>
    <w:unhideWhenUsed/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basedOn w:val="803"/>
    <w:uiPriority w:val="99"/>
    <w:semiHidden/>
    <w:unhideWhenUsed/>
    <w:rPr>
      <w:vertAlign w:val="superscript"/>
    </w:rPr>
  </w:style>
  <w:style w:type="paragraph" w:styleId="958">
    <w:name w:val="toc 1"/>
    <w:basedOn w:val="793"/>
    <w:next w:val="793"/>
    <w:uiPriority w:val="39"/>
    <w:unhideWhenUsed/>
    <w:pPr>
      <w:spacing w:after="57"/>
    </w:pPr>
  </w:style>
  <w:style w:type="paragraph" w:styleId="959">
    <w:name w:val="toc 2"/>
    <w:basedOn w:val="793"/>
    <w:next w:val="793"/>
    <w:uiPriority w:val="39"/>
    <w:unhideWhenUsed/>
    <w:pPr>
      <w:ind w:left="283"/>
      <w:spacing w:after="57"/>
    </w:pPr>
  </w:style>
  <w:style w:type="paragraph" w:styleId="960">
    <w:name w:val="toc 3"/>
    <w:basedOn w:val="793"/>
    <w:next w:val="793"/>
    <w:uiPriority w:val="39"/>
    <w:unhideWhenUsed/>
    <w:pPr>
      <w:ind w:left="567"/>
      <w:spacing w:after="57"/>
    </w:pPr>
  </w:style>
  <w:style w:type="paragraph" w:styleId="961">
    <w:name w:val="toc 4"/>
    <w:basedOn w:val="793"/>
    <w:next w:val="793"/>
    <w:uiPriority w:val="39"/>
    <w:unhideWhenUsed/>
    <w:pPr>
      <w:ind w:left="850"/>
      <w:spacing w:after="57"/>
    </w:pPr>
  </w:style>
  <w:style w:type="paragraph" w:styleId="962">
    <w:name w:val="toc 5"/>
    <w:basedOn w:val="793"/>
    <w:next w:val="793"/>
    <w:uiPriority w:val="39"/>
    <w:unhideWhenUsed/>
    <w:pPr>
      <w:ind w:left="1134"/>
      <w:spacing w:after="57"/>
    </w:pPr>
  </w:style>
  <w:style w:type="paragraph" w:styleId="963">
    <w:name w:val="toc 6"/>
    <w:basedOn w:val="793"/>
    <w:next w:val="793"/>
    <w:uiPriority w:val="39"/>
    <w:unhideWhenUsed/>
    <w:pPr>
      <w:ind w:left="1417"/>
      <w:spacing w:after="57"/>
    </w:pPr>
  </w:style>
  <w:style w:type="paragraph" w:styleId="964">
    <w:name w:val="toc 7"/>
    <w:basedOn w:val="793"/>
    <w:next w:val="793"/>
    <w:uiPriority w:val="39"/>
    <w:unhideWhenUsed/>
    <w:pPr>
      <w:ind w:left="1701"/>
      <w:spacing w:after="57"/>
    </w:pPr>
  </w:style>
  <w:style w:type="paragraph" w:styleId="965">
    <w:name w:val="toc 8"/>
    <w:basedOn w:val="793"/>
    <w:next w:val="793"/>
    <w:uiPriority w:val="39"/>
    <w:unhideWhenUsed/>
    <w:pPr>
      <w:ind w:left="1984"/>
      <w:spacing w:after="57"/>
    </w:pPr>
  </w:style>
  <w:style w:type="paragraph" w:styleId="966">
    <w:name w:val="toc 9"/>
    <w:basedOn w:val="793"/>
    <w:next w:val="793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93"/>
    <w:next w:val="793"/>
    <w:uiPriority w:val="99"/>
    <w:unhideWhenUsed/>
  </w:style>
  <w:style w:type="paragraph" w:styleId="969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970">
    <w:name w:val="List Paragraph"/>
    <w:basedOn w:val="793"/>
    <w:link w:val="971"/>
    <w:uiPriority w:val="34"/>
    <w:qFormat/>
    <w:pPr>
      <w:contextualSpacing/>
      <w:ind w:left="720"/>
    </w:pPr>
  </w:style>
  <w:style w:type="character" w:styleId="971" w:customStyle="1">
    <w:name w:val="Абзац списка Знак"/>
    <w:link w:val="970"/>
    <w:uiPriority w:val="34"/>
    <w:rPr>
      <w:rFonts w:ascii="Times New Roman" w:hAnsi="Times New Roman" w:eastAsia="Times New Roman"/>
      <w:color w:val="auto"/>
      <w:sz w:val="20"/>
      <w:szCs w:val="20"/>
      <w:lang w:eastAsia="ru-RU"/>
    </w:rPr>
  </w:style>
  <w:style w:type="character" w:styleId="972" w:customStyle="1">
    <w:name w:val="Основной текст Знак"/>
    <w:basedOn w:val="803"/>
    <w:link w:val="973"/>
    <w:rPr>
      <w:lang w:eastAsia="ru-RU"/>
    </w:rPr>
  </w:style>
  <w:style w:type="paragraph" w:styleId="973">
    <w:name w:val="Body Text"/>
    <w:basedOn w:val="793"/>
    <w:link w:val="972"/>
    <w:pPr>
      <w:widowControl/>
    </w:pPr>
    <w:rPr>
      <w:rFonts w:ascii="PT Astra Serif" w:hAnsi="PT Astra Serif" w:eastAsiaTheme="minorHAnsi"/>
      <w:color w:val="000000"/>
      <w:sz w:val="28"/>
      <w:szCs w:val="28"/>
    </w:rPr>
  </w:style>
  <w:style w:type="character" w:styleId="974" w:customStyle="1">
    <w:name w:val="Основной текст Знак1"/>
    <w:basedOn w:val="803"/>
    <w:uiPriority w:val="99"/>
    <w:semiHidden/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975">
    <w:name w:val="No Spacing"/>
    <w:link w:val="976"/>
    <w:qFormat/>
    <w:pPr>
      <w:spacing w:after="0" w:line="240" w:lineRule="auto"/>
    </w:pPr>
    <w:rPr>
      <w:rFonts w:ascii="Calibri" w:hAnsi="Calibri" w:eastAsia="Times New Roman" w:cs="Calibri"/>
      <w:color w:val="auto"/>
    </w:rPr>
  </w:style>
  <w:style w:type="character" w:styleId="976" w:customStyle="1">
    <w:name w:val="Без интервала Знак"/>
    <w:basedOn w:val="803"/>
    <w:link w:val="975"/>
    <w:rPr>
      <w:rFonts w:ascii="Calibri" w:hAnsi="Calibri" w:eastAsia="Times New Roman" w:cs="Calibri"/>
      <w:color w:val="auto"/>
    </w:rPr>
  </w:style>
  <w:style w:type="paragraph" w:styleId="977" w:customStyle="1">
    <w:name w:val="Стиль1"/>
    <w:basedOn w:val="970"/>
    <w:link w:val="978"/>
    <w:qFormat/>
    <w:pPr>
      <w:ind w:left="0" w:firstLine="708"/>
      <w:jc w:val="both"/>
      <w:spacing w:after="200" w:line="276" w:lineRule="auto"/>
      <w:widowControl/>
    </w:pPr>
    <w:rPr>
      <w:rFonts w:eastAsia="Calibri"/>
      <w:sz w:val="28"/>
      <w:szCs w:val="28"/>
      <w:lang w:eastAsia="en-US"/>
    </w:rPr>
  </w:style>
  <w:style w:type="character" w:styleId="978" w:customStyle="1">
    <w:name w:val="Стиль1 Знак"/>
    <w:basedOn w:val="803"/>
    <w:link w:val="977"/>
    <w:rPr>
      <w:rFonts w:ascii="Times New Roman" w:hAnsi="Times New Roman" w:eastAsia="Calibri"/>
      <w:color w:val="auto"/>
    </w:rPr>
  </w:style>
  <w:style w:type="paragraph" w:styleId="979">
    <w:name w:val="Title"/>
    <w:basedOn w:val="793"/>
    <w:link w:val="980"/>
    <w:qFormat/>
    <w:pPr>
      <w:jc w:val="center"/>
      <w:widowControl/>
    </w:pPr>
    <w:rPr>
      <w:sz w:val="24"/>
    </w:rPr>
  </w:style>
  <w:style w:type="character" w:styleId="980" w:customStyle="1">
    <w:name w:val="Название Знак"/>
    <w:basedOn w:val="803"/>
    <w:link w:val="979"/>
    <w:rPr>
      <w:rFonts w:ascii="Times New Roman" w:hAnsi="Times New Roman" w:eastAsia="Times New Roman"/>
      <w:color w:val="auto"/>
      <w:sz w:val="24"/>
      <w:szCs w:val="20"/>
      <w:lang w:eastAsia="ru-RU"/>
    </w:rPr>
  </w:style>
  <w:style w:type="character" w:styleId="981">
    <w:name w:val="Emphasis"/>
    <w:qFormat/>
    <w:rPr>
      <w:i/>
      <w:iCs/>
    </w:rPr>
  </w:style>
  <w:style w:type="paragraph" w:styleId="982">
    <w:name w:val="Header"/>
    <w:basedOn w:val="793"/>
    <w:link w:val="9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3" w:customStyle="1">
    <w:name w:val="Верхний колонтитул Знак"/>
    <w:basedOn w:val="803"/>
    <w:link w:val="982"/>
    <w:uiPriority w:val="99"/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984">
    <w:name w:val="Footer"/>
    <w:basedOn w:val="793"/>
    <w:link w:val="98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Нижний колонтитул Знак"/>
    <w:basedOn w:val="803"/>
    <w:link w:val="984"/>
    <w:uiPriority w:val="99"/>
    <w:semiHidden/>
    <w:rPr>
      <w:rFonts w:ascii="Times New Roman" w:hAnsi="Times New Roman" w:eastAsia="Times New Roman"/>
      <w:color w:val="auto"/>
      <w:sz w:val="20"/>
      <w:szCs w:val="20"/>
      <w:lang w:eastAsia="ru-RU"/>
    </w:rPr>
  </w:style>
  <w:style w:type="character" w:styleId="986">
    <w:name w:val="annotation reference"/>
    <w:basedOn w:val="803"/>
    <w:uiPriority w:val="99"/>
    <w:semiHidden/>
    <w:unhideWhenUsed/>
    <w:rPr>
      <w:sz w:val="16"/>
      <w:szCs w:val="16"/>
    </w:rPr>
  </w:style>
  <w:style w:type="paragraph" w:styleId="987">
    <w:name w:val="annotation text"/>
    <w:basedOn w:val="793"/>
    <w:link w:val="988"/>
    <w:uiPriority w:val="99"/>
    <w:semiHidden/>
    <w:unhideWhenUsed/>
  </w:style>
  <w:style w:type="character" w:styleId="988" w:customStyle="1">
    <w:name w:val="Текст примечания Знак"/>
    <w:basedOn w:val="803"/>
    <w:link w:val="987"/>
    <w:uiPriority w:val="99"/>
    <w:semiHidden/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989">
    <w:name w:val="annotation subject"/>
    <w:basedOn w:val="987"/>
    <w:next w:val="987"/>
    <w:link w:val="990"/>
    <w:uiPriority w:val="99"/>
    <w:semiHidden/>
    <w:unhideWhenUsed/>
    <w:rPr>
      <w:b/>
      <w:bCs/>
    </w:rPr>
  </w:style>
  <w:style w:type="character" w:styleId="990" w:customStyle="1">
    <w:name w:val="Тема примечания Знак"/>
    <w:basedOn w:val="988"/>
    <w:link w:val="989"/>
    <w:uiPriority w:val="99"/>
    <w:semiHidden/>
    <w:rPr>
      <w:rFonts w:ascii="Times New Roman" w:hAnsi="Times New Roman" w:eastAsia="Times New Roman"/>
      <w:b/>
      <w:bCs/>
      <w:color w:val="auto"/>
      <w:sz w:val="20"/>
      <w:szCs w:val="20"/>
      <w:lang w:eastAsia="ru-RU"/>
    </w:rPr>
  </w:style>
  <w:style w:type="paragraph" w:styleId="991">
    <w:name w:val="Balloon Text"/>
    <w:basedOn w:val="793"/>
    <w:link w:val="992"/>
    <w:uiPriority w:val="99"/>
    <w:semiHidden/>
    <w:unhideWhenUsed/>
    <w:rPr>
      <w:rFonts w:ascii="Tahoma" w:hAnsi="Tahoma" w:cs="Tahoma"/>
      <w:sz w:val="16"/>
      <w:szCs w:val="16"/>
    </w:rPr>
  </w:style>
  <w:style w:type="character" w:styleId="992" w:customStyle="1">
    <w:name w:val="Текст выноски Знак"/>
    <w:basedOn w:val="803"/>
    <w:link w:val="991"/>
    <w:uiPriority w:val="99"/>
    <w:semiHidden/>
    <w:rPr>
      <w:rFonts w:ascii="Tahoma" w:hAnsi="Tahoma" w:eastAsia="Times New Roman" w:cs="Tahoma"/>
      <w:color w:val="auto"/>
      <w:sz w:val="16"/>
      <w:szCs w:val="16"/>
      <w:lang w:eastAsia="ru-RU"/>
    </w:rPr>
  </w:style>
  <w:style w:type="paragraph" w:styleId="993">
    <w:name w:val="Normal (Web)"/>
    <w:basedOn w:val="793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994" w:customStyle="1">
    <w:name w:val="Default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995">
    <w:name w:val="Strong"/>
    <w:basedOn w:val="803"/>
    <w:uiPriority w:val="22"/>
    <w:qFormat/>
    <w:rPr>
      <w:b/>
      <w:bCs/>
    </w:rPr>
  </w:style>
  <w:style w:type="character" w:styleId="996">
    <w:name w:val="Hyperlink"/>
    <w:basedOn w:val="803"/>
    <w:uiPriority w:val="99"/>
    <w:unhideWhenUsed/>
    <w:rPr>
      <w:color w:val="0000ff"/>
      <w:u w:val="single"/>
    </w:rPr>
  </w:style>
  <w:style w:type="paragraph" w:styleId="997" w:customStyle="1">
    <w:name w:val="Без интервала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/>
      <w:color w:val="auto"/>
    </w:rPr>
  </w:style>
  <w:style w:type="paragraph" w:styleId="998" w:customStyle="1">
    <w:name w:val="Абзац списка1"/>
    <w:pPr>
      <w:contextualSpacing/>
      <w:ind w:left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auto"/>
      <w:sz w:val="20"/>
      <w:szCs w:val="20"/>
      <w:lang w:eastAsia="ru-RU"/>
    </w:rPr>
  </w:style>
  <w:style w:type="paragraph" w:styleId="999" w:customStyle="1">
    <w:name w:val="Верхний колонтитул1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auto"/>
      <w:szCs w:val="20"/>
      <w:lang w:eastAsia="ru-RU"/>
    </w:rPr>
  </w:style>
  <w:style w:type="character" w:styleId="1000" w:customStyle="1">
    <w:name w:val="Выделение"/>
    <w:next w:val="797"/>
    <w:qFormat/>
    <w:rPr>
      <w:i/>
      <w:iCs/>
    </w:rPr>
  </w:style>
  <w:style w:type="paragraph" w:styleId="1001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2" w:customStyle="1">
    <w:name w:val="Без интервала"/>
    <w:next w:val="929"/>
    <w:link w:val="9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03" w:customStyle="1">
    <w:name w:val="Верхний колонтитул"/>
    <w:basedOn w:val="918"/>
    <w:next w:val="927"/>
    <w:link w:val="92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4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716E-2D34-43A0-B876-236D9DFB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 Лейла Фанилевна (BRUSNIKLF - Brusnik.LF)</dc:creator>
  <cp:revision>29</cp:revision>
  <dcterms:created xsi:type="dcterms:W3CDTF">2023-03-17T13:39:00Z</dcterms:created>
  <dcterms:modified xsi:type="dcterms:W3CDTF">2025-03-25T06:13:56Z</dcterms:modified>
</cp:coreProperties>
</file>