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A54D" w14:textId="77777777" w:rsidR="00554FFD" w:rsidRDefault="00554FFD" w:rsidP="000F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1BFB" w14:textId="465EB55E" w:rsidR="00CE01F3" w:rsidRDefault="009C7A28" w:rsidP="000F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56">
        <w:rPr>
          <w:rFonts w:ascii="Times New Roman" w:hAnsi="Times New Roman" w:cs="Times New Roman"/>
          <w:b/>
          <w:sz w:val="24"/>
          <w:szCs w:val="24"/>
        </w:rPr>
        <w:t>ОПИСАНИЕ МЕСТОПОЛОЖЕНИЯ ГРАНИЦ</w:t>
      </w:r>
    </w:p>
    <w:p w14:paraId="16F250AA" w14:textId="28B23FC2" w:rsidR="002444F9" w:rsidRDefault="002444F9" w:rsidP="000F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4C593" w14:textId="77777777" w:rsidR="00554FFD" w:rsidRDefault="00554FFD" w:rsidP="000F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1733F" w14:textId="413A7FBF" w:rsidR="009407D7" w:rsidRPr="00554FFD" w:rsidRDefault="009C7A28" w:rsidP="00554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FFD">
        <w:rPr>
          <w:rFonts w:ascii="Times New Roman" w:hAnsi="Times New Roman" w:cs="Times New Roman"/>
          <w:sz w:val="20"/>
          <w:szCs w:val="20"/>
        </w:rPr>
        <w:t xml:space="preserve">Публичного сервитута для </w:t>
      </w:r>
      <w:r w:rsidR="002444F9" w:rsidRPr="00554FFD">
        <w:rPr>
          <w:rFonts w:ascii="Times New Roman" w:hAnsi="Times New Roman" w:cs="Times New Roman"/>
          <w:sz w:val="20"/>
          <w:szCs w:val="20"/>
        </w:rPr>
        <w:t>строительства</w:t>
      </w:r>
      <w:r w:rsidRPr="00554FFD">
        <w:rPr>
          <w:rFonts w:ascii="Times New Roman" w:hAnsi="Times New Roman" w:cs="Times New Roman"/>
          <w:sz w:val="20"/>
          <w:szCs w:val="20"/>
        </w:rPr>
        <w:t xml:space="preserve"> сетей инженерно-технического обеспечения</w:t>
      </w:r>
      <w:r w:rsidR="009407D7" w:rsidRPr="00554FFD">
        <w:rPr>
          <w:rFonts w:ascii="Times New Roman" w:hAnsi="Times New Roman" w:cs="Times New Roman"/>
          <w:sz w:val="20"/>
          <w:szCs w:val="20"/>
        </w:rPr>
        <w:t>:</w:t>
      </w:r>
    </w:p>
    <w:p w14:paraId="690D538F" w14:textId="3E5C78E9" w:rsidR="009C7A28" w:rsidRDefault="009407D7" w:rsidP="00554F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FFD">
        <w:rPr>
          <w:rFonts w:ascii="Times New Roman" w:hAnsi="Times New Roman" w:cs="Times New Roman"/>
          <w:sz w:val="20"/>
          <w:szCs w:val="20"/>
        </w:rPr>
        <w:t xml:space="preserve">кабельные линии 10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в составе объекта «ЛЭП 10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от опоры № 9 ВЛ 10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Ямал - ТП - 3 до вновь сооружаемой КТП 10/0,4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160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кВА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для подключения энергопринимающих устройств ООО «ЛУКОЙЛ-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Уралнефтепродукт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» (новое строительство ВЛ 10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протяженностью 0,015 км, КЛ 10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протяженностью 0,315 км, КТП 10/0,4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160 </w:t>
      </w:r>
      <w:proofErr w:type="spellStart"/>
      <w:r w:rsidRPr="00554FFD">
        <w:rPr>
          <w:rFonts w:ascii="Times New Roman" w:hAnsi="Times New Roman" w:cs="Times New Roman"/>
          <w:sz w:val="20"/>
          <w:szCs w:val="20"/>
        </w:rPr>
        <w:t>кВА</w:t>
      </w:r>
      <w:proofErr w:type="spellEnd"/>
      <w:r w:rsidRPr="00554FFD">
        <w:rPr>
          <w:rFonts w:ascii="Times New Roman" w:hAnsi="Times New Roman" w:cs="Times New Roman"/>
          <w:sz w:val="20"/>
          <w:szCs w:val="20"/>
        </w:rPr>
        <w:t xml:space="preserve"> – 1шт.)»</w:t>
      </w:r>
    </w:p>
    <w:p w14:paraId="7C975AAF" w14:textId="77777777" w:rsidR="00554FFD" w:rsidRPr="00554FFD" w:rsidRDefault="00554FFD" w:rsidP="00554F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76"/>
        <w:gridCol w:w="1417"/>
        <w:gridCol w:w="1040"/>
        <w:gridCol w:w="661"/>
        <w:gridCol w:w="2127"/>
        <w:gridCol w:w="1559"/>
        <w:gridCol w:w="1701"/>
        <w:gridCol w:w="12"/>
      </w:tblGrid>
      <w:tr w:rsidR="009C7A28" w:rsidRPr="00554FFD" w14:paraId="5A8FAA32" w14:textId="77777777" w:rsidTr="00480CA0">
        <w:tc>
          <w:tcPr>
            <w:tcW w:w="994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2A3066" w14:textId="77777777" w:rsidR="009C7A28" w:rsidRPr="00554FFD" w:rsidRDefault="009C7A28" w:rsidP="00961202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554FFD">
              <w:rPr>
                <w:rStyle w:val="CharacterStyle18"/>
                <w:rFonts w:eastAsia="Calibri"/>
                <w:sz w:val="20"/>
                <w:szCs w:val="20"/>
              </w:rPr>
              <w:t>Сведения об объекте</w:t>
            </w:r>
          </w:p>
        </w:tc>
      </w:tr>
      <w:tr w:rsidR="009C7A28" w:rsidRPr="00554FFD" w14:paraId="282B027D" w14:textId="77777777" w:rsidTr="00480CA0">
        <w:trPr>
          <w:trHeight w:val="5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124A4" w14:textId="77777777" w:rsidR="009C7A28" w:rsidRPr="00554FFD" w:rsidRDefault="009C7A28" w:rsidP="00961202">
            <w:pPr>
              <w:pStyle w:val="ParagraphStyle20"/>
              <w:rPr>
                <w:rStyle w:val="CharacterStyle20"/>
                <w:rFonts w:eastAsia="Calibri"/>
              </w:rPr>
            </w:pPr>
            <w:r w:rsidRPr="00554FFD">
              <w:rPr>
                <w:rStyle w:val="CharacterStyle20"/>
                <w:rFonts w:eastAsia="Calibri"/>
              </w:rPr>
              <w:t>№ п/п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797AB" w14:textId="77777777" w:rsidR="009C7A28" w:rsidRPr="00554FFD" w:rsidRDefault="009C7A28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Характеристики объекта</w:t>
            </w:r>
          </w:p>
        </w:tc>
        <w:tc>
          <w:tcPr>
            <w:tcW w:w="60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27123" w14:textId="77777777" w:rsidR="009C7A28" w:rsidRPr="00554FFD" w:rsidRDefault="009C7A28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Описание характеристик</w:t>
            </w:r>
          </w:p>
        </w:tc>
      </w:tr>
      <w:tr w:rsidR="009C7A28" w:rsidRPr="00554FFD" w14:paraId="726060EF" w14:textId="77777777" w:rsidTr="00480CA0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B46C9" w14:textId="77777777" w:rsidR="009C7A28" w:rsidRPr="00554FFD" w:rsidRDefault="009C7A28" w:rsidP="00961202">
            <w:pPr>
              <w:pStyle w:val="ParagraphStyle20"/>
              <w:rPr>
                <w:rStyle w:val="CharacterStyle20"/>
                <w:rFonts w:eastAsia="Calibri"/>
              </w:rPr>
            </w:pPr>
            <w:r w:rsidRPr="00554FFD"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74A89" w14:textId="77777777" w:rsidR="009C7A28" w:rsidRPr="00554FFD" w:rsidRDefault="009C7A28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2</w:t>
            </w:r>
          </w:p>
        </w:tc>
        <w:tc>
          <w:tcPr>
            <w:tcW w:w="60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487A" w14:textId="77777777" w:rsidR="009C7A28" w:rsidRPr="00554FFD" w:rsidRDefault="009C7A28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3</w:t>
            </w:r>
          </w:p>
        </w:tc>
      </w:tr>
      <w:tr w:rsidR="009C7A28" w:rsidRPr="00554FFD" w14:paraId="2BF6CD00" w14:textId="77777777" w:rsidTr="00480CA0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3B140" w14:textId="77777777" w:rsidR="009C7A28" w:rsidRPr="00554FFD" w:rsidRDefault="009C7A28" w:rsidP="00961202">
            <w:pPr>
              <w:pStyle w:val="ParagraphStyle4"/>
              <w:rPr>
                <w:rStyle w:val="CharacterStyle4"/>
                <w:rFonts w:eastAsia="Calibri"/>
              </w:rPr>
            </w:pPr>
            <w:r w:rsidRPr="00554FFD">
              <w:rPr>
                <w:rStyle w:val="CharacterStyle4"/>
                <w:rFonts w:eastAsia="Calibri"/>
              </w:rPr>
              <w:t>1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F63CAFA" w14:textId="77777777" w:rsidR="009C7A28" w:rsidRPr="00554FFD" w:rsidRDefault="009C7A28" w:rsidP="00961202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Местоположение объекта</w:t>
            </w:r>
          </w:p>
        </w:tc>
        <w:tc>
          <w:tcPr>
            <w:tcW w:w="60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26EB3DC" w14:textId="7B7ABE06" w:rsidR="009C7A28" w:rsidRPr="00554FFD" w:rsidRDefault="009C7A28" w:rsidP="000F14C9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 xml:space="preserve">Ямало-Ненецкий АО, г. </w:t>
            </w:r>
            <w:r w:rsidR="00554FFD" w:rsidRPr="00554FFD">
              <w:rPr>
                <w:rStyle w:val="CharacterStyle11"/>
                <w:rFonts w:eastAsia="Calibri"/>
              </w:rPr>
              <w:t xml:space="preserve">Новый Уренгой </w:t>
            </w:r>
          </w:p>
        </w:tc>
      </w:tr>
      <w:tr w:rsidR="009C7A28" w:rsidRPr="00554FFD" w14:paraId="074DA60B" w14:textId="77777777" w:rsidTr="00480CA0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336D1" w14:textId="77777777" w:rsidR="009C7A28" w:rsidRPr="00554FFD" w:rsidRDefault="009C7A28" w:rsidP="00961202">
            <w:pPr>
              <w:pStyle w:val="ParagraphStyle4"/>
              <w:rPr>
                <w:rStyle w:val="CharacterStyle4"/>
                <w:rFonts w:eastAsia="Calibri"/>
              </w:rPr>
            </w:pPr>
            <w:r w:rsidRPr="00554FFD"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FFAC424" w14:textId="77777777" w:rsidR="009C7A28" w:rsidRPr="00554FFD" w:rsidRDefault="009C7A28" w:rsidP="009C7A28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Площадь объекта +</w:t>
            </w:r>
            <w:r w:rsidR="00BE5756" w:rsidRPr="00554FFD">
              <w:rPr>
                <w:rStyle w:val="CharacterStyle11"/>
                <w:rFonts w:eastAsia="Calibri"/>
              </w:rPr>
              <w:t>/-</w:t>
            </w:r>
            <w:r w:rsidRPr="00554FFD">
              <w:rPr>
                <w:rStyle w:val="CharacterStyle11"/>
                <w:rFonts w:eastAsia="Calibri"/>
              </w:rPr>
              <w:t xml:space="preserve"> величина погрешности определения площади </w:t>
            </w:r>
            <w:r w:rsidRPr="00554FFD">
              <w:rPr>
                <w:rStyle w:val="CharacterStyle21"/>
                <w:rFonts w:eastAsia="Calibri"/>
              </w:rPr>
              <w:t xml:space="preserve"> </w:t>
            </w:r>
            <w:r w:rsidRPr="00554FFD">
              <w:rPr>
                <w:rStyle w:val="CharacterStyle21"/>
                <w:rFonts w:eastAsia="Calibri"/>
                <w:b w:val="0"/>
              </w:rPr>
              <w:t>(Р+</w:t>
            </w:r>
            <w:r w:rsidR="00BE5756" w:rsidRPr="00554FFD">
              <w:rPr>
                <w:rStyle w:val="CharacterStyle21"/>
                <w:rFonts w:eastAsia="Calibri"/>
                <w:b w:val="0"/>
              </w:rPr>
              <w:t>/-</w:t>
            </w:r>
            <w:r w:rsidRPr="00554FFD">
              <w:rPr>
                <w:rStyle w:val="CharacterStyle21"/>
                <w:rFonts w:eastAsia="Calibri"/>
                <w:b w:val="0"/>
              </w:rPr>
              <w:t>∆Р), м²</w:t>
            </w:r>
          </w:p>
        </w:tc>
        <w:tc>
          <w:tcPr>
            <w:tcW w:w="60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2439F93" w14:textId="52D47EA4" w:rsidR="009C7A28" w:rsidRPr="00554FFD" w:rsidRDefault="00554FFD" w:rsidP="00BE5756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8</w:t>
            </w:r>
          </w:p>
        </w:tc>
      </w:tr>
      <w:tr w:rsidR="009C7A28" w:rsidRPr="00554FFD" w14:paraId="69A0882B" w14:textId="77777777" w:rsidTr="00480CA0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7AD17" w14:textId="77777777" w:rsidR="009C7A28" w:rsidRPr="00554FFD" w:rsidRDefault="009C7A28" w:rsidP="00961202">
            <w:pPr>
              <w:pStyle w:val="ParagraphStyle4"/>
              <w:rPr>
                <w:rStyle w:val="CharacterStyle4"/>
                <w:rFonts w:eastAsia="Calibri"/>
              </w:rPr>
            </w:pPr>
            <w:r w:rsidRPr="00554FFD">
              <w:rPr>
                <w:rStyle w:val="CharacterStyle4"/>
                <w:rFonts w:eastAsia="Calibri"/>
              </w:rPr>
              <w:t>3</w:t>
            </w:r>
          </w:p>
        </w:tc>
        <w:tc>
          <w:tcPr>
            <w:tcW w:w="343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AE834ED" w14:textId="77777777" w:rsidR="009C7A28" w:rsidRPr="00554FFD" w:rsidRDefault="009C7A28" w:rsidP="00961202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Иные характеристики объекта</w:t>
            </w:r>
          </w:p>
        </w:tc>
        <w:tc>
          <w:tcPr>
            <w:tcW w:w="60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94365AE" w14:textId="0AF2DAC5" w:rsidR="009C7A28" w:rsidRPr="00554FFD" w:rsidRDefault="009C7A28" w:rsidP="00961202">
            <w:pPr>
              <w:pStyle w:val="ParagraphStyle11"/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Публичный сервитут в отноении кадастрового квартала 89:1</w:t>
            </w:r>
            <w:r w:rsidR="00554FFD" w:rsidRPr="00554FFD">
              <w:rPr>
                <w:rStyle w:val="CharacterStyle11"/>
                <w:rFonts w:eastAsia="Calibri"/>
              </w:rPr>
              <w:t>1</w:t>
            </w:r>
            <w:r w:rsidRPr="00554FFD">
              <w:rPr>
                <w:rStyle w:val="CharacterStyle11"/>
                <w:rFonts w:eastAsia="Calibri"/>
              </w:rPr>
              <w:t>:</w:t>
            </w:r>
            <w:r w:rsidR="00554FFD" w:rsidRPr="00554FFD">
              <w:rPr>
                <w:rStyle w:val="CharacterStyle11"/>
                <w:rFonts w:eastAsia="Calibri"/>
              </w:rPr>
              <w:t>040101</w:t>
            </w:r>
            <w:r w:rsidRPr="00554FFD">
              <w:rPr>
                <w:rStyle w:val="CharacterStyle11"/>
                <w:rFonts w:eastAsia="Calibri"/>
              </w:rPr>
              <w:t xml:space="preserve"> (</w:t>
            </w:r>
            <w:r w:rsidR="00554FFD" w:rsidRPr="00554FFD">
              <w:rPr>
                <w:rStyle w:val="CharacterStyle11"/>
                <w:rFonts w:eastAsia="Calibri"/>
              </w:rPr>
              <w:t>8</w:t>
            </w:r>
            <w:r w:rsidRPr="00554FFD">
              <w:rPr>
                <w:rStyle w:val="CharacterStyle11"/>
                <w:rFonts w:eastAsia="Calibri"/>
              </w:rPr>
              <w:t xml:space="preserve"> кв.м)</w:t>
            </w:r>
          </w:p>
        </w:tc>
      </w:tr>
      <w:tr w:rsidR="009C7A28" w:rsidRPr="00554FFD" w14:paraId="3E027602" w14:textId="77777777" w:rsidTr="00480CA0">
        <w:trPr>
          <w:trHeight w:val="285"/>
        </w:trPr>
        <w:tc>
          <w:tcPr>
            <w:tcW w:w="994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4D028" w14:textId="77777777" w:rsidR="009C7A28" w:rsidRPr="00554FFD" w:rsidRDefault="009C7A28" w:rsidP="009C7A28">
            <w:pPr>
              <w:pStyle w:val="ParagraphStyle18"/>
              <w:rPr>
                <w:rStyle w:val="CharacterStyle18"/>
                <w:rFonts w:eastAsia="Calibri"/>
                <w:sz w:val="20"/>
                <w:szCs w:val="20"/>
              </w:rPr>
            </w:pPr>
            <w:r w:rsidRPr="00554FFD">
              <w:rPr>
                <w:rStyle w:val="CharacterStyle18"/>
                <w:rFonts w:eastAsia="Calibri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9C7A28" w:rsidRPr="00554FFD" w14:paraId="6CB6EA90" w14:textId="77777777" w:rsidTr="00480CA0">
        <w:trPr>
          <w:trHeight w:val="285"/>
        </w:trPr>
        <w:tc>
          <w:tcPr>
            <w:tcW w:w="994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5FEA5" w14:textId="77777777" w:rsidR="009C7A28" w:rsidRPr="00554FFD" w:rsidRDefault="00480CA0" w:rsidP="00480CA0">
            <w:pPr>
              <w:pStyle w:val="ParagraphStyle11"/>
              <w:numPr>
                <w:ilvl w:val="0"/>
                <w:numId w:val="1"/>
              </w:numPr>
              <w:rPr>
                <w:rStyle w:val="CharacterStyle11"/>
                <w:rFonts w:eastAsia="Calibri"/>
              </w:rPr>
            </w:pPr>
            <w:r w:rsidRPr="00554FFD">
              <w:rPr>
                <w:rStyle w:val="CharacterStyle4"/>
                <w:rFonts w:eastAsia="Calibri"/>
              </w:rPr>
              <w:t xml:space="preserve">Система координат  </w:t>
            </w:r>
            <w:r w:rsidRPr="00554FFD">
              <w:rPr>
                <w:rStyle w:val="CharacterStyle6"/>
                <w:rFonts w:eastAsia="Calibri"/>
              </w:rPr>
              <w:t xml:space="preserve">МСК-89, зона 4  </w:t>
            </w:r>
          </w:p>
        </w:tc>
      </w:tr>
      <w:tr w:rsidR="00480CA0" w:rsidRPr="00554FFD" w14:paraId="1205BA5D" w14:textId="77777777" w:rsidTr="00480CA0">
        <w:trPr>
          <w:trHeight w:val="285"/>
        </w:trPr>
        <w:tc>
          <w:tcPr>
            <w:tcW w:w="994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1826F" w14:textId="77777777" w:rsidR="00480CA0" w:rsidRPr="00554FFD" w:rsidRDefault="00480CA0" w:rsidP="00480CA0">
            <w:pPr>
              <w:pStyle w:val="ParagraphStyle11"/>
              <w:numPr>
                <w:ilvl w:val="0"/>
                <w:numId w:val="1"/>
              </w:numPr>
              <w:rPr>
                <w:rStyle w:val="CharacterStyle11"/>
                <w:rFonts w:eastAsia="Calibri"/>
              </w:rPr>
            </w:pPr>
            <w:r w:rsidRPr="00554FFD">
              <w:rPr>
                <w:rStyle w:val="CharacterStyle11"/>
                <w:rFonts w:eastAsia="Calibri"/>
              </w:rPr>
              <w:t>Сведения о характерных точках границ объекта</w:t>
            </w:r>
          </w:p>
        </w:tc>
      </w:tr>
      <w:tr w:rsidR="009C7A28" w:rsidRPr="00554FFD" w14:paraId="0E8ABFBB" w14:textId="77777777" w:rsidTr="00480CA0">
        <w:trPr>
          <w:trHeight w:hRule="exact" w:val="60"/>
        </w:trPr>
        <w:tc>
          <w:tcPr>
            <w:tcW w:w="9943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CB33B1" w14:textId="77777777" w:rsidR="009C7A28" w:rsidRPr="00554FFD" w:rsidRDefault="009C7A28" w:rsidP="00961202">
            <w:pPr>
              <w:pStyle w:val="ParagraphStyle12"/>
              <w:rPr>
                <w:rStyle w:val="CharacterStyle12"/>
                <w:rFonts w:eastAsia="Calibri"/>
              </w:rPr>
            </w:pPr>
          </w:p>
        </w:tc>
      </w:tr>
      <w:tr w:rsidR="00480CA0" w:rsidRPr="00554FFD" w14:paraId="39FCC905" w14:textId="77777777" w:rsidTr="00480CA0">
        <w:trPr>
          <w:gridAfter w:val="1"/>
          <w:wAfter w:w="12" w:type="dxa"/>
          <w:trHeight w:val="510"/>
        </w:trPr>
        <w:tc>
          <w:tcPr>
            <w:tcW w:w="1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A25C6" w14:textId="77777777" w:rsidR="00480CA0" w:rsidRPr="00554FFD" w:rsidRDefault="00480CA0" w:rsidP="00961202">
            <w:pPr>
              <w:pStyle w:val="ParagraphStyle20"/>
              <w:rPr>
                <w:rStyle w:val="CharacterStyle20"/>
                <w:rFonts w:eastAsia="Calibri"/>
              </w:rPr>
            </w:pPr>
            <w:r w:rsidRPr="00554FFD">
              <w:rPr>
                <w:rStyle w:val="CharacterStyle20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81527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Координаты, м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050EA" w14:textId="77777777" w:rsidR="00480CA0" w:rsidRPr="00554FFD" w:rsidRDefault="00480CA0" w:rsidP="00480CA0">
            <w:pPr>
              <w:pStyle w:val="ParagraphStyle21"/>
              <w:rPr>
                <w:rStyle w:val="CharacterStyle21"/>
                <w:rFonts w:eastAsia="Calibri"/>
              </w:rPr>
            </w:pPr>
          </w:p>
        </w:tc>
      </w:tr>
      <w:tr w:rsidR="00480CA0" w:rsidRPr="00554FFD" w14:paraId="13844FC0" w14:textId="77777777" w:rsidTr="00480CA0">
        <w:trPr>
          <w:gridAfter w:val="1"/>
          <w:wAfter w:w="12" w:type="dxa"/>
        </w:trPr>
        <w:tc>
          <w:tcPr>
            <w:tcW w:w="142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89E82" w14:textId="77777777" w:rsidR="00480CA0" w:rsidRPr="00554FFD" w:rsidRDefault="00480CA0" w:rsidP="00961202">
            <w:pPr>
              <w:rPr>
                <w:rStyle w:val="FakeCharacter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5A4F7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652FF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Y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AF47A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1BF44" w14:textId="77777777" w:rsidR="00480CA0" w:rsidRPr="00554FFD" w:rsidRDefault="00480CA0" w:rsidP="00480CA0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Средняя квадратическая погрешность положения характерной точчки (Мt), м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37076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Описание обозначения точки на местности</w:t>
            </w:r>
          </w:p>
          <w:p w14:paraId="3B6E5A20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 xml:space="preserve"> (при наличии) </w:t>
            </w:r>
          </w:p>
        </w:tc>
      </w:tr>
      <w:tr w:rsidR="00480CA0" w:rsidRPr="00554FFD" w14:paraId="61FD5FF5" w14:textId="77777777" w:rsidTr="00480CA0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42F39" w14:textId="77777777" w:rsidR="00480CA0" w:rsidRPr="00554FFD" w:rsidRDefault="00480CA0" w:rsidP="00961202">
            <w:pPr>
              <w:pStyle w:val="ParagraphStyle20"/>
              <w:rPr>
                <w:rStyle w:val="CharacterStyle20"/>
                <w:rFonts w:eastAsia="Calibri"/>
              </w:rPr>
            </w:pPr>
            <w:r w:rsidRPr="00554FFD"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47992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8A409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9F0D7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966D0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9F308" w14:textId="77777777" w:rsidR="00480CA0" w:rsidRPr="00554FFD" w:rsidRDefault="00480CA0" w:rsidP="00961202">
            <w:pPr>
              <w:pStyle w:val="ParagraphStyle21"/>
              <w:rPr>
                <w:rStyle w:val="CharacterStyle21"/>
                <w:rFonts w:eastAsia="Calibri"/>
              </w:rPr>
            </w:pPr>
            <w:r w:rsidRPr="00554FFD">
              <w:rPr>
                <w:rStyle w:val="CharacterStyle21"/>
                <w:rFonts w:eastAsia="Calibri"/>
              </w:rPr>
              <w:t>6</w:t>
            </w:r>
          </w:p>
        </w:tc>
      </w:tr>
      <w:tr w:rsidR="002D22AE" w:rsidRPr="00554FFD" w14:paraId="0E92E898" w14:textId="77777777" w:rsidTr="002D22AE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722FA" w14:textId="77777777" w:rsidR="002D22AE" w:rsidRPr="00554FFD" w:rsidRDefault="002D22AE" w:rsidP="002D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5BD04" w14:textId="4D678676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1 525 642,95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12762" w14:textId="3F936B5E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4 436 106,46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0A7C8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15A95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0,10</w:t>
            </w:r>
          </w:p>
          <w:p w14:paraId="260CBF14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B178A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—</w:t>
            </w:r>
          </w:p>
        </w:tc>
      </w:tr>
      <w:tr w:rsidR="002D22AE" w:rsidRPr="00554FFD" w14:paraId="3AB5EDDC" w14:textId="77777777" w:rsidTr="002D22AE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1D26E" w14:textId="77777777" w:rsidR="002D22AE" w:rsidRPr="00554FFD" w:rsidRDefault="002D22AE" w:rsidP="002D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н2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29D2E" w14:textId="722C6C3F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1 525 642,39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4B1AC" w14:textId="628672F2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4 436 108,39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0E3A8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A8B81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0,10</w:t>
            </w:r>
          </w:p>
          <w:p w14:paraId="5706CE25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F4C11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—</w:t>
            </w:r>
          </w:p>
        </w:tc>
      </w:tr>
      <w:tr w:rsidR="002D22AE" w:rsidRPr="00554FFD" w14:paraId="76801F92" w14:textId="77777777" w:rsidTr="002D22AE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2E7E9" w14:textId="77777777" w:rsidR="002D22AE" w:rsidRPr="00554FFD" w:rsidRDefault="002D22AE" w:rsidP="002D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7D16E" w14:textId="4F8DF061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1 525 638,62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A1F23" w14:textId="359DAAB2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4 436 107,04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941B4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A8BE1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0,10</w:t>
            </w:r>
          </w:p>
          <w:p w14:paraId="33F50963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5DBDA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—</w:t>
            </w:r>
          </w:p>
        </w:tc>
      </w:tr>
      <w:tr w:rsidR="002D22AE" w:rsidRPr="00554FFD" w14:paraId="3B82331A" w14:textId="77777777" w:rsidTr="002D22AE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81B07" w14:textId="77777777" w:rsidR="002D22AE" w:rsidRPr="00554FFD" w:rsidRDefault="002D22AE" w:rsidP="002D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1A01A" w14:textId="44E2A109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1 525 639,18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7E701" w14:textId="0D3C9DBD" w:rsidR="002D22AE" w:rsidRPr="00554FFD" w:rsidRDefault="00554FFD" w:rsidP="00244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4 436 105,11</w:t>
            </w: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5D7DF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5CEE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0,10</w:t>
            </w:r>
          </w:p>
          <w:p w14:paraId="6DC4E4E9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E9F4E" w14:textId="77777777" w:rsidR="002D22AE" w:rsidRPr="00554FFD" w:rsidRDefault="002D22AE" w:rsidP="002D22AE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—</w:t>
            </w:r>
          </w:p>
        </w:tc>
      </w:tr>
      <w:tr w:rsidR="00350C59" w:rsidRPr="00554FFD" w14:paraId="1C3B78AC" w14:textId="77777777" w:rsidTr="00350C59">
        <w:trPr>
          <w:gridAfter w:val="1"/>
          <w:wAfter w:w="12" w:type="dxa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2BE14C" w14:textId="77777777" w:rsidR="00350C59" w:rsidRPr="00554FFD" w:rsidRDefault="00350C59" w:rsidP="003E6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6F1D83" w14:textId="77AFF3E3" w:rsidR="00350C59" w:rsidRPr="00554FFD" w:rsidRDefault="00554FFD" w:rsidP="003E6F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1 525 642,95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CC22FF" w14:textId="67861285" w:rsidR="00350C59" w:rsidRPr="00554FFD" w:rsidRDefault="00554FFD" w:rsidP="003E6F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FFD">
              <w:rPr>
                <w:rFonts w:ascii="Times New Roman" w:hAnsi="Times New Roman" w:cs="Times New Roman"/>
                <w:sz w:val="20"/>
                <w:szCs w:val="20"/>
              </w:rPr>
              <w:t>4 436 106,46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678CDF" w14:textId="77777777" w:rsidR="00350C59" w:rsidRPr="00554FFD" w:rsidRDefault="00350C59" w:rsidP="003E6FAF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9400A2" w14:textId="77777777" w:rsidR="00350C59" w:rsidRPr="00554FFD" w:rsidRDefault="00350C59" w:rsidP="003E6FAF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0,10</w:t>
            </w:r>
          </w:p>
          <w:p w14:paraId="50E9147A" w14:textId="77777777" w:rsidR="00350C59" w:rsidRPr="00554FFD" w:rsidRDefault="00350C59" w:rsidP="003E6FAF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C36D0E" w14:textId="77777777" w:rsidR="00350C59" w:rsidRPr="00554FFD" w:rsidRDefault="00350C59" w:rsidP="003E6FAF">
            <w:pPr>
              <w:pStyle w:val="ParagraphStyle22"/>
              <w:ind w:left="0" w:right="0"/>
              <w:rPr>
                <w:rStyle w:val="CharacterStyle22"/>
                <w:rFonts w:eastAsia="Calibri"/>
              </w:rPr>
            </w:pPr>
            <w:r w:rsidRPr="00554FFD">
              <w:rPr>
                <w:rStyle w:val="CharacterStyle22"/>
                <w:rFonts w:eastAsia="Calibri"/>
              </w:rPr>
              <w:t>—</w:t>
            </w:r>
          </w:p>
        </w:tc>
      </w:tr>
    </w:tbl>
    <w:p w14:paraId="7DDDC901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55701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84F2C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9122D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131A8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3AAAC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DAC02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9C181" w14:textId="77777777" w:rsidR="00554FFD" w:rsidRDefault="00554FFD" w:rsidP="00BE57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29B1F" w14:textId="763900A9" w:rsidR="00BE5756" w:rsidRDefault="00BE5756" w:rsidP="00BE5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границ объекта</w:t>
      </w:r>
    </w:p>
    <w:p w14:paraId="26E5B05B" w14:textId="53BB6F8B" w:rsidR="00BE5756" w:rsidRDefault="00554FFD" w:rsidP="00BE575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B318C9" wp14:editId="338B2757">
            <wp:extent cx="5940425" cy="3733259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6075" w14:textId="451547D1" w:rsidR="00BE5756" w:rsidRDefault="00BE5756" w:rsidP="00BE5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Масштаб 1:</w:t>
      </w:r>
      <w:r w:rsidR="00554FFD">
        <w:rPr>
          <w:rFonts w:ascii="Times New Roman" w:hAnsi="Times New Roman" w:cs="Times New Roman"/>
          <w:b/>
          <w:sz w:val="24"/>
          <w:szCs w:val="24"/>
        </w:rPr>
        <w:t>1400</w:t>
      </w:r>
    </w:p>
    <w:p w14:paraId="5C70F830" w14:textId="24469CCD" w:rsidR="00554FFD" w:rsidRDefault="00554FFD" w:rsidP="00554F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7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A2F8D" wp14:editId="6FFF0E35">
            <wp:extent cx="1790700" cy="1385294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9772" cy="13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DC44" w14:textId="77777777" w:rsidR="00554FFD" w:rsidRDefault="00554FFD" w:rsidP="00BE5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7176"/>
      </w:tblGrid>
      <w:tr w:rsidR="00554FFD" w:rsidRPr="00E77E4D" w14:paraId="23CCAE9F" w14:textId="77777777" w:rsidTr="00ED66CF">
        <w:trPr>
          <w:trHeight w:val="455"/>
        </w:trPr>
        <w:tc>
          <w:tcPr>
            <w:tcW w:w="2206" w:type="dxa"/>
            <w:vAlign w:val="center"/>
          </w:tcPr>
          <w:p w14:paraId="27AE9FA1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77E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080094" wp14:editId="4D0AF625">
                  <wp:extent cx="409570" cy="29419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81" cy="30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  <w:vAlign w:val="center"/>
          </w:tcPr>
          <w:p w14:paraId="712E99BC" w14:textId="77777777" w:rsidR="00554FFD" w:rsidRPr="00E77E4D" w:rsidRDefault="00554FFD" w:rsidP="00ED66CF">
            <w:pPr>
              <w:tabs>
                <w:tab w:val="left" w:pos="75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sz w:val="20"/>
                <w:szCs w:val="20"/>
              </w:rPr>
              <w:t>Характерная точка границы размещения объекта, сведения о которой отсутствуют в ЕГРН, местоположение которой определено при кадастровых работах (новая характерная точка)</w:t>
            </w:r>
          </w:p>
        </w:tc>
      </w:tr>
      <w:tr w:rsidR="00554FFD" w:rsidRPr="00E77E4D" w14:paraId="2C007A0C" w14:textId="77777777" w:rsidTr="00ED66CF">
        <w:trPr>
          <w:trHeight w:val="279"/>
        </w:trPr>
        <w:tc>
          <w:tcPr>
            <w:tcW w:w="2206" w:type="dxa"/>
            <w:vAlign w:val="center"/>
          </w:tcPr>
          <w:p w14:paraId="7E53BDD5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91D51D" wp14:editId="4DA9940C">
                  <wp:extent cx="712520" cy="2911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83" cy="29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  <w:vAlign w:val="center"/>
          </w:tcPr>
          <w:p w14:paraId="6DA69DCC" w14:textId="77777777" w:rsidR="00554FFD" w:rsidRPr="00E77E4D" w:rsidRDefault="00554FFD" w:rsidP="00ED66CF">
            <w:pPr>
              <w:tabs>
                <w:tab w:val="left" w:pos="19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sz w:val="20"/>
                <w:szCs w:val="20"/>
              </w:rPr>
              <w:t>Границы размещения объекта</w:t>
            </w:r>
          </w:p>
        </w:tc>
      </w:tr>
      <w:tr w:rsidR="00554FFD" w:rsidRPr="00E77E4D" w14:paraId="24621407" w14:textId="77777777" w:rsidTr="00ED66CF">
        <w:trPr>
          <w:trHeight w:val="269"/>
        </w:trPr>
        <w:tc>
          <w:tcPr>
            <w:tcW w:w="2206" w:type="dxa"/>
            <w:vAlign w:val="center"/>
          </w:tcPr>
          <w:p w14:paraId="2956D73B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7E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E77E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22" w:type="dxa"/>
            <w:vAlign w:val="center"/>
          </w:tcPr>
          <w:p w14:paraId="038BC71B" w14:textId="77777777" w:rsidR="00554FFD" w:rsidRPr="00E77E4D" w:rsidRDefault="00554FFD" w:rsidP="00ED66CF">
            <w:pPr>
              <w:tabs>
                <w:tab w:val="left" w:pos="6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sz w:val="20"/>
                <w:szCs w:val="20"/>
              </w:rPr>
              <w:t>Условный номер образуемого земельного участка</w:t>
            </w:r>
          </w:p>
        </w:tc>
      </w:tr>
      <w:tr w:rsidR="00554FFD" w:rsidRPr="00E77E4D" w14:paraId="370C3163" w14:textId="77777777" w:rsidTr="00ED66CF">
        <w:trPr>
          <w:trHeight w:val="374"/>
        </w:trPr>
        <w:tc>
          <w:tcPr>
            <w:tcW w:w="2206" w:type="dxa"/>
            <w:vAlign w:val="center"/>
          </w:tcPr>
          <w:p w14:paraId="61A71361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b/>
                <w:color w:val="3333CC"/>
                <w:sz w:val="20"/>
                <w:szCs w:val="20"/>
              </w:rPr>
              <w:t>89:11:040101</w:t>
            </w:r>
          </w:p>
        </w:tc>
        <w:tc>
          <w:tcPr>
            <w:tcW w:w="7422" w:type="dxa"/>
            <w:vAlign w:val="center"/>
          </w:tcPr>
          <w:p w14:paraId="619F4AFA" w14:textId="77777777" w:rsidR="00554FFD" w:rsidRPr="00E77E4D" w:rsidRDefault="00554FFD" w:rsidP="00ED66CF">
            <w:pPr>
              <w:tabs>
                <w:tab w:val="left" w:pos="5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E4D">
              <w:rPr>
                <w:rFonts w:ascii="Times New Roman" w:hAnsi="Times New Roman" w:cs="Times New Roman"/>
                <w:sz w:val="20"/>
                <w:szCs w:val="20"/>
              </w:rPr>
              <w:t>Номер  кадастрового</w:t>
            </w:r>
            <w:proofErr w:type="gramEnd"/>
            <w:r w:rsidRPr="00E77E4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</w:p>
        </w:tc>
      </w:tr>
      <w:tr w:rsidR="00554FFD" w:rsidRPr="00E77E4D" w14:paraId="6637ED74" w14:textId="77777777" w:rsidTr="00ED66CF">
        <w:trPr>
          <w:trHeight w:val="374"/>
        </w:trPr>
        <w:tc>
          <w:tcPr>
            <w:tcW w:w="2206" w:type="dxa"/>
            <w:vAlign w:val="center"/>
          </w:tcPr>
          <w:p w14:paraId="69CF7143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color w:val="3333CC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2232</w:t>
            </w:r>
          </w:p>
        </w:tc>
        <w:tc>
          <w:tcPr>
            <w:tcW w:w="7422" w:type="dxa"/>
            <w:vAlign w:val="center"/>
          </w:tcPr>
          <w:p w14:paraId="5639106C" w14:textId="77777777" w:rsidR="00554FFD" w:rsidRPr="00E77E4D" w:rsidRDefault="00554FFD" w:rsidP="00ED66CF">
            <w:pPr>
              <w:tabs>
                <w:tab w:val="left" w:pos="5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554FFD" w:rsidRPr="00E77E4D" w14:paraId="46998820" w14:textId="77777777" w:rsidTr="00ED66CF">
        <w:trPr>
          <w:trHeight w:val="374"/>
        </w:trPr>
        <w:tc>
          <w:tcPr>
            <w:tcW w:w="2206" w:type="dxa"/>
            <w:vAlign w:val="center"/>
          </w:tcPr>
          <w:p w14:paraId="0A9D5C67" w14:textId="77777777" w:rsidR="00554FFD" w:rsidRPr="00E77E4D" w:rsidRDefault="00554FFD" w:rsidP="00ED6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b/>
                <w:bCs/>
                <w:noProof/>
                <w:color w:val="403152" w:themeColor="accent4" w:themeShade="80"/>
                <w:sz w:val="20"/>
                <w:szCs w:val="20"/>
              </w:rPr>
              <w:t>:6401</w:t>
            </w:r>
          </w:p>
        </w:tc>
        <w:tc>
          <w:tcPr>
            <w:tcW w:w="7422" w:type="dxa"/>
            <w:vAlign w:val="center"/>
          </w:tcPr>
          <w:p w14:paraId="51EE860D" w14:textId="77777777" w:rsidR="00554FFD" w:rsidRPr="00E77E4D" w:rsidRDefault="00554FFD" w:rsidP="00ED66CF">
            <w:pPr>
              <w:tabs>
                <w:tab w:val="left" w:pos="5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4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и кадастровый номер объекта капитального строительства </w:t>
            </w:r>
          </w:p>
        </w:tc>
      </w:tr>
    </w:tbl>
    <w:p w14:paraId="762B9D33" w14:textId="77777777" w:rsidR="00BE5756" w:rsidRPr="009C7A28" w:rsidRDefault="00BE57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5756" w:rsidRPr="009C7A28" w:rsidSect="000F14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2BCA"/>
    <w:multiLevelType w:val="hybridMultilevel"/>
    <w:tmpl w:val="9C2A7C80"/>
    <w:lvl w:ilvl="0" w:tplc="DD3A924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28"/>
    <w:rsid w:val="000F14C9"/>
    <w:rsid w:val="002444F9"/>
    <w:rsid w:val="002D22AE"/>
    <w:rsid w:val="00350C59"/>
    <w:rsid w:val="00432860"/>
    <w:rsid w:val="00480CA0"/>
    <w:rsid w:val="00554FFD"/>
    <w:rsid w:val="008931B4"/>
    <w:rsid w:val="009407D7"/>
    <w:rsid w:val="009C7A28"/>
    <w:rsid w:val="00A24E11"/>
    <w:rsid w:val="00BE5756"/>
    <w:rsid w:val="00C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7EA"/>
  <w15:docId w15:val="{44EBA9E3-8AB7-4BC7-B3DF-6E663F4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9C7A2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9C7A2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9C7A28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C7A2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C7A2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C7A2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C7A2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C7A28"/>
    <w:pPr>
      <w:spacing w:after="0" w:line="240" w:lineRule="auto"/>
      <w:ind w:left="28" w:right="28"/>
      <w:jc w:val="both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9C7A28"/>
    <w:rPr>
      <w:sz w:val="1"/>
      <w:szCs w:val="1"/>
    </w:rPr>
  </w:style>
  <w:style w:type="character" w:customStyle="1" w:styleId="CharacterStyle0">
    <w:name w:val="CharacterStyle0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2">
    <w:name w:val="CharacterStyle2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">
    <w:name w:val="CharacterStyle4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7">
    <w:name w:val="CharacterStyle17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0">
    <w:name w:val="CharacterStyle20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9C7A2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sid w:val="009C7A2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a3">
    <w:name w:val="Table Grid"/>
    <w:basedOn w:val="a1"/>
    <w:uiPriority w:val="39"/>
    <w:rsid w:val="00BE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 лена</dc:creator>
  <cp:lastModifiedBy>Роман Гайдамак</cp:lastModifiedBy>
  <cp:revision>2</cp:revision>
  <dcterms:created xsi:type="dcterms:W3CDTF">2025-01-29T18:07:00Z</dcterms:created>
  <dcterms:modified xsi:type="dcterms:W3CDTF">2025-01-29T18:07:00Z</dcterms:modified>
</cp:coreProperties>
</file>