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73B06096" w:rsidR="00EE7627" w:rsidRPr="005722DC" w:rsidRDefault="004101F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4201C1">
        <w:rPr>
          <w:rFonts w:ascii="Liberation Sans" w:hAnsi="Liberation Sans"/>
        </w:rPr>
        <w:t>1</w:t>
      </w:r>
      <w:r w:rsidR="005E36B9">
        <w:rPr>
          <w:rFonts w:ascii="Liberation Sans" w:hAnsi="Liberation Sans"/>
        </w:rPr>
        <w:t xml:space="preserve">.01.2025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4F68B5">
        <w:rPr>
          <w:rFonts w:ascii="Liberation Sans" w:hAnsi="Liberation Sans"/>
        </w:rPr>
        <w:t>0</w:t>
      </w:r>
      <w:r w:rsidR="004201C1">
        <w:rPr>
          <w:rFonts w:ascii="Liberation Sans" w:hAnsi="Liberation Sans"/>
        </w:rPr>
        <w:t>10203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4201C1">
        <w:rPr>
          <w:rFonts w:ascii="Liberation Sans" w:hAnsi="Liberation Sans"/>
        </w:rPr>
        <w:t>и земельных участков с кадастровыми номерами 89:11:010203:262 (местоположение: ЯНАО, г. Новый Уренгой, ул. Магистральная), 89:11:000000:256 (местоположение: ЯНАО, г. Новый Уренгой, Западная промзона), 89:11:010203:263 (</w:t>
      </w:r>
      <w:r w:rsidR="004201C1">
        <w:rPr>
          <w:rFonts w:ascii="Liberation Sans" w:hAnsi="Liberation Sans"/>
        </w:rPr>
        <w:t>местоположение: ЯНАО, г. Новый Уренгой, ул. Магистральная</w:t>
      </w:r>
      <w:r w:rsidR="004201C1">
        <w:rPr>
          <w:rFonts w:ascii="Liberation Sans" w:hAnsi="Liberation Sans"/>
        </w:rPr>
        <w:t>), 89:11:010203:213 (</w:t>
      </w:r>
      <w:r w:rsidR="004201C1">
        <w:rPr>
          <w:rFonts w:ascii="Liberation Sans" w:hAnsi="Liberation Sans"/>
        </w:rPr>
        <w:t>местоположение: ЯНАО, г. Новый Уренгой, ул. Магистральная</w:t>
      </w:r>
      <w:r w:rsidR="004201C1">
        <w:rPr>
          <w:rFonts w:ascii="Liberation Sans" w:hAnsi="Liberation Sans"/>
        </w:rPr>
        <w:t>)</w:t>
      </w:r>
      <w:r w:rsidR="00402038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1"/>
      <w:r w:rsidR="008A6F68">
        <w:rPr>
          <w:rFonts w:ascii="Liberation Sans" w:hAnsi="Liberation Sans" w:cs="Liberation Serif"/>
          <w:bCs/>
        </w:rPr>
        <w:t>и эксплуатации линейного объекта: «Подводящий газопровод высокого давления  системы газораспределения к заправочному пункту по адресу: ЯНАО, г. Новый Уренгой,                                   ул. Магистральная, кадастровый номер 89:11:010203:249, 89:11:010203:250»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2025-01-24T06:40:00Z</dcterms:created>
  <dcterms:modified xsi:type="dcterms:W3CDTF">2025-01-24T06:40:00Z</dcterms:modified>
</cp:coreProperties>
</file>