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line="240" w:lineRule="atLeast"/>
        <w:rPr>
          <w:rFonts w:ascii="Liberation Sans" w:hAnsi="Liberation Sans" w:eastAsia="Liberation Sans" w:cs="Liberation Sans"/>
          <w:b/>
          <w:bCs/>
          <w:sz w:val="28"/>
          <w:szCs w:val="28"/>
          <w:highlight w:val="none"/>
        </w:rPr>
      </w:pPr>
      <w:r>
        <w:rPr>
          <w:rFonts w:ascii="Liberation Sans" w:hAnsi="Liberation Sans" w:eastAsia="Liberation Sans" w:cs="Liberation Sans"/>
          <w:b/>
          <w:bCs/>
          <w:sz w:val="28"/>
          <w:szCs w:val="28"/>
          <w:highlight w:val="none"/>
          <w:shd w:val="clear" w:color="auto" w:fill="ffffff"/>
        </w:rPr>
        <w:t xml:space="preserve">Правила безопасности  при использовании бытовых пиротехнических изделий. </w:t>
      </w:r>
      <w:r>
        <w:rPr>
          <w:rFonts w:ascii="Liberation Sans" w:hAnsi="Liberation Sans" w:eastAsia="Liberation Sans" w:cs="Liberation Sans"/>
          <w:b/>
          <w:bCs/>
          <w:sz w:val="28"/>
          <w:szCs w:val="28"/>
          <w:highlight w:val="none"/>
        </w:rPr>
      </w:r>
      <w:r>
        <w:rPr>
          <w:rFonts w:ascii="Liberation Sans" w:hAnsi="Liberation Sans" w:eastAsia="Liberation Sans" w:cs="Liberation Sans"/>
          <w:b/>
          <w:bCs/>
          <w:sz w:val="28"/>
          <w:szCs w:val="28"/>
          <w:highlight w:val="none"/>
        </w:rPr>
      </w:r>
    </w:p>
    <w:p>
      <w:pPr>
        <w:jc w:val="center"/>
        <w:spacing w:line="240" w:lineRule="atLeast"/>
        <w:rPr>
          <w:rFonts w:ascii="Liberation Sans" w:hAnsi="Liberation Sans" w:cs="Liberation Sans"/>
          <w:b/>
          <w:bCs/>
          <w:sz w:val="28"/>
          <w:szCs w:val="28"/>
        </w:rPr>
      </w:pPr>
      <w:r>
        <w:rPr>
          <w:rFonts w:ascii="Liberation Sans" w:hAnsi="Liberation Sans" w:eastAsia="Liberation Sans" w:cs="Liberation Sans"/>
          <w:b/>
          <w:bCs/>
          <w:sz w:val="28"/>
          <w:szCs w:val="28"/>
          <w:highlight w:val="none"/>
          <w:shd w:val="clear" w:color="auto" w:fill="ffffff"/>
        </w:rPr>
      </w:r>
      <w:r>
        <w:rPr>
          <w:rFonts w:ascii="Liberation Sans" w:hAnsi="Liberation Sans" w:cs="Liberation Sans"/>
          <w:b/>
          <w:bCs/>
          <w:sz w:val="28"/>
          <w:szCs w:val="28"/>
        </w:rPr>
      </w:r>
      <w:r>
        <w:rPr>
          <w:rFonts w:ascii="Liberation Sans" w:hAnsi="Liberation Sans" w:cs="Liberation Sans"/>
          <w:b/>
          <w:bCs/>
          <w:sz w:val="28"/>
          <w:szCs w:val="28"/>
        </w:rPr>
      </w:r>
    </w:p>
    <w:p>
      <w:pPr>
        <w:ind w:left="0" w:right="0" w:firstLine="709"/>
        <w:jc w:val="both"/>
        <w:spacing w:line="240" w:lineRule="atLeast"/>
        <w:rPr>
          <w:rFonts w:ascii="Liberation Sans" w:hAnsi="Liberation Sans" w:eastAsia="Liberation Sans" w:cs="Liberation Sans"/>
          <w:b w:val="0"/>
          <w:bCs w:val="0"/>
          <w:sz w:val="28"/>
          <w:szCs w:val="28"/>
          <w:highlight w:val="none"/>
          <w:shd w:val="clear" w:color="auto" w:fill="ffffff"/>
        </w:rPr>
      </w:pP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  <w:shd w:val="clear" w:color="auto" w:fill="ffffff"/>
        </w:rPr>
        <w:t xml:space="preserve">В связи с предстоящими Новогодними и Рождественскими праздниками </w:t>
      </w: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  <w:shd w:val="clear" w:color="auto" w:fill="ffffff"/>
        </w:rPr>
        <w:t xml:space="preserve">Департамент общественной безопасности и гражданской защиты </w:t>
      </w: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  <w:shd w:val="clear" w:color="auto" w:fill="ffffff"/>
        </w:rPr>
        <w:t xml:space="preserve">Администрации города Новый Уренгой напоминает жителям и гостям города о правилах безопасности при использовании бытовых пиротехнических изделий!!!</w:t>
      </w: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  <w:highlight w:val="none"/>
          <w:shd w:val="clear" w:color="auto" w:fill="ffffff"/>
        </w:rPr>
      </w: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  <w:highlight w:val="none"/>
          <w:shd w:val="clear" w:color="auto" w:fill="ffffff"/>
        </w:rPr>
      </w:r>
    </w:p>
    <w:p>
      <w:pPr>
        <w:ind w:left="0" w:right="0" w:firstLine="709"/>
        <w:jc w:val="both"/>
        <w:spacing w:line="240" w:lineRule="atLeast"/>
        <w:rPr>
          <w:rFonts w:ascii="Liberation Sans" w:hAnsi="Liberation Sans" w:eastAsia="Liberation Sans" w:cs="Liberation Sans"/>
          <w:color w:val="000000" w:themeColor="text1"/>
          <w:sz w:val="28"/>
          <w:szCs w:val="28"/>
          <w:shd w:val="clear" w:color="auto" w:fill="ffffff"/>
        </w:rPr>
      </w:pPr>
      <w:r>
        <w:rPr>
          <w:rFonts w:ascii="Liberation Sans" w:hAnsi="Liberation Sans" w:eastAsia="Liberation Sans" w:cs="Liberation Sans"/>
          <w:bCs/>
          <w:color w:val="000000" w:themeColor="text1"/>
          <w:sz w:val="28"/>
          <w:szCs w:val="28"/>
          <w:shd w:val="clear" w:color="auto" w:fill="ffffff"/>
        </w:rPr>
        <w:t xml:space="preserve">В Новогодние праздники резко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увеличивается спрос на пиротехническую продукцию.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none"/>
        </w:rPr>
        <w:t xml:space="preserve">В эти дни на  торговых прилавках можно увидеть  красочную пиротехническую продукцию: ракеты,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none"/>
        </w:rPr>
        <w:t xml:space="preserve">свечи,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none"/>
        </w:rPr>
        <w:t xml:space="preserve">петарды,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none"/>
        </w:rPr>
        <w:t xml:space="preserve">бенгальские огни,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none"/>
        </w:rPr>
        <w:t xml:space="preserve"> хлопушки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none"/>
        </w:rPr>
        <w:t xml:space="preserve">.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Покупая пиротехнику, не забывайте о том, что использование этих изделий сопряжено с риском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для здоровья и даже для жизни.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shd w:val="clear" w:color="auto" w:fill="ffffff"/>
        </w:rPr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shd w:val="clear" w:color="auto" w:fill="ffffff"/>
        </w:rPr>
      </w:r>
    </w:p>
    <w:p>
      <w:pPr>
        <w:ind w:left="0" w:right="0" w:firstLine="709"/>
        <w:jc w:val="both"/>
        <w:spacing w:line="240" w:lineRule="atLeast"/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Необходимо помнить и неукоснительно соблюдать правила пожарной безопасно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сти при эксплуатации пиротехнических изделий и правила приведения их в действие: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/>
        <w:rPr>
          <w:rFonts w:ascii="Liberation Sans" w:hAnsi="Liberation Sans" w:cs="Liberation Sans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shd w:val="clear" w:color="auto" w:fill="ffffff"/>
        </w:rPr>
        <w:t xml:space="preserve">1. Покупать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пиротехнические изделия следует только в специализированных магазинах.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Изделия должны иметь сертификаты соответствия, а также подробную инструкцию по применению.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Инструкция должна быть на русском языке, текст – четким и хорошо различимым.</w:t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</w:p>
    <w:p>
      <w:pPr>
        <w:ind w:left="0" w:right="0" w:firstLine="709"/>
        <w:jc w:val="both"/>
        <w:spacing w:before="0"/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none"/>
        </w:rPr>
        <w:t xml:space="preserve">2. Хранить фейерверки необходимо в сухом месте, в оригинальной упаковке, в недоступных для детей местах.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 Запрещено хранить фейерверки возле горючих и легковоспламеняющихся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предметов и веществ, а так же вблизи обогревательных приборов.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/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none"/>
        </w:rPr>
        <w:t xml:space="preserve">3. Устанавливать пиротехническое изделие необходимо на поверхность так, как написано в инструкции.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none"/>
        </w:rPr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/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none"/>
        </w:rPr>
        <w:t xml:space="preserve">4.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Фитиль следует поджигать на расстоянии вытянутой руки.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Запрещено держать работающее пиротехническое изделие в руках (кроме бенгальских огней, тортовых свечей, хлопушек).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</w:r>
    </w:p>
    <w:p>
      <w:pPr>
        <w:ind w:left="0" w:right="0" w:firstLine="709"/>
        <w:jc w:val="both"/>
        <w:spacing w:before="0"/>
        <w:rPr>
          <w:rFonts w:ascii="Liberation Sans" w:hAnsi="Liberation Sans" w:cs="Liberation Sans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Запрещено в случае затухания фитиля поджигать его ещё раз.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Запрещено подходить и наклонят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ься над отработавшим пиротехническим изделием в течение минимум 5 минут после окончания его работы. </w:t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</w:p>
    <w:p>
      <w:pPr>
        <w:ind w:left="0" w:right="0" w:firstLine="709"/>
        <w:jc w:val="both"/>
        <w:spacing w:before="0"/>
        <w:rPr>
          <w:rFonts w:ascii="Liberation Sans" w:hAnsi="Liberation Sans" w:cs="Liberation Sans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none"/>
        </w:rPr>
        <w:t xml:space="preserve">5.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Запрещено находиться по отношению к работающему пиротехническому изделию на меньшем расстоянии, чем безопасное расстояние.</w:t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</w:p>
    <w:p>
      <w:pPr>
        <w:ind w:left="0" w:right="0" w:firstLine="709"/>
        <w:jc w:val="both"/>
        <w:spacing w:before="0"/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6. Запрещено использовать пиротехнические изделия в нетрезвом состоянии.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none"/>
        </w:rPr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/>
        <w:rPr>
          <w:rFonts w:ascii="Liberation Sans" w:hAnsi="Liberation Sans" w:cs="Liberation Sans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none"/>
        </w:rPr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7. Запрещено разбирать,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дооснащать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или изменять конструкцию пиротехнического изделия до и после его использования.</w:t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</w:p>
    <w:p>
      <w:pPr>
        <w:ind w:left="0" w:right="0" w:firstLine="709"/>
        <w:jc w:val="both"/>
        <w:spacing w:before="0"/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8. Запрещено бросать пиротехнические изделия в огонь.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</w:r>
    </w:p>
    <w:p>
      <w:pPr>
        <w:ind w:firstLine="720"/>
        <w:jc w:val="both"/>
        <w:spacing w:before="0" w:after="0" w:line="240" w:lineRule="auto"/>
        <w:rPr>
          <w:rFonts w:ascii="Liberation Sans" w:hAnsi="Liberation Sans" w:cs="Liberation Sans"/>
          <w:sz w:val="28"/>
          <w:szCs w:val="28"/>
        </w:rPr>
      </w:pPr>
      <w:r>
        <w:rPr>
          <w:rStyle w:val="917"/>
          <w:rFonts w:ascii="Liberation Sans" w:hAnsi="Liberation Sans" w:eastAsia="Liberation Sans" w:cs="Liberation Sans"/>
          <w:sz w:val="28"/>
          <w:szCs w:val="28"/>
        </w:rPr>
        <w:t xml:space="preserve">Применение пиротехнических изделий, за исключением хлопушек и бенгальских свечей, соответствующих</w:t>
      </w:r>
      <w:r>
        <w:rPr>
          <w:rStyle w:val="917"/>
          <w:rFonts w:ascii="Liberation Sans" w:hAnsi="Liberation Sans" w:eastAsia="Liberation Sans" w:cs="Liberation Sans"/>
          <w:sz w:val="28"/>
          <w:szCs w:val="28"/>
        </w:rPr>
        <w:t xml:space="preserve"> </w:t>
      </w:r>
      <w:hyperlink r:id="rId11" w:tooltip="http://internet.garant.ru/document/redirect/12189392/14111" w:history="1">
        <w:r>
          <w:rPr>
            <w:rStyle w:val="918"/>
            <w:rFonts w:ascii="Liberation Sans" w:hAnsi="Liberation Sans" w:eastAsia="Liberation Sans" w:cs="Liberation Sans"/>
            <w:b w:val="0"/>
            <w:color w:val="000000" w:themeColor="text1"/>
            <w:sz w:val="28"/>
            <w:szCs w:val="28"/>
          </w:rPr>
          <w:t xml:space="preserve">I классу</w:t>
        </w:r>
      </w:hyperlink>
      <w:r>
        <w:rPr>
          <w:rStyle w:val="917"/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 </w:t>
      </w:r>
      <w:r>
        <w:rPr>
          <w:rStyle w:val="917"/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опасности </w:t>
      </w:r>
      <w:r>
        <w:rPr>
          <w:rStyle w:val="917"/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по </w:t>
      </w:r>
      <w:hyperlink r:id="rId12" w:tooltip="http://internet.garant.ru/document/redirect/12189392/1000" w:history="1">
        <w:r>
          <w:rPr>
            <w:rStyle w:val="918"/>
            <w:rFonts w:ascii="Liberation Sans" w:hAnsi="Liberation Sans" w:eastAsia="Liberation Sans" w:cs="Liberation Sans"/>
            <w:b w:val="0"/>
            <w:color w:val="000000" w:themeColor="text1"/>
            <w:sz w:val="28"/>
            <w:szCs w:val="28"/>
          </w:rPr>
          <w:t xml:space="preserve">техническому регламенту</w:t>
        </w:r>
      </w:hyperlink>
      <w:r>
        <w:rPr>
          <w:rStyle w:val="917"/>
          <w:rFonts w:ascii="Liberation Sans" w:hAnsi="Liberation Sans" w:eastAsia="Liberation Sans" w:cs="Liberation Sans"/>
          <w:sz w:val="28"/>
          <w:szCs w:val="28"/>
        </w:rPr>
        <w:t xml:space="preserve"> Таможенного союза "О безопасности пиротехнических изделий"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ЗАПРЕЩАЕТСЯ: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ind w:left="0" w:right="0" w:firstLine="709"/>
        <w:jc w:val="both"/>
        <w:spacing w:before="0" w:after="0" w:line="240" w:lineRule="auto"/>
        <w:rPr>
          <w:rFonts w:ascii="Liberation Sans" w:hAnsi="Liberation Sans" w:cs="Liberation Sans"/>
          <w:sz w:val="28"/>
          <w:szCs w:val="28"/>
        </w:rPr>
      </w:pPr>
      <w:r>
        <w:rPr>
          <w:rStyle w:val="917"/>
          <w:rFonts w:ascii="Liberation Sans" w:hAnsi="Liberation Sans" w:eastAsia="Liberation Sans" w:cs="Liberation Sans"/>
          <w:sz w:val="28"/>
          <w:szCs w:val="28"/>
        </w:rPr>
        <w:t xml:space="preserve">1. В помещениях, зданиях и сооружениях любого функциональ</w:t>
      </w:r>
      <w:r>
        <w:rPr>
          <w:rStyle w:val="917"/>
          <w:rFonts w:ascii="Liberation Sans" w:hAnsi="Liberation Sans" w:eastAsia="Liberation Sans" w:cs="Liberation Sans"/>
          <w:sz w:val="28"/>
          <w:szCs w:val="28"/>
        </w:rPr>
        <w:t xml:space="preserve">ного назначения, за исключением применения специальных сценических эффектов, профессиональных пиротехнических изделий и огневых эффектов, для которых разработан комплекс дополнительных инженерно-технических мероприятий по обеспечению пожарной безопасности;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ind w:firstLine="720"/>
        <w:jc w:val="both"/>
        <w:spacing w:before="0" w:after="0" w:line="240" w:lineRule="auto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</w:r>
      <w:r>
        <w:rPr>
          <w:rStyle w:val="917"/>
          <w:rFonts w:ascii="Liberation Sans" w:hAnsi="Liberation Sans" w:eastAsia="Liberation Sans" w:cs="Liberation Sans"/>
          <w:sz w:val="28"/>
          <w:szCs w:val="28"/>
        </w:rPr>
        <w:t xml:space="preserve">2. На территориях взрывоопасных и пожароопасных объектов, в полосах отчуждения железных дорог, нефтепроводов, газопроводов и линий высоковольтной электропередачи;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ind w:firstLine="720"/>
        <w:jc w:val="both"/>
        <w:spacing w:before="0" w:after="0" w:line="240" w:lineRule="auto"/>
        <w:rPr>
          <w:rFonts w:ascii="Liberation Sans" w:hAnsi="Liberation Sans" w:cs="Liberation Sans"/>
          <w:sz w:val="28"/>
          <w:szCs w:val="28"/>
        </w:rPr>
      </w:pPr>
      <w:r>
        <w:rPr>
          <w:rStyle w:val="917"/>
          <w:rFonts w:ascii="Liberation Sans" w:hAnsi="Liberation Sans" w:eastAsia="Liberation Sans" w:cs="Liberation Sans"/>
          <w:sz w:val="28"/>
          <w:szCs w:val="28"/>
        </w:rPr>
        <w:t xml:space="preserve">3. На кровлях, покрытии, балконах, лоджиях и выступающих частях фасадов зданий (сооружений);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ind w:firstLine="720"/>
        <w:jc w:val="both"/>
        <w:spacing w:before="0" w:after="0" w:line="240" w:lineRule="auto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</w:r>
      <w:r>
        <w:rPr>
          <w:rStyle w:val="917"/>
          <w:rFonts w:ascii="Liberation Sans" w:hAnsi="Liberation Sans" w:eastAsia="Liberation Sans" w:cs="Liberation Sans"/>
          <w:sz w:val="28"/>
          <w:szCs w:val="28"/>
        </w:rPr>
        <w:t xml:space="preserve">4. Во время проведения митингов, демонстраций, шествий и пикетирования;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ind w:firstLine="720"/>
        <w:jc w:val="both"/>
        <w:spacing w:before="0" w:after="0" w:line="240" w:lineRule="auto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</w:r>
      <w:r>
        <w:rPr>
          <w:rStyle w:val="917"/>
          <w:rFonts w:ascii="Liberation Sans" w:hAnsi="Liberation Sans" w:eastAsia="Liberation Sans" w:cs="Liberation Sans"/>
          <w:sz w:val="28"/>
          <w:szCs w:val="28"/>
        </w:rPr>
        <w:t xml:space="preserve">5. На территориях особо ценных объектов культурного наследия народов Российской Федерации, памятников истории и культуры, кладбищ и культовых сооружений, заповедников, заказников и национальных парков;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ind w:firstLine="720"/>
        <w:jc w:val="both"/>
        <w:spacing w:before="0" w:after="0" w:line="240" w:lineRule="auto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</w:r>
      <w:r>
        <w:rPr>
          <w:rStyle w:val="917"/>
          <w:rFonts w:ascii="Liberation Sans" w:hAnsi="Liberation Sans" w:eastAsia="Liberation Sans" w:cs="Liberation Sans"/>
          <w:sz w:val="28"/>
          <w:szCs w:val="28"/>
        </w:rPr>
        <w:t xml:space="preserve">6. При погодных условиях, не позволяющих обеспечить безопасность при их использовании;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ind w:firstLine="720"/>
        <w:jc w:val="both"/>
        <w:spacing w:before="0" w:after="0" w:line="240" w:lineRule="auto"/>
        <w:rPr>
          <w:rFonts w:ascii="Liberation Sans" w:hAnsi="Liberation Sans" w:cs="Liberation Sans"/>
          <w:color w:val="353842"/>
          <w:sz w:val="28"/>
          <w:szCs w:val="28"/>
          <w:highlight w:val="none"/>
        </w:rPr>
      </w:pPr>
      <w:r>
        <w:rPr>
          <w:rFonts w:ascii="Liberation Sans" w:hAnsi="Liberation Sans" w:eastAsia="Liberation Sans" w:cs="Liberation Sans"/>
          <w:sz w:val="28"/>
          <w:szCs w:val="28"/>
        </w:rPr>
      </w:r>
      <w:r>
        <w:rPr>
          <w:rStyle w:val="917"/>
          <w:rFonts w:ascii="Liberation Sans" w:hAnsi="Liberation Sans" w:eastAsia="Liberation Sans" w:cs="Liberation Sans"/>
          <w:sz w:val="28"/>
          <w:szCs w:val="28"/>
        </w:rPr>
        <w:t xml:space="preserve">7. Лицам, не преодолевшим возрастного ограничения, установленного производителем пиротехнического изделия.</w:t>
      </w:r>
      <w:r>
        <w:rPr>
          <w:rFonts w:ascii="Liberation Sans" w:hAnsi="Liberation Sans" w:cs="Liberation Sans"/>
          <w:bCs/>
          <w:color w:val="353842"/>
          <w:sz w:val="28"/>
          <w:szCs w:val="28"/>
        </w:rPr>
      </w:r>
      <w:r>
        <w:rPr>
          <w:rFonts w:ascii="Liberation Sans" w:hAnsi="Liberation Sans" w:cs="Liberation Sans"/>
          <w:color w:val="353842"/>
          <w:sz w:val="28"/>
          <w:szCs w:val="28"/>
          <w:highlight w:val="none"/>
        </w:rPr>
      </w:r>
    </w:p>
    <w:p>
      <w:pPr>
        <w:ind w:firstLine="720"/>
        <w:jc w:val="both"/>
        <w:spacing w:before="0" w:after="0" w:line="240" w:lineRule="auto"/>
        <w:rPr>
          <w:rFonts w:ascii="Liberation Sans" w:hAnsi="Liberation Sans" w:cs="Liberation Sans"/>
          <w:color w:val="353842"/>
          <w:sz w:val="28"/>
          <w:szCs w:val="28"/>
        </w:rPr>
      </w:pPr>
      <w:r>
        <w:rPr>
          <w:rFonts w:ascii="Liberation Sans" w:hAnsi="Liberation Sans" w:cs="Liberation Sans"/>
          <w:bCs/>
          <w:color w:val="353842"/>
          <w:sz w:val="28"/>
          <w:szCs w:val="28"/>
          <w:highlight w:val="none"/>
        </w:rPr>
      </w:r>
      <w:r>
        <w:rPr>
          <w:rFonts w:ascii="Liberation Sans" w:hAnsi="Liberation Sans" w:cs="Liberation Sans"/>
          <w:bCs/>
          <w:color w:val="353842"/>
          <w:sz w:val="28"/>
          <w:szCs w:val="28"/>
          <w:highlight w:val="none"/>
        </w:rPr>
      </w:r>
    </w:p>
    <w:p>
      <w:pPr>
        <w:ind w:firstLine="708"/>
        <w:jc w:val="both"/>
        <w:rPr>
          <w:rStyle w:val="910"/>
          <w:rFonts w:ascii="Liberation Sans" w:hAnsi="Liberation Sans" w:cs="Liberation Sans"/>
          <w:color w:val="333333"/>
          <w:sz w:val="28"/>
          <w:szCs w:val="28"/>
        </w:rPr>
      </w:pPr>
      <w:r>
        <w:rPr>
          <w:rStyle w:val="910"/>
          <w:rFonts w:ascii="Liberation Sans" w:hAnsi="Liberation Sans" w:eastAsia="Liberation Sans" w:cs="Liberation Sans"/>
          <w:color w:val="333333"/>
          <w:sz w:val="28"/>
          <w:szCs w:val="28"/>
        </w:rPr>
        <w:t xml:space="preserve">СОБЛЮДАЙТЕ МЕРЫ ПОЖАРНОЙ БЕЗОПАСНОСТИ!</w:t>
      </w:r>
      <w:r>
        <w:rPr>
          <w:rFonts w:ascii="Liberation Sans" w:hAnsi="Liberation Sans" w:eastAsia="Liberation Sans" w:cs="Liberation Sans"/>
          <w:color w:val="333333"/>
          <w:sz w:val="28"/>
          <w:szCs w:val="28"/>
        </w:rPr>
      </w:r>
      <w:r>
        <w:rPr>
          <w:rStyle w:val="910"/>
          <w:rFonts w:ascii="Liberation Sans" w:hAnsi="Liberation Sans" w:cs="Liberation Sans"/>
          <w:color w:val="333333"/>
          <w:sz w:val="28"/>
          <w:szCs w:val="28"/>
        </w:rPr>
      </w:r>
    </w:p>
    <w:p>
      <w:pPr>
        <w:pStyle w:val="921"/>
        <w:ind w:firstLine="708"/>
        <w:jc w:val="both"/>
        <w:spacing w:before="150" w:beforeAutospacing="0" w:after="225" w:afterAutospacing="0" w:line="240" w:lineRule="atLeast"/>
        <w:rPr>
          <w:rFonts w:ascii="Liberation Serif" w:hAnsi="Liberation Serif" w:cs="Liberation Serif"/>
          <w:b w:val="0"/>
          <w:bCs w:val="0"/>
          <w:sz w:val="28"/>
          <w:szCs w:val="28"/>
        </w:rPr>
      </w:pPr>
      <w:r>
        <w:rPr>
          <w:rFonts w:ascii="Liberation Sans" w:hAnsi="Liberation Sans" w:eastAsia="Liberation Sans" w:cs="Liberation Sans"/>
          <w:b/>
          <w:sz w:val="28"/>
          <w:szCs w:val="28"/>
        </w:rPr>
        <w:t xml:space="preserve">В случае пожара, чрезвычайного происшествия </w:t>
      </w:r>
      <w:r>
        <w:rPr>
          <w:rFonts w:ascii="Liberation Sans" w:hAnsi="Liberation Sans" w:eastAsia="Liberation Sans" w:cs="Liberation Sans"/>
          <w:b/>
          <w:sz w:val="28"/>
          <w:szCs w:val="28"/>
        </w:rPr>
        <w:t xml:space="preserve">необходимо звонить по телефонам: </w:t>
      </w:r>
      <w:r>
        <w:rPr>
          <w:rFonts w:ascii="Liberation Sans" w:hAnsi="Liberation Sans" w:eastAsia="Liberation Sans" w:cs="Liberation Sans"/>
          <w:b/>
          <w:sz w:val="28"/>
          <w:szCs w:val="28"/>
        </w:rPr>
        <w:t xml:space="preserve">01</w:t>
      </w:r>
      <w:r>
        <w:rPr>
          <w:rFonts w:ascii="Liberation Sans" w:hAnsi="Liberation Sans" w:eastAsia="Liberation Sans" w:cs="Liberation Sans"/>
          <w:b/>
          <w:sz w:val="28"/>
          <w:szCs w:val="28"/>
        </w:rPr>
        <w:t xml:space="preserve">,</w:t>
      </w:r>
      <w:r>
        <w:rPr>
          <w:rFonts w:ascii="Liberation Sans" w:hAnsi="Liberation Sans" w:eastAsia="Liberation Sans" w:cs="Liberation Sans"/>
          <w:b/>
          <w:sz w:val="28"/>
          <w:szCs w:val="28"/>
        </w:rPr>
        <w:t xml:space="preserve"> 101,</w:t>
      </w:r>
      <w:r>
        <w:rPr>
          <w:rFonts w:ascii="Liberation Sans" w:hAnsi="Liberation Sans" w:eastAsia="Liberation Sans" w:cs="Liberation Sans"/>
          <w:b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b/>
          <w:sz w:val="28"/>
          <w:szCs w:val="28"/>
        </w:rPr>
        <w:t xml:space="preserve">112,</w:t>
      </w:r>
      <w:r>
        <w:rPr>
          <w:rFonts w:ascii="Liberation Sans" w:hAnsi="Liberation Sans" w:eastAsia="Liberation Sans" w:cs="Liberation Sans"/>
          <w:b/>
          <w:sz w:val="28"/>
          <w:szCs w:val="28"/>
        </w:rPr>
        <w:t xml:space="preserve"> 97-47-00, 97-47-01,</w:t>
      </w:r>
      <w:r>
        <w:rPr>
          <w:rFonts w:ascii="Liberation Sans" w:hAnsi="Liberation Sans" w:eastAsia="Liberation Sans" w:cs="Liberation Sans"/>
          <w:b/>
          <w:sz w:val="28"/>
          <w:szCs w:val="28"/>
        </w:rPr>
        <w:t xml:space="preserve"> 97-47-02</w:t>
      </w:r>
      <w:r>
        <w:rPr>
          <w:rFonts w:ascii="Liberation Sans" w:hAnsi="Liberation Sans" w:eastAsia="Liberation Sans" w:cs="Liberation Sans"/>
        </w:rPr>
        <w:t xml:space="preserve">.</w:t>
      </w:r>
      <w:r>
        <w:rPr>
          <w:rFonts w:ascii="Liberation Sans" w:hAnsi="Liberation Sans" w:cs="Liberation Sans"/>
          <w:b/>
          <w:sz w:val="28"/>
          <w:szCs w:val="28"/>
        </w:rPr>
      </w:r>
      <w:r>
        <w:rPr>
          <w:rFonts w:ascii="Liberation Serif" w:hAnsi="Liberation Serif" w:cs="Liberation Serif"/>
          <w:b w:val="0"/>
          <w:bCs w:val="0"/>
          <w:sz w:val="28"/>
          <w:szCs w:val="28"/>
        </w:rPr>
      </w:r>
    </w:p>
    <w:p>
      <w:pPr>
        <w:pStyle w:val="921"/>
        <w:ind w:firstLine="708"/>
        <w:jc w:val="both"/>
        <w:spacing w:before="150" w:beforeAutospacing="0" w:after="225" w:afterAutospacing="0" w:line="240" w:lineRule="atLeast"/>
        <w:rPr>
          <w:rFonts w:ascii="Liberation Sans" w:hAnsi="Liberation Sans" w:cs="Liberation Sans"/>
          <w:b/>
          <w:bCs/>
          <w:sz w:val="28"/>
          <w:szCs w:val="28"/>
        </w:rPr>
      </w:pPr>
      <w:r>
        <w:rPr>
          <w:rFonts w:ascii="Liberation Serif" w:hAnsi="Liberation Serif" w:cs="Liberation Serif"/>
          <w:b w:val="0"/>
          <w:bCs w:val="0"/>
          <w:sz w:val="28"/>
          <w:szCs w:val="28"/>
        </w:rPr>
      </w:r>
      <w:r>
        <w:rPr>
          <w:rFonts w:ascii="Liberation Sans" w:hAnsi="Liberation Sans" w:eastAsia="Liberation Sans" w:cs="Liberation Sans"/>
          <w:b/>
          <w:sz w:val="28"/>
          <w:szCs w:val="28"/>
        </w:rPr>
        <w:t xml:space="preserve">В случае выявления фактов реализации и хранения пиротехнических изделий с нарушениями действующего законодательства звонить по телефонам:</w:t>
      </w:r>
      <w:r>
        <w:rPr>
          <w:rFonts w:ascii="Liberation Sans" w:hAnsi="Liberation Sans" w:cs="Liberation Sans"/>
          <w:b/>
          <w:sz w:val="28"/>
          <w:szCs w:val="28"/>
        </w:rPr>
      </w:r>
      <w:r>
        <w:rPr>
          <w:rFonts w:ascii="Liberation Sans" w:hAnsi="Liberation Sans" w:cs="Liberation Sans"/>
          <w:b/>
          <w:bCs/>
          <w:sz w:val="28"/>
          <w:szCs w:val="28"/>
        </w:rPr>
      </w:r>
    </w:p>
    <w:p>
      <w:pPr>
        <w:ind w:firstLine="709"/>
        <w:jc w:val="both"/>
        <w:tabs>
          <w:tab w:val="left" w:pos="1080" w:leader="none"/>
          <w:tab w:val="left" w:pos="1260" w:leader="none"/>
        </w:tabs>
        <w:rPr>
          <w:rFonts w:ascii="Liberation Sans" w:hAnsi="Liberation Sans" w:cs="Liberation Sans"/>
          <w:b/>
          <w:sz w:val="28"/>
          <w:szCs w:val="28"/>
        </w:rPr>
      </w:pPr>
      <w:r>
        <w:rPr>
          <w:rFonts w:ascii="Liberation Sans" w:hAnsi="Liberation Sans" w:eastAsia="Liberation Sans" w:cs="Liberation Sans"/>
          <w:b/>
          <w:sz w:val="28"/>
          <w:szCs w:val="28"/>
        </w:rPr>
        <w:t xml:space="preserve"> 28-11-88 - Отдел надзорной деятельности и профилактической работы города Новый Уренгой.</w:t>
      </w:r>
      <w:r>
        <w:rPr>
          <w:rFonts w:ascii="Liberation Sans" w:hAnsi="Liberation Sans" w:cs="Liberation Sans"/>
          <w:b/>
          <w:sz w:val="28"/>
          <w:szCs w:val="28"/>
        </w:rPr>
      </w:r>
      <w:r>
        <w:rPr>
          <w:rFonts w:ascii="Liberation Sans" w:hAnsi="Liberation Sans" w:cs="Liberation Sans"/>
          <w:b/>
          <w:sz w:val="28"/>
          <w:szCs w:val="28"/>
        </w:rPr>
      </w:r>
    </w:p>
    <w:p>
      <w:pPr>
        <w:ind w:firstLine="709"/>
        <w:jc w:val="both"/>
        <w:tabs>
          <w:tab w:val="left" w:pos="1080" w:leader="none"/>
          <w:tab w:val="left" w:pos="1260" w:leader="none"/>
        </w:tabs>
        <w:rPr>
          <w:rFonts w:ascii="Liberation Sans" w:hAnsi="Liberation Sans" w:cs="Liberation Sans"/>
          <w:b/>
          <w:sz w:val="28"/>
          <w:szCs w:val="28"/>
        </w:rPr>
      </w:pPr>
      <w:r>
        <w:rPr>
          <w:rFonts w:ascii="Liberation Sans" w:hAnsi="Liberation Sans" w:eastAsia="Liberation Sans" w:cs="Liberation Sans"/>
          <w:b/>
          <w:sz w:val="28"/>
          <w:szCs w:val="28"/>
        </w:rPr>
        <w:t xml:space="preserve"> 8 (34922) 2-39-99 - «Единый телефон доверия» Главного управления МЧС России по ЯНАО. </w:t>
      </w:r>
      <w:r>
        <w:rPr>
          <w:rFonts w:ascii="Liberation Sans" w:hAnsi="Liberation Sans" w:cs="Liberation Sans"/>
          <w:b/>
          <w:sz w:val="28"/>
          <w:szCs w:val="28"/>
        </w:rPr>
      </w:r>
      <w:r>
        <w:rPr>
          <w:rFonts w:ascii="Liberation Sans" w:hAnsi="Liberation Sans" w:cs="Liberation Sans"/>
          <w:b/>
          <w:sz w:val="28"/>
          <w:szCs w:val="28"/>
        </w:rPr>
      </w:r>
    </w:p>
    <w:p>
      <w:pPr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sectPr>
      <w:headerReference w:type="default" r:id="rId9"/>
      <w:headerReference w:type="even" r:id="rId10"/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Liberation Sans">
    <w:panose1 w:val="020B06040202020202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imes New Roman">
    <w:panose1 w:val="02020603050405020304"/>
  </w:font>
  <w:font w:name="Times New Roman CYR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4"/>
      <w:rPr>
        <w:rStyle w:val="915"/>
      </w:rPr>
      <w:framePr w:wrap="around" w:vAnchor="text" w:hAnchor="margin" w:xAlign="center" w:y="1"/>
    </w:pPr>
    <w:r>
      <w:rPr>
        <w:rStyle w:val="915"/>
      </w:rPr>
      <w:fldChar w:fldCharType="begin"/>
    </w:r>
    <w:r>
      <w:rPr>
        <w:rStyle w:val="915"/>
      </w:rPr>
      <w:instrText xml:space="preserve">PAGE  </w:instrText>
    </w:r>
    <w:r>
      <w:rPr>
        <w:rStyle w:val="915"/>
      </w:rPr>
      <w:fldChar w:fldCharType="separate"/>
    </w:r>
    <w:r>
      <w:rPr>
        <w:rStyle w:val="915"/>
      </w:rPr>
      <w:t xml:space="preserve">3</w:t>
    </w:r>
    <w:r>
      <w:rPr>
        <w:rStyle w:val="915"/>
      </w:rPr>
      <w:fldChar w:fldCharType="end"/>
    </w:r>
    <w:r>
      <w:rPr>
        <w:rStyle w:val="915"/>
      </w:rPr>
    </w:r>
    <w:r>
      <w:rPr>
        <w:rStyle w:val="915"/>
      </w:rPr>
    </w:r>
  </w:p>
  <w:p>
    <w:pPr>
      <w:pStyle w:val="914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4"/>
      <w:rPr>
        <w:rStyle w:val="915"/>
      </w:rPr>
      <w:framePr w:wrap="around" w:vAnchor="text" w:hAnchor="margin" w:xAlign="center" w:y="1"/>
    </w:pPr>
    <w:r>
      <w:rPr>
        <w:rStyle w:val="915"/>
      </w:rPr>
      <w:fldChar w:fldCharType="begin"/>
    </w:r>
    <w:r>
      <w:rPr>
        <w:rStyle w:val="915"/>
      </w:rPr>
      <w:instrText xml:space="preserve">PAGE  </w:instrText>
    </w:r>
    <w:r>
      <w:rPr>
        <w:rStyle w:val="915"/>
      </w:rPr>
      <w:fldChar w:fldCharType="end"/>
    </w:r>
    <w:r>
      <w:rPr>
        <w:rStyle w:val="915"/>
      </w:rPr>
    </w:r>
    <w:r>
      <w:rPr>
        <w:rStyle w:val="915"/>
      </w:rPr>
    </w:r>
  </w:p>
  <w:p>
    <w:pPr>
      <w:pStyle w:val="91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  <w:tabs>
          <w:tab w:val="num" w:pos="1429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  <w:tabs>
          <w:tab w:val="num" w:pos="2149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  <w:tabs>
          <w:tab w:val="num" w:pos="2869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  <w:tabs>
          <w:tab w:val="num" w:pos="3589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  <w:tabs>
          <w:tab w:val="num" w:pos="4309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  <w:tabs>
          <w:tab w:val="num" w:pos="5029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  <w:tabs>
          <w:tab w:val="num" w:pos="5749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  <w:tabs>
          <w:tab w:val="num" w:pos="6469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  <w:tabs>
          <w:tab w:val="num" w:pos="7189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30">
    <w:name w:val="Heading 1"/>
    <w:basedOn w:val="905"/>
    <w:next w:val="905"/>
    <w:link w:val="73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31">
    <w:name w:val="Heading 1 Char"/>
    <w:basedOn w:val="907"/>
    <w:link w:val="730"/>
    <w:uiPriority w:val="9"/>
    <w:rPr>
      <w:rFonts w:ascii="Arial" w:hAnsi="Arial" w:eastAsia="Arial" w:cs="Arial"/>
      <w:sz w:val="40"/>
      <w:szCs w:val="40"/>
    </w:rPr>
  </w:style>
  <w:style w:type="character" w:styleId="732">
    <w:name w:val="Heading 2 Char"/>
    <w:basedOn w:val="907"/>
    <w:link w:val="906"/>
    <w:uiPriority w:val="9"/>
    <w:rPr>
      <w:rFonts w:ascii="Arial" w:hAnsi="Arial" w:eastAsia="Arial" w:cs="Arial"/>
      <w:sz w:val="34"/>
    </w:rPr>
  </w:style>
  <w:style w:type="paragraph" w:styleId="733">
    <w:name w:val="Heading 3"/>
    <w:basedOn w:val="905"/>
    <w:next w:val="905"/>
    <w:link w:val="73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34">
    <w:name w:val="Heading 3 Char"/>
    <w:basedOn w:val="907"/>
    <w:link w:val="733"/>
    <w:uiPriority w:val="9"/>
    <w:rPr>
      <w:rFonts w:ascii="Arial" w:hAnsi="Arial" w:eastAsia="Arial" w:cs="Arial"/>
      <w:sz w:val="30"/>
      <w:szCs w:val="30"/>
    </w:rPr>
  </w:style>
  <w:style w:type="paragraph" w:styleId="735">
    <w:name w:val="Heading 4"/>
    <w:basedOn w:val="905"/>
    <w:next w:val="905"/>
    <w:link w:val="73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36">
    <w:name w:val="Heading 4 Char"/>
    <w:basedOn w:val="907"/>
    <w:link w:val="735"/>
    <w:uiPriority w:val="9"/>
    <w:rPr>
      <w:rFonts w:ascii="Arial" w:hAnsi="Arial" w:eastAsia="Arial" w:cs="Arial"/>
      <w:b/>
      <w:bCs/>
      <w:sz w:val="26"/>
      <w:szCs w:val="26"/>
    </w:rPr>
  </w:style>
  <w:style w:type="paragraph" w:styleId="737">
    <w:name w:val="Heading 5"/>
    <w:basedOn w:val="905"/>
    <w:next w:val="905"/>
    <w:link w:val="73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38">
    <w:name w:val="Heading 5 Char"/>
    <w:basedOn w:val="907"/>
    <w:link w:val="737"/>
    <w:uiPriority w:val="9"/>
    <w:rPr>
      <w:rFonts w:ascii="Arial" w:hAnsi="Arial" w:eastAsia="Arial" w:cs="Arial"/>
      <w:b/>
      <w:bCs/>
      <w:sz w:val="24"/>
      <w:szCs w:val="24"/>
    </w:rPr>
  </w:style>
  <w:style w:type="paragraph" w:styleId="739">
    <w:name w:val="Heading 6"/>
    <w:basedOn w:val="905"/>
    <w:next w:val="905"/>
    <w:link w:val="74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40">
    <w:name w:val="Heading 6 Char"/>
    <w:basedOn w:val="907"/>
    <w:link w:val="739"/>
    <w:uiPriority w:val="9"/>
    <w:rPr>
      <w:rFonts w:ascii="Arial" w:hAnsi="Arial" w:eastAsia="Arial" w:cs="Arial"/>
      <w:b/>
      <w:bCs/>
      <w:sz w:val="22"/>
      <w:szCs w:val="22"/>
    </w:rPr>
  </w:style>
  <w:style w:type="paragraph" w:styleId="741">
    <w:name w:val="Heading 7"/>
    <w:basedOn w:val="905"/>
    <w:next w:val="905"/>
    <w:link w:val="74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42">
    <w:name w:val="Heading 7 Char"/>
    <w:basedOn w:val="907"/>
    <w:link w:val="74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43">
    <w:name w:val="Heading 8"/>
    <w:basedOn w:val="905"/>
    <w:next w:val="905"/>
    <w:link w:val="74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44">
    <w:name w:val="Heading 8 Char"/>
    <w:basedOn w:val="907"/>
    <w:link w:val="743"/>
    <w:uiPriority w:val="9"/>
    <w:rPr>
      <w:rFonts w:ascii="Arial" w:hAnsi="Arial" w:eastAsia="Arial" w:cs="Arial"/>
      <w:i/>
      <w:iCs/>
      <w:sz w:val="22"/>
      <w:szCs w:val="22"/>
    </w:rPr>
  </w:style>
  <w:style w:type="paragraph" w:styleId="745">
    <w:name w:val="Heading 9"/>
    <w:basedOn w:val="905"/>
    <w:next w:val="905"/>
    <w:link w:val="74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6">
    <w:name w:val="Heading 9 Char"/>
    <w:basedOn w:val="907"/>
    <w:link w:val="745"/>
    <w:uiPriority w:val="9"/>
    <w:rPr>
      <w:rFonts w:ascii="Arial" w:hAnsi="Arial" w:eastAsia="Arial" w:cs="Arial"/>
      <w:i/>
      <w:iCs/>
      <w:sz w:val="21"/>
      <w:szCs w:val="21"/>
    </w:rPr>
  </w:style>
  <w:style w:type="paragraph" w:styleId="747">
    <w:name w:val="List Paragraph"/>
    <w:basedOn w:val="905"/>
    <w:uiPriority w:val="34"/>
    <w:qFormat/>
    <w:pPr>
      <w:contextualSpacing/>
      <w:ind w:left="720"/>
    </w:pPr>
  </w:style>
  <w:style w:type="paragraph" w:styleId="748">
    <w:name w:val="No Spacing"/>
    <w:uiPriority w:val="1"/>
    <w:qFormat/>
    <w:pPr>
      <w:spacing w:before="0" w:after="0" w:line="240" w:lineRule="auto"/>
    </w:pPr>
  </w:style>
  <w:style w:type="paragraph" w:styleId="749">
    <w:name w:val="Title"/>
    <w:basedOn w:val="905"/>
    <w:next w:val="905"/>
    <w:link w:val="75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50">
    <w:name w:val="Title Char"/>
    <w:basedOn w:val="907"/>
    <w:link w:val="749"/>
    <w:uiPriority w:val="10"/>
    <w:rPr>
      <w:sz w:val="48"/>
      <w:szCs w:val="48"/>
    </w:rPr>
  </w:style>
  <w:style w:type="paragraph" w:styleId="751">
    <w:name w:val="Subtitle"/>
    <w:basedOn w:val="905"/>
    <w:next w:val="905"/>
    <w:link w:val="752"/>
    <w:uiPriority w:val="11"/>
    <w:qFormat/>
    <w:pPr>
      <w:spacing w:before="200" w:after="200"/>
    </w:pPr>
    <w:rPr>
      <w:sz w:val="24"/>
      <w:szCs w:val="24"/>
    </w:rPr>
  </w:style>
  <w:style w:type="character" w:styleId="752">
    <w:name w:val="Subtitle Char"/>
    <w:basedOn w:val="907"/>
    <w:link w:val="751"/>
    <w:uiPriority w:val="11"/>
    <w:rPr>
      <w:sz w:val="24"/>
      <w:szCs w:val="24"/>
    </w:rPr>
  </w:style>
  <w:style w:type="paragraph" w:styleId="753">
    <w:name w:val="Quote"/>
    <w:basedOn w:val="905"/>
    <w:next w:val="905"/>
    <w:link w:val="754"/>
    <w:uiPriority w:val="29"/>
    <w:qFormat/>
    <w:pPr>
      <w:ind w:left="720" w:right="720"/>
    </w:pPr>
    <w:rPr>
      <w:i/>
    </w:rPr>
  </w:style>
  <w:style w:type="character" w:styleId="754">
    <w:name w:val="Quote Char"/>
    <w:link w:val="753"/>
    <w:uiPriority w:val="29"/>
    <w:rPr>
      <w:i/>
    </w:rPr>
  </w:style>
  <w:style w:type="paragraph" w:styleId="755">
    <w:name w:val="Intense Quote"/>
    <w:basedOn w:val="905"/>
    <w:next w:val="905"/>
    <w:link w:val="75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6">
    <w:name w:val="Intense Quote Char"/>
    <w:link w:val="755"/>
    <w:uiPriority w:val="30"/>
    <w:rPr>
      <w:i/>
    </w:rPr>
  </w:style>
  <w:style w:type="character" w:styleId="757">
    <w:name w:val="Header Char"/>
    <w:basedOn w:val="907"/>
    <w:link w:val="914"/>
    <w:uiPriority w:val="99"/>
  </w:style>
  <w:style w:type="paragraph" w:styleId="758">
    <w:name w:val="Footer"/>
    <w:basedOn w:val="905"/>
    <w:link w:val="76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9">
    <w:name w:val="Footer Char"/>
    <w:basedOn w:val="907"/>
    <w:link w:val="758"/>
    <w:uiPriority w:val="99"/>
  </w:style>
  <w:style w:type="paragraph" w:styleId="760">
    <w:name w:val="Caption"/>
    <w:basedOn w:val="905"/>
    <w:next w:val="90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61">
    <w:name w:val="Caption Char"/>
    <w:basedOn w:val="760"/>
    <w:link w:val="758"/>
    <w:uiPriority w:val="99"/>
  </w:style>
  <w:style w:type="table" w:styleId="762">
    <w:name w:val="Table Grid"/>
    <w:basedOn w:val="90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3">
    <w:name w:val="Table Grid Light"/>
    <w:basedOn w:val="90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4">
    <w:name w:val="Plain Table 1"/>
    <w:basedOn w:val="90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5">
    <w:name w:val="Plain Table 2"/>
    <w:basedOn w:val="90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6">
    <w:name w:val="Plain Table 3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7">
    <w:name w:val="Plain Table 4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Plain Table 5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9">
    <w:name w:val="Grid Table 1 Light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Grid Table 1 Light - Accent 1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Grid Table 1 Light - Accent 2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Grid Table 1 Light - Accent 3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Grid Table 1 Light - Accent 4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Grid Table 1 Light - Accent 5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Grid Table 1 Light - Accent 6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Grid Table 2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2 - Accent 1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2 - Accent 2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2 - Accent 3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2 - Accent 4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2 - Accent 5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2 - Accent 6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3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3 - Accent 1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3 - Accent 2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3 - Accent 3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3 - Accent 4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3 - Accent 5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3 - Accent 6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4"/>
    <w:basedOn w:val="9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1">
    <w:name w:val="Grid Table 4 - Accent 1"/>
    <w:basedOn w:val="9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92">
    <w:name w:val="Grid Table 4 - Accent 2"/>
    <w:basedOn w:val="9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3">
    <w:name w:val="Grid Table 4 - Accent 3"/>
    <w:basedOn w:val="9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4">
    <w:name w:val="Grid Table 4 - Accent 4"/>
    <w:basedOn w:val="9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5">
    <w:name w:val="Grid Table 4 - Accent 5"/>
    <w:basedOn w:val="9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96">
    <w:name w:val="Grid Table 4 - Accent 6"/>
    <w:basedOn w:val="9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97">
    <w:name w:val="Grid Table 5 Dark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98">
    <w:name w:val="Grid Table 5 Dark- Accent 1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99">
    <w:name w:val="Grid Table 5 Dark - Accent 2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00">
    <w:name w:val="Grid Table 5 Dark - Accent 3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01">
    <w:name w:val="Grid Table 5 Dark- Accent 4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02">
    <w:name w:val="Grid Table 5 Dark - Accent 5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03">
    <w:name w:val="Grid Table 5 Dark - Accent 6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04">
    <w:name w:val="Grid Table 6 Colorful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05">
    <w:name w:val="Grid Table 6 Colorful - Accent 1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06">
    <w:name w:val="Grid Table 6 Colorful - Accent 2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07">
    <w:name w:val="Grid Table 6 Colorful - Accent 3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08">
    <w:name w:val="Grid Table 6 Colorful - Accent 4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09">
    <w:name w:val="Grid Table 6 Colorful - Accent 5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0">
    <w:name w:val="Grid Table 6 Colorful - Accent 6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1">
    <w:name w:val="Grid Table 7 Colorful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Grid Table 7 Colorful - Accent 1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Grid Table 7 Colorful - Accent 2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Grid Table 7 Colorful - Accent 3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Grid Table 7 Colorful - Accent 4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Grid Table 7 Colorful - Accent 5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Grid Table 7 Colorful - Accent 6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List Table 1 Light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List Table 1 Light - Accent 1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List Table 1 Light - Accent 2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List Table 1 Light - Accent 3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List Table 1 Light - Accent 4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List Table 1 Light - Accent 5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List Table 1 Light - Accent 6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List Table 2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26">
    <w:name w:val="List Table 2 - Accent 1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27">
    <w:name w:val="List Table 2 - Accent 2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28">
    <w:name w:val="List Table 2 - Accent 3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29">
    <w:name w:val="List Table 2 - Accent 4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30">
    <w:name w:val="List Table 2 - Accent 5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31">
    <w:name w:val="List Table 2 - Accent 6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32">
    <w:name w:val="List Table 3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3 - Accent 1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3 - Accent 2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3 - Accent 3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3 - Accent 4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List Table 3 - Accent 5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3 - Accent 6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List Table 4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4 - Accent 1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4 - Accent 2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List Table 4 - Accent 3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List Table 4 - Accent 4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List Table 4 - Accent 5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List Table 4 - Accent 6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>
    <w:name w:val="List Table 5 Dark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7">
    <w:name w:val="List Table 5 Dark - Accent 1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8">
    <w:name w:val="List Table 5 Dark - Accent 2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9">
    <w:name w:val="List Table 5 Dark - Accent 3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0">
    <w:name w:val="List Table 5 Dark - Accent 4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1">
    <w:name w:val="List Table 5 Dark - Accent 5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2">
    <w:name w:val="List Table 5 Dark - Accent 6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3">
    <w:name w:val="List Table 6 Colorful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54">
    <w:name w:val="List Table 6 Colorful - Accent 1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55">
    <w:name w:val="List Table 6 Colorful - Accent 2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56">
    <w:name w:val="List Table 6 Colorful - Accent 3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57">
    <w:name w:val="List Table 6 Colorful - Accent 4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58">
    <w:name w:val="List Table 6 Colorful - Accent 5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59">
    <w:name w:val="List Table 6 Colorful - Accent 6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60">
    <w:name w:val="List Table 7 Colorful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61">
    <w:name w:val="List Table 7 Colorful - Accent 1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62">
    <w:name w:val="List Table 7 Colorful - Accent 2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63">
    <w:name w:val="List Table 7 Colorful - Accent 3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64">
    <w:name w:val="List Table 7 Colorful - Accent 4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65">
    <w:name w:val="List Table 7 Colorful - Accent 5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66">
    <w:name w:val="List Table 7 Colorful - Accent 6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67">
    <w:name w:val="Lined - Accent"/>
    <w:basedOn w:val="9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8">
    <w:name w:val="Lined - Accent 1"/>
    <w:basedOn w:val="9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69">
    <w:name w:val="Lined - Accent 2"/>
    <w:basedOn w:val="9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70">
    <w:name w:val="Lined - Accent 3"/>
    <w:basedOn w:val="9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71">
    <w:name w:val="Lined - Accent 4"/>
    <w:basedOn w:val="9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72">
    <w:name w:val="Lined - Accent 5"/>
    <w:basedOn w:val="9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73">
    <w:name w:val="Lined - Accent 6"/>
    <w:basedOn w:val="9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74">
    <w:name w:val="Bordered &amp; Lined - Accent"/>
    <w:basedOn w:val="9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5">
    <w:name w:val="Bordered &amp; Lined - Accent 1"/>
    <w:basedOn w:val="9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76">
    <w:name w:val="Bordered &amp; Lined - Accent 2"/>
    <w:basedOn w:val="9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77">
    <w:name w:val="Bordered &amp; Lined - Accent 3"/>
    <w:basedOn w:val="9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78">
    <w:name w:val="Bordered &amp; Lined - Accent 4"/>
    <w:basedOn w:val="9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79">
    <w:name w:val="Bordered &amp; Lined - Accent 5"/>
    <w:basedOn w:val="9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80">
    <w:name w:val="Bordered &amp; Lined - Accent 6"/>
    <w:basedOn w:val="9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81">
    <w:name w:val="Bordered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82">
    <w:name w:val="Bordered - Accent 1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83">
    <w:name w:val="Bordered - Accent 2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84">
    <w:name w:val="Bordered - Accent 3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85">
    <w:name w:val="Bordered - Accent 4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86">
    <w:name w:val="Bordered - Accent 5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87">
    <w:name w:val="Bordered - Accent 6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88">
    <w:name w:val="footnote text"/>
    <w:basedOn w:val="905"/>
    <w:link w:val="889"/>
    <w:uiPriority w:val="99"/>
    <w:semiHidden/>
    <w:unhideWhenUsed/>
    <w:pPr>
      <w:spacing w:after="40" w:line="240" w:lineRule="auto"/>
    </w:pPr>
    <w:rPr>
      <w:sz w:val="18"/>
    </w:rPr>
  </w:style>
  <w:style w:type="character" w:styleId="889">
    <w:name w:val="Footnote Text Char"/>
    <w:link w:val="888"/>
    <w:uiPriority w:val="99"/>
    <w:rPr>
      <w:sz w:val="18"/>
    </w:rPr>
  </w:style>
  <w:style w:type="character" w:styleId="890">
    <w:name w:val="footnote reference"/>
    <w:basedOn w:val="907"/>
    <w:uiPriority w:val="99"/>
    <w:unhideWhenUsed/>
    <w:rPr>
      <w:vertAlign w:val="superscript"/>
    </w:rPr>
  </w:style>
  <w:style w:type="paragraph" w:styleId="891">
    <w:name w:val="endnote text"/>
    <w:basedOn w:val="905"/>
    <w:link w:val="892"/>
    <w:uiPriority w:val="99"/>
    <w:semiHidden/>
    <w:unhideWhenUsed/>
    <w:pPr>
      <w:spacing w:after="0" w:line="240" w:lineRule="auto"/>
    </w:pPr>
    <w:rPr>
      <w:sz w:val="20"/>
    </w:rPr>
  </w:style>
  <w:style w:type="character" w:styleId="892">
    <w:name w:val="Endnote Text Char"/>
    <w:link w:val="891"/>
    <w:uiPriority w:val="99"/>
    <w:rPr>
      <w:sz w:val="20"/>
    </w:rPr>
  </w:style>
  <w:style w:type="character" w:styleId="893">
    <w:name w:val="endnote reference"/>
    <w:basedOn w:val="907"/>
    <w:uiPriority w:val="99"/>
    <w:semiHidden/>
    <w:unhideWhenUsed/>
    <w:rPr>
      <w:vertAlign w:val="superscript"/>
    </w:rPr>
  </w:style>
  <w:style w:type="paragraph" w:styleId="894">
    <w:name w:val="toc 1"/>
    <w:basedOn w:val="905"/>
    <w:next w:val="905"/>
    <w:uiPriority w:val="39"/>
    <w:unhideWhenUsed/>
    <w:pPr>
      <w:ind w:left="0" w:right="0" w:firstLine="0"/>
      <w:spacing w:after="57"/>
    </w:pPr>
  </w:style>
  <w:style w:type="paragraph" w:styleId="895">
    <w:name w:val="toc 2"/>
    <w:basedOn w:val="905"/>
    <w:next w:val="905"/>
    <w:uiPriority w:val="39"/>
    <w:unhideWhenUsed/>
    <w:pPr>
      <w:ind w:left="283" w:right="0" w:firstLine="0"/>
      <w:spacing w:after="57"/>
    </w:pPr>
  </w:style>
  <w:style w:type="paragraph" w:styleId="896">
    <w:name w:val="toc 3"/>
    <w:basedOn w:val="905"/>
    <w:next w:val="905"/>
    <w:uiPriority w:val="39"/>
    <w:unhideWhenUsed/>
    <w:pPr>
      <w:ind w:left="567" w:right="0" w:firstLine="0"/>
      <w:spacing w:after="57"/>
    </w:pPr>
  </w:style>
  <w:style w:type="paragraph" w:styleId="897">
    <w:name w:val="toc 4"/>
    <w:basedOn w:val="905"/>
    <w:next w:val="905"/>
    <w:uiPriority w:val="39"/>
    <w:unhideWhenUsed/>
    <w:pPr>
      <w:ind w:left="850" w:right="0" w:firstLine="0"/>
      <w:spacing w:after="57"/>
    </w:pPr>
  </w:style>
  <w:style w:type="paragraph" w:styleId="898">
    <w:name w:val="toc 5"/>
    <w:basedOn w:val="905"/>
    <w:next w:val="905"/>
    <w:uiPriority w:val="39"/>
    <w:unhideWhenUsed/>
    <w:pPr>
      <w:ind w:left="1134" w:right="0" w:firstLine="0"/>
      <w:spacing w:after="57"/>
    </w:pPr>
  </w:style>
  <w:style w:type="paragraph" w:styleId="899">
    <w:name w:val="toc 6"/>
    <w:basedOn w:val="905"/>
    <w:next w:val="905"/>
    <w:uiPriority w:val="39"/>
    <w:unhideWhenUsed/>
    <w:pPr>
      <w:ind w:left="1417" w:right="0" w:firstLine="0"/>
      <w:spacing w:after="57"/>
    </w:pPr>
  </w:style>
  <w:style w:type="paragraph" w:styleId="900">
    <w:name w:val="toc 7"/>
    <w:basedOn w:val="905"/>
    <w:next w:val="905"/>
    <w:uiPriority w:val="39"/>
    <w:unhideWhenUsed/>
    <w:pPr>
      <w:ind w:left="1701" w:right="0" w:firstLine="0"/>
      <w:spacing w:after="57"/>
    </w:pPr>
  </w:style>
  <w:style w:type="paragraph" w:styleId="901">
    <w:name w:val="toc 8"/>
    <w:basedOn w:val="905"/>
    <w:next w:val="905"/>
    <w:uiPriority w:val="39"/>
    <w:unhideWhenUsed/>
    <w:pPr>
      <w:ind w:left="1984" w:right="0" w:firstLine="0"/>
      <w:spacing w:after="57"/>
    </w:pPr>
  </w:style>
  <w:style w:type="paragraph" w:styleId="902">
    <w:name w:val="toc 9"/>
    <w:basedOn w:val="905"/>
    <w:next w:val="905"/>
    <w:uiPriority w:val="39"/>
    <w:unhideWhenUsed/>
    <w:pPr>
      <w:ind w:left="2268" w:right="0" w:firstLine="0"/>
      <w:spacing w:after="57"/>
    </w:pPr>
  </w:style>
  <w:style w:type="paragraph" w:styleId="903">
    <w:name w:val="TOC Heading"/>
    <w:uiPriority w:val="39"/>
    <w:unhideWhenUsed/>
  </w:style>
  <w:style w:type="paragraph" w:styleId="904">
    <w:name w:val="table of figures"/>
    <w:basedOn w:val="905"/>
    <w:next w:val="905"/>
    <w:uiPriority w:val="99"/>
    <w:unhideWhenUsed/>
    <w:pPr>
      <w:spacing w:after="0" w:afterAutospacing="0"/>
    </w:pPr>
  </w:style>
  <w:style w:type="paragraph" w:styleId="905" w:default="1">
    <w:name w:val="Normal"/>
    <w:qFormat/>
    <w:rPr>
      <w:sz w:val="24"/>
      <w:szCs w:val="24"/>
    </w:rPr>
  </w:style>
  <w:style w:type="paragraph" w:styleId="906">
    <w:name w:val="Heading 2"/>
    <w:basedOn w:val="905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styleId="907" w:default="1">
    <w:name w:val="Default Paragraph Font"/>
    <w:uiPriority w:val="1"/>
    <w:semiHidden/>
    <w:unhideWhenUsed/>
  </w:style>
  <w:style w:type="table" w:styleId="908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09" w:default="1">
    <w:name w:val="No List"/>
    <w:uiPriority w:val="99"/>
    <w:semiHidden/>
    <w:unhideWhenUsed/>
  </w:style>
  <w:style w:type="character" w:styleId="910">
    <w:name w:val="Strong"/>
    <w:basedOn w:val="907"/>
    <w:qFormat/>
    <w:rPr>
      <w:b/>
      <w:bCs/>
    </w:rPr>
  </w:style>
  <w:style w:type="paragraph" w:styleId="911">
    <w:name w:val="Normal (Web)"/>
    <w:basedOn w:val="905"/>
    <w:pPr>
      <w:spacing w:before="100" w:beforeAutospacing="1" w:after="100" w:afterAutospacing="1"/>
    </w:pPr>
  </w:style>
  <w:style w:type="character" w:styleId="912" w:customStyle="1">
    <w:name w:val="apple-converted-space"/>
    <w:basedOn w:val="907"/>
  </w:style>
  <w:style w:type="character" w:styleId="913">
    <w:name w:val="Hyperlink"/>
    <w:basedOn w:val="907"/>
    <w:rPr>
      <w:color w:val="0000ff"/>
      <w:u w:val="single"/>
    </w:rPr>
  </w:style>
  <w:style w:type="paragraph" w:styleId="914">
    <w:name w:val="Header"/>
    <w:basedOn w:val="905"/>
    <w:pPr>
      <w:tabs>
        <w:tab w:val="center" w:pos="4677" w:leader="none"/>
        <w:tab w:val="right" w:pos="9355" w:leader="none"/>
      </w:tabs>
    </w:pPr>
  </w:style>
  <w:style w:type="character" w:styleId="915">
    <w:name w:val="page number"/>
    <w:basedOn w:val="907"/>
  </w:style>
  <w:style w:type="paragraph" w:styleId="916" w:customStyle="1">
    <w:name w:val="ConsPlusNormal"/>
    <w:pPr>
      <w:widowControl w:val="off"/>
    </w:pPr>
    <w:rPr>
      <w:rFonts w:ascii="Calibri" w:hAnsi="Calibri" w:cs="Calibri"/>
      <w:sz w:val="22"/>
    </w:rPr>
  </w:style>
  <w:style w:type="character" w:styleId="917" w:customStyle="1">
    <w:name w:val="Цветовое выделение для Текст"/>
    <w:rPr>
      <w:rFonts w:ascii="Times New Roman CYR" w:hAnsi="Times New Roman CYR" w:eastAsia="Times New Roman CYR" w:cs="Times New Roman CYR"/>
      <w:sz w:val="24"/>
    </w:rPr>
  </w:style>
  <w:style w:type="character" w:styleId="918" w:customStyle="1">
    <w:name w:val="Гипертекстовая ссылка"/>
    <w:basedOn w:val="762"/>
    <w:rPr>
      <w:rFonts w:ascii="Arial" w:hAnsi="Arial" w:eastAsia="Arial" w:cs="Arial"/>
      <w:b w:val="0"/>
      <w:color w:val="106bbe"/>
      <w:sz w:val="24"/>
    </w:rPr>
  </w:style>
  <w:style w:type="paragraph" w:styleId="919" w:customStyle="1">
    <w:name w:val="Комментарий"/>
    <w:basedOn w:val="765"/>
    <w:pPr>
      <w:contextualSpacing w:val="0"/>
      <w:ind w:left="170" w:right="170" w:firstLine="0"/>
      <w:jc w:val="both"/>
      <w:keepLines w:val="0"/>
      <w:keepNext w:val="0"/>
      <w:pageBreakBefore w:val="0"/>
      <w:spacing w:before="75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 CYR" w:hAnsi="Times New Roman CYR" w:eastAsia="Times New Roman CYR" w:cs="Times New Roman CYR"/>
      <w:b w:val="0"/>
      <w:bCs w:val="0"/>
      <w:i w:val="0"/>
      <w:iCs w:val="0"/>
      <w:caps w:val="0"/>
      <w:smallCaps w:val="0"/>
      <w:strike w:val="0"/>
      <w:vanish w:val="0"/>
      <w:color w:val="353842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  <w:style w:type="paragraph" w:styleId="920" w:customStyle="1">
    <w:name w:val="Информация о версии"/>
    <w:basedOn w:val="919"/>
    <w:pPr>
      <w:contextualSpacing w:val="0"/>
      <w:ind w:left="170" w:right="170" w:firstLine="0"/>
      <w:jc w:val="both"/>
      <w:keepLines w:val="0"/>
      <w:keepNext w:val="0"/>
      <w:pageBreakBefore w:val="0"/>
      <w:spacing w:before="75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 CYR" w:hAnsi="Times New Roman CYR" w:eastAsia="Times New Roman CYR" w:cs="Times New Roman CYR"/>
      <w:b w:val="0"/>
      <w:bCs w:val="0"/>
      <w:i/>
      <w:iCs w:val="0"/>
      <w:caps w:val="0"/>
      <w:smallCaps w:val="0"/>
      <w:strike w:val="0"/>
      <w:vanish w:val="0"/>
      <w:color w:val="353842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  <w:style w:type="paragraph" w:styleId="921" w:customStyle="1">
    <w:name w:val="p6"/>
    <w:basedOn w:val="867"/>
    <w:uiPriority w:val="99"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yperlink" Target="http://internet.garant.ru/document/redirect/12189392/14111" TargetMode="External"/><Relationship Id="rId12" Type="http://schemas.openxmlformats.org/officeDocument/2006/relationships/hyperlink" Target="http://internet.garant.ru/document/redirect/12189392/1000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none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связи с предстоящими Новогодними и Рождественскими праздниками Управление по делам ГО и ЧС Администрации города Новый Уренгой напоминает жителям и гостям города о правилах безопасности при обращении с пиротехникой</dc:title>
  <dc:creator>Kuhar EY</dc:creator>
  <cp:revision>16</cp:revision>
  <dcterms:created xsi:type="dcterms:W3CDTF">2020-12-14T06:30:00Z</dcterms:created>
  <dcterms:modified xsi:type="dcterms:W3CDTF">2024-12-20T11:20:18Z</dcterms:modified>
</cp:coreProperties>
</file>