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70" w:type="dxa"/>
        <w:tblInd w:w="130" w:type="dxa"/>
        <w:tblLayout w:type="fixed"/>
        <w:tblLook w:val="04A0" w:firstRow="1" w:lastRow="0" w:firstColumn="1" w:lastColumn="0" w:noHBand="0" w:noVBand="1"/>
      </w:tblPr>
      <w:tblGrid>
        <w:gridCol w:w="6167"/>
        <w:gridCol w:w="3703"/>
      </w:tblGrid>
      <w:tr w:rsidR="0061686F" w14:paraId="56555C7B" w14:textId="77777777" w:rsidTr="00276935">
        <w:trPr>
          <w:trHeight w:val="964"/>
        </w:trPr>
        <w:tc>
          <w:tcPr>
            <w:tcW w:w="9870" w:type="dxa"/>
            <w:gridSpan w:val="2"/>
            <w:shd w:val="clear" w:color="auto" w:fill="FFFFFF"/>
          </w:tcPr>
          <w:p w14:paraId="7A45798F" w14:textId="77777777" w:rsidR="0061686F" w:rsidRDefault="00EC68D9">
            <w:pPr>
              <w:pStyle w:val="BespokeBasic"/>
              <w:spacing w:after="200"/>
              <w:ind w:firstLine="0"/>
              <w:jc w:val="center"/>
              <w:rPr>
                <w:rFonts w:ascii="Liberation Sans" w:hAnsi="Liberation Sans" w:hint="eastAsia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3E424E4D" wp14:editId="10C2B445">
                  <wp:extent cx="458622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622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86F" w14:paraId="7ADF8E03" w14:textId="77777777" w:rsidTr="00276935">
        <w:trPr>
          <w:cantSplit/>
        </w:trPr>
        <w:tc>
          <w:tcPr>
            <w:tcW w:w="9870" w:type="dxa"/>
            <w:gridSpan w:val="2"/>
            <w:shd w:val="clear" w:color="auto" w:fill="FFFFFF"/>
          </w:tcPr>
          <w:p w14:paraId="701D4B65" w14:textId="77777777" w:rsidR="0061686F" w:rsidRDefault="0061686F">
            <w:pPr>
              <w:pStyle w:val="BespokeBasic"/>
              <w:ind w:firstLine="0"/>
              <w:jc w:val="left"/>
              <w:rPr>
                <w:rFonts w:ascii="Liberation Sans" w:hAnsi="Liberation Sans"/>
                <w:lang w:val="ru-RU"/>
              </w:rPr>
            </w:pPr>
          </w:p>
          <w:p w14:paraId="2FB982E6" w14:textId="77777777" w:rsidR="00276935" w:rsidRPr="00276935" w:rsidRDefault="00276935">
            <w:pPr>
              <w:pStyle w:val="BespokeBasic"/>
              <w:ind w:firstLine="0"/>
              <w:jc w:val="left"/>
              <w:rPr>
                <w:rFonts w:ascii="Liberation Sans" w:hAnsi="Liberation Sans"/>
                <w:lang w:val="ru-RU"/>
              </w:rPr>
            </w:pPr>
          </w:p>
        </w:tc>
      </w:tr>
      <w:tr w:rsidR="0061686F" w14:paraId="663E0A6C" w14:textId="77777777" w:rsidTr="00276935">
        <w:trPr>
          <w:cantSplit/>
        </w:trPr>
        <w:tc>
          <w:tcPr>
            <w:tcW w:w="9870" w:type="dxa"/>
            <w:gridSpan w:val="2"/>
            <w:shd w:val="clear" w:color="auto" w:fill="FFFFFF"/>
          </w:tcPr>
          <w:p w14:paraId="6D580ED6" w14:textId="77777777" w:rsidR="0061686F" w:rsidRDefault="0061686F">
            <w:pPr>
              <w:pStyle w:val="BespokeBasic"/>
              <w:ind w:firstLine="0"/>
              <w:jc w:val="left"/>
              <w:textAlignment w:val="top"/>
              <w:rPr>
                <w:rFonts w:ascii="Liberation Sans" w:hAnsi="Liberation Sans" w:hint="eastAsia"/>
              </w:rPr>
            </w:pPr>
          </w:p>
        </w:tc>
      </w:tr>
      <w:tr w:rsidR="0061686F" w14:paraId="03E20D55" w14:textId="77777777" w:rsidTr="00276935">
        <w:trPr>
          <w:cantSplit/>
        </w:trPr>
        <w:tc>
          <w:tcPr>
            <w:tcW w:w="6167" w:type="dxa"/>
            <w:shd w:val="clear" w:color="auto" w:fill="FFFFFF"/>
          </w:tcPr>
          <w:p w14:paraId="3FD3CDA3" w14:textId="77777777" w:rsidR="00276935" w:rsidRDefault="00EC68D9">
            <w:pPr>
              <w:pStyle w:val="BespokeBasic"/>
              <w:ind w:firstLine="0"/>
              <w:jc w:val="left"/>
              <w:rPr>
                <w:rFonts w:ascii="Liberation Sans" w:hAnsi="Liberation Sans" w:cs="Liberation Serif"/>
                <w:b/>
                <w:sz w:val="36"/>
                <w:szCs w:val="36"/>
                <w:lang w:val="ru-RU"/>
              </w:rPr>
            </w:pPr>
            <w:r w:rsidRPr="00276935">
              <w:rPr>
                <w:rFonts w:ascii="Liberation Sans" w:hAnsi="Liberation Sans" w:cs="Liberation Serif"/>
                <w:b/>
                <w:sz w:val="36"/>
                <w:szCs w:val="36"/>
                <w:lang w:val="ru-RU"/>
              </w:rPr>
              <w:t xml:space="preserve">О мерах </w:t>
            </w:r>
          </w:p>
          <w:p w14:paraId="7522B39D" w14:textId="074A1351" w:rsidR="0061686F" w:rsidRPr="00276935" w:rsidRDefault="00EC68D9">
            <w:pPr>
              <w:pStyle w:val="BespokeBasic"/>
              <w:ind w:firstLine="0"/>
              <w:jc w:val="left"/>
              <w:rPr>
                <w:rFonts w:ascii="Liberation Sans" w:hAnsi="Liberation Sans" w:hint="eastAsia"/>
                <w:sz w:val="36"/>
                <w:szCs w:val="36"/>
                <w:lang w:val="ru-RU"/>
              </w:rPr>
            </w:pPr>
            <w:r w:rsidRPr="00276935">
              <w:rPr>
                <w:rFonts w:ascii="Liberation Sans" w:hAnsi="Liberation Sans" w:cs="Liberation Serif"/>
                <w:b/>
                <w:sz w:val="36"/>
                <w:szCs w:val="36"/>
                <w:lang w:val="ru-RU"/>
              </w:rPr>
              <w:t>по профилактике мошенничеств</w:t>
            </w:r>
          </w:p>
        </w:tc>
        <w:tc>
          <w:tcPr>
            <w:tcW w:w="3703" w:type="dxa"/>
            <w:shd w:val="clear" w:color="auto" w:fill="FFFFFF"/>
          </w:tcPr>
          <w:p w14:paraId="4F517AD5" w14:textId="77777777" w:rsidR="0061686F" w:rsidRPr="00276935" w:rsidRDefault="0061686F">
            <w:pPr>
              <w:pStyle w:val="BespokeBasic"/>
              <w:ind w:firstLine="0"/>
              <w:jc w:val="left"/>
              <w:rPr>
                <w:rFonts w:ascii="Liberation Sans" w:hAnsi="Liberation Sans" w:hint="eastAsia"/>
                <w:lang w:val="ru-RU"/>
              </w:rPr>
            </w:pPr>
          </w:p>
        </w:tc>
      </w:tr>
      <w:tr w:rsidR="0061686F" w14:paraId="5BF68646" w14:textId="77777777" w:rsidTr="00276935">
        <w:trPr>
          <w:cantSplit/>
        </w:trPr>
        <w:tc>
          <w:tcPr>
            <w:tcW w:w="9870" w:type="dxa"/>
            <w:gridSpan w:val="2"/>
            <w:shd w:val="clear" w:color="auto" w:fill="FFFFFF"/>
          </w:tcPr>
          <w:p w14:paraId="12262217" w14:textId="77777777" w:rsidR="0061686F" w:rsidRPr="00276935" w:rsidRDefault="0061686F">
            <w:pPr>
              <w:pStyle w:val="BespokeBasic"/>
              <w:ind w:firstLine="0"/>
              <w:jc w:val="left"/>
              <w:rPr>
                <w:rFonts w:ascii="Liberation Sans" w:hAnsi="Liberation Sans" w:cs="Liberation Serif" w:hint="eastAsia"/>
                <w:lang w:val="ru-RU"/>
              </w:rPr>
            </w:pPr>
          </w:p>
        </w:tc>
      </w:tr>
    </w:tbl>
    <w:p w14:paraId="50913326" w14:textId="77777777" w:rsidR="0061686F" w:rsidRPr="00276935" w:rsidRDefault="0061686F">
      <w:pPr>
        <w:pStyle w:val="BespokeBasic"/>
        <w:ind w:firstLine="0"/>
        <w:jc w:val="center"/>
        <w:textAlignment w:val="baseline"/>
        <w:rPr>
          <w:rFonts w:ascii="Liberation Sans" w:hAnsi="Liberation Sans" w:cs="Liberation Serif" w:hint="eastAsia"/>
          <w:lang w:val="ru-RU"/>
        </w:rPr>
      </w:pPr>
    </w:p>
    <w:p w14:paraId="6D642154" w14:textId="77777777" w:rsidR="0061686F" w:rsidRPr="00EC68D9" w:rsidRDefault="00EC68D9">
      <w:pPr>
        <w:pStyle w:val="BespokeBasic"/>
        <w:ind w:firstLine="709"/>
        <w:rPr>
          <w:rFonts w:ascii="Liberation Sans" w:hAnsi="Liberation Sans" w:hint="eastAsia"/>
          <w:lang w:val="ru-RU"/>
        </w:rPr>
      </w:pPr>
      <w:r w:rsidRPr="00EC68D9">
        <w:rPr>
          <w:rFonts w:ascii="Liberation Sans" w:hAnsi="Liberation Sans" w:cs="Liberation Serif"/>
          <w:sz w:val="28"/>
          <w:szCs w:val="28"/>
          <w:lang w:val="ru-RU"/>
        </w:rPr>
        <w:t>Анализ результатов работы по предотвращению преступлений, связанных с использованием информационно-телекоммуникационных технологий (далее - ИТТ), показал, что в текущем году количество пострадавших от мошенничества сократилось на треть.</w:t>
      </w:r>
    </w:p>
    <w:p w14:paraId="355F7C44" w14:textId="77777777" w:rsidR="0061686F" w:rsidRPr="00EC68D9" w:rsidRDefault="00EC68D9">
      <w:pPr>
        <w:pStyle w:val="BespokeBasic"/>
        <w:ind w:firstLine="709"/>
        <w:rPr>
          <w:rFonts w:ascii="Liberation Sans" w:hAnsi="Liberation Sans" w:hint="eastAsia"/>
          <w:lang w:val="ru-RU"/>
        </w:rPr>
      </w:pPr>
      <w:r w:rsidRPr="00EC68D9">
        <w:rPr>
          <w:rFonts w:ascii="Liberation Sans" w:hAnsi="Liberation Sans" w:cs="Liberation Serif"/>
          <w:sz w:val="28"/>
          <w:szCs w:val="28"/>
          <w:lang w:val="ru-RU"/>
        </w:rPr>
        <w:t>Отмечено снижение числа жертв среди специалистов в области здравоохранения, образования и культуры. Работники топливно-энергетического комплекса, пенсионеры, а также государственные и муниципальные служащие стали реже становиться жертвами мошенничества (информация во вложении).</w:t>
      </w:r>
    </w:p>
    <w:p w14:paraId="2B2F1425" w14:textId="77777777" w:rsidR="0061686F" w:rsidRPr="00EC68D9" w:rsidRDefault="00EC68D9">
      <w:pPr>
        <w:pStyle w:val="BespokeBasic"/>
        <w:ind w:firstLine="709"/>
        <w:rPr>
          <w:rFonts w:ascii="Liberation Sans" w:hAnsi="Liberation Sans" w:hint="eastAsia"/>
          <w:lang w:val="ru-RU"/>
        </w:rPr>
      </w:pPr>
      <w:r w:rsidRPr="00EC68D9">
        <w:rPr>
          <w:rFonts w:ascii="Liberation Sans" w:hAnsi="Liberation Sans" w:cs="Liberation Serif"/>
          <w:sz w:val="28"/>
          <w:szCs w:val="28"/>
          <w:lang w:val="ru-RU"/>
        </w:rPr>
        <w:t xml:space="preserve">Одним из факторов, способствующих такому результату, является активное использование приложений для блокировки мошеннических звонков, таких как «Яндекс Алиса», официальные сервисы банков и мобильных операторов, а также приложение </w:t>
      </w:r>
      <w:r>
        <w:rPr>
          <w:rFonts w:ascii="Liberation Sans" w:hAnsi="Liberation Sans" w:cs="Liberation Serif"/>
          <w:sz w:val="28"/>
          <w:szCs w:val="28"/>
        </w:rPr>
        <w:t>Who</w:t>
      </w:r>
      <w:r w:rsidRPr="00EC68D9">
        <w:rPr>
          <w:rFonts w:ascii="Liberation Sans" w:hAnsi="Liberation Sans" w:cs="Liberation Serif"/>
          <w:sz w:val="28"/>
          <w:szCs w:val="28"/>
          <w:lang w:val="ru-RU"/>
        </w:rPr>
        <w:t xml:space="preserve"> </w:t>
      </w:r>
      <w:r>
        <w:rPr>
          <w:rFonts w:ascii="Liberation Sans" w:hAnsi="Liberation Sans" w:cs="Liberation Serif"/>
          <w:sz w:val="28"/>
          <w:szCs w:val="28"/>
        </w:rPr>
        <w:t>Calls</w:t>
      </w:r>
      <w:r w:rsidRPr="00EC68D9">
        <w:rPr>
          <w:rFonts w:ascii="Liberation Sans" w:hAnsi="Liberation Sans" w:cs="Liberation Serif"/>
          <w:sz w:val="28"/>
          <w:szCs w:val="28"/>
          <w:lang w:val="ru-RU"/>
        </w:rPr>
        <w:t xml:space="preserve"> от Касперского.</w:t>
      </w:r>
    </w:p>
    <w:p w14:paraId="4824A84E" w14:textId="77777777" w:rsidR="0061686F" w:rsidRPr="00EC68D9" w:rsidRDefault="00EC68D9">
      <w:pPr>
        <w:pStyle w:val="BespokeBasic"/>
        <w:ind w:firstLine="709"/>
        <w:rPr>
          <w:rFonts w:ascii="Liberation Sans" w:hAnsi="Liberation Sans" w:hint="eastAsia"/>
          <w:lang w:val="ru-RU"/>
        </w:rPr>
      </w:pPr>
      <w:r w:rsidRPr="00EC68D9">
        <w:rPr>
          <w:rFonts w:ascii="Liberation Sans" w:hAnsi="Liberation Sans" w:cs="Liberation Serif"/>
          <w:sz w:val="28"/>
          <w:szCs w:val="28"/>
          <w:lang w:val="ru-RU"/>
        </w:rPr>
        <w:t xml:space="preserve">Опрос, проведенный департаментом региональной безопасности Ямало-Ненецкого автономного округа (далее - автономный округ), показал, что 88% опрошенных используют приложения для блокировки звонков от мошенников (информация доступна по ссылке </w:t>
      </w:r>
      <w:r>
        <w:rPr>
          <w:rFonts w:ascii="Liberation Sans" w:hAnsi="Liberation Sans" w:cs="Liberation Serif"/>
          <w:sz w:val="28"/>
          <w:szCs w:val="28"/>
        </w:rPr>
        <w:t>https</w:t>
      </w:r>
      <w:r w:rsidRPr="00EC68D9">
        <w:rPr>
          <w:rFonts w:ascii="Liberation Sans" w:hAnsi="Liberation Sans" w:cs="Liberation Serif"/>
          <w:sz w:val="28"/>
          <w:szCs w:val="28"/>
          <w:lang w:val="ru-RU"/>
        </w:rPr>
        <w:t>://</w:t>
      </w:r>
      <w:proofErr w:type="spellStart"/>
      <w:r>
        <w:rPr>
          <w:rFonts w:ascii="Liberation Sans" w:hAnsi="Liberation Sans" w:cs="Liberation Serif"/>
          <w:sz w:val="28"/>
          <w:szCs w:val="28"/>
        </w:rPr>
        <w:t>drb</w:t>
      </w:r>
      <w:proofErr w:type="spellEnd"/>
      <w:r w:rsidRPr="00EC68D9">
        <w:rPr>
          <w:rFonts w:ascii="Liberation Sans" w:hAnsi="Liberation Sans" w:cs="Liberation Serif"/>
          <w:sz w:val="28"/>
          <w:szCs w:val="28"/>
          <w:lang w:val="ru-RU"/>
        </w:rPr>
        <w:t>.</w:t>
      </w:r>
      <w:proofErr w:type="spellStart"/>
      <w:r>
        <w:rPr>
          <w:rFonts w:ascii="Liberation Sans" w:hAnsi="Liberation Sans" w:cs="Liberation Serif"/>
          <w:sz w:val="28"/>
          <w:szCs w:val="28"/>
        </w:rPr>
        <w:t>yanao</w:t>
      </w:r>
      <w:proofErr w:type="spellEnd"/>
      <w:r w:rsidRPr="00EC68D9">
        <w:rPr>
          <w:rFonts w:ascii="Liberation Sans" w:hAnsi="Liberation Sans" w:cs="Liberation Serif"/>
          <w:sz w:val="28"/>
          <w:szCs w:val="28"/>
          <w:lang w:val="ru-RU"/>
        </w:rPr>
        <w:t>.</w:t>
      </w:r>
      <w:proofErr w:type="spellStart"/>
      <w:r>
        <w:rPr>
          <w:rFonts w:ascii="Liberation Sans" w:hAnsi="Liberation Sans" w:cs="Liberation Serif"/>
          <w:sz w:val="28"/>
          <w:szCs w:val="28"/>
        </w:rPr>
        <w:t>ru</w:t>
      </w:r>
      <w:proofErr w:type="spellEnd"/>
      <w:r w:rsidRPr="00EC68D9">
        <w:rPr>
          <w:rFonts w:ascii="Liberation Sans" w:hAnsi="Liberation Sans" w:cs="Liberation Serif"/>
          <w:sz w:val="28"/>
          <w:szCs w:val="28"/>
          <w:lang w:val="ru-RU"/>
        </w:rPr>
        <w:t>/</w:t>
      </w:r>
      <w:r>
        <w:rPr>
          <w:rFonts w:ascii="Liberation Sans" w:hAnsi="Liberation Sans" w:cs="Liberation Serif"/>
          <w:sz w:val="28"/>
          <w:szCs w:val="28"/>
        </w:rPr>
        <w:t>vote</w:t>
      </w:r>
      <w:r w:rsidRPr="00EC68D9">
        <w:rPr>
          <w:rFonts w:ascii="Liberation Sans" w:hAnsi="Liberation Sans" w:cs="Liberation Serif"/>
          <w:sz w:val="28"/>
          <w:szCs w:val="28"/>
          <w:lang w:val="ru-RU"/>
        </w:rPr>
        <w:t>/1144/</w:t>
      </w:r>
      <w:r>
        <w:rPr>
          <w:rFonts w:ascii="Liberation Sans" w:hAnsi="Liberation Sans" w:cs="Liberation Serif"/>
          <w:sz w:val="28"/>
          <w:szCs w:val="28"/>
        </w:rPr>
        <w:t>result</w:t>
      </w:r>
      <w:r w:rsidRPr="00EC68D9">
        <w:rPr>
          <w:rFonts w:ascii="Liberation Sans" w:hAnsi="Liberation Sans" w:cs="Liberation Serif"/>
          <w:sz w:val="28"/>
          <w:szCs w:val="28"/>
          <w:lang w:val="ru-RU"/>
        </w:rPr>
        <w:t>/</w:t>
      </w:r>
      <w:r>
        <w:rPr>
          <w:rFonts w:ascii="Liberation Sans" w:hAnsi="Liberation Sans" w:cs="Liberation Serif"/>
          <w:sz w:val="28"/>
          <w:szCs w:val="28"/>
        </w:rPr>
        <w:t>show</w:t>
      </w:r>
      <w:r w:rsidRPr="00EC68D9">
        <w:rPr>
          <w:rFonts w:ascii="Liberation Sans" w:hAnsi="Liberation Sans" w:cs="Liberation Serif"/>
          <w:sz w:val="28"/>
          <w:szCs w:val="28"/>
          <w:lang w:val="ru-RU"/>
        </w:rPr>
        <w:t>/?</w:t>
      </w:r>
      <w:r>
        <w:rPr>
          <w:rFonts w:ascii="Liberation Sans" w:hAnsi="Liberation Sans" w:cs="Liberation Serif"/>
          <w:sz w:val="28"/>
          <w:szCs w:val="28"/>
        </w:rPr>
        <w:t>VOTE</w:t>
      </w:r>
      <w:r w:rsidRPr="00EC68D9">
        <w:rPr>
          <w:rFonts w:ascii="Liberation Sans" w:hAnsi="Liberation Sans" w:cs="Liberation Serif"/>
          <w:sz w:val="28"/>
          <w:szCs w:val="28"/>
          <w:lang w:val="ru-RU"/>
        </w:rPr>
        <w:t>_</w:t>
      </w:r>
      <w:r>
        <w:rPr>
          <w:rFonts w:ascii="Liberation Sans" w:hAnsi="Liberation Sans" w:cs="Liberation Serif"/>
          <w:sz w:val="28"/>
          <w:szCs w:val="28"/>
        </w:rPr>
        <w:t>ID</w:t>
      </w:r>
      <w:r w:rsidRPr="00EC68D9">
        <w:rPr>
          <w:rFonts w:ascii="Liberation Sans" w:hAnsi="Liberation Sans" w:cs="Liberation Serif"/>
          <w:sz w:val="28"/>
          <w:szCs w:val="28"/>
          <w:lang w:val="ru-RU"/>
        </w:rPr>
        <w:t>=1152&amp;</w:t>
      </w:r>
      <w:r>
        <w:rPr>
          <w:rFonts w:ascii="Liberation Sans" w:hAnsi="Liberation Sans" w:cs="Liberation Serif"/>
          <w:sz w:val="28"/>
          <w:szCs w:val="28"/>
        </w:rPr>
        <w:t>view</w:t>
      </w:r>
      <w:r w:rsidRPr="00EC68D9">
        <w:rPr>
          <w:rFonts w:ascii="Liberation Sans" w:hAnsi="Liberation Sans" w:cs="Liberation Serif"/>
          <w:sz w:val="28"/>
          <w:szCs w:val="28"/>
          <w:lang w:val="ru-RU"/>
        </w:rPr>
        <w:t>_</w:t>
      </w:r>
      <w:r>
        <w:rPr>
          <w:rFonts w:ascii="Liberation Sans" w:hAnsi="Liberation Sans" w:cs="Liberation Serif"/>
          <w:sz w:val="28"/>
          <w:szCs w:val="28"/>
        </w:rPr>
        <w:t>result</w:t>
      </w:r>
      <w:r w:rsidRPr="00EC68D9">
        <w:rPr>
          <w:rFonts w:ascii="Liberation Sans" w:hAnsi="Liberation Sans" w:cs="Liberation Serif"/>
          <w:sz w:val="28"/>
          <w:szCs w:val="28"/>
          <w:lang w:val="ru-RU"/>
        </w:rPr>
        <w:t>=</w:t>
      </w:r>
      <w:r>
        <w:rPr>
          <w:rFonts w:ascii="Liberation Sans" w:hAnsi="Liberation Sans" w:cs="Liberation Serif"/>
          <w:sz w:val="28"/>
          <w:szCs w:val="28"/>
        </w:rPr>
        <w:t>Y</w:t>
      </w:r>
      <w:r w:rsidRPr="00EC68D9">
        <w:rPr>
          <w:rFonts w:ascii="Liberation Sans" w:hAnsi="Liberation Sans" w:cs="Liberation Serif"/>
          <w:sz w:val="28"/>
          <w:szCs w:val="28"/>
          <w:lang w:val="ru-RU"/>
        </w:rPr>
        <w:t>).</w:t>
      </w:r>
    </w:p>
    <w:p w14:paraId="4159A282" w14:textId="77777777" w:rsidR="0061686F" w:rsidRPr="00EC68D9" w:rsidRDefault="00EC68D9">
      <w:pPr>
        <w:pStyle w:val="BespokeBasic"/>
        <w:ind w:firstLine="709"/>
        <w:rPr>
          <w:rFonts w:ascii="Liberation Sans" w:hAnsi="Liberation Sans" w:hint="eastAsia"/>
          <w:lang w:val="ru-RU"/>
        </w:rPr>
      </w:pPr>
      <w:r w:rsidRPr="00EC68D9">
        <w:rPr>
          <w:rFonts w:ascii="Liberation Sans" w:hAnsi="Liberation Sans" w:cs="Liberation Serif"/>
          <w:sz w:val="28"/>
          <w:szCs w:val="28"/>
          <w:lang w:val="ru-RU"/>
        </w:rPr>
        <w:t xml:space="preserve">Однако, несмотря на снижение количества пострадавших от телефонных мошенников, злоумышленники продолжают активно использовать популярные мессенджеры для связи с потенциальными жертвами. В текущем году в автономном округе было зарегистрировано более 900 таких случаев, из них более 500 — в </w:t>
      </w:r>
      <w:r>
        <w:rPr>
          <w:rFonts w:ascii="Liberation Sans" w:hAnsi="Liberation Sans" w:cs="Liberation Serif"/>
          <w:sz w:val="28"/>
          <w:szCs w:val="28"/>
        </w:rPr>
        <w:t>WhatsApp</w:t>
      </w:r>
      <w:r w:rsidRPr="00EC68D9">
        <w:rPr>
          <w:rFonts w:ascii="Liberation Sans" w:hAnsi="Liberation Sans" w:cs="Liberation Serif"/>
          <w:sz w:val="28"/>
          <w:szCs w:val="28"/>
          <w:lang w:val="ru-RU"/>
        </w:rPr>
        <w:t xml:space="preserve"> (принадлежит компании «Мета», которая признана в Российской Федерации экстремистской организацией) и более 300 — в </w:t>
      </w:r>
      <w:r>
        <w:rPr>
          <w:rFonts w:ascii="Liberation Sans" w:hAnsi="Liberation Sans" w:cs="Liberation Serif"/>
          <w:sz w:val="28"/>
          <w:szCs w:val="28"/>
        </w:rPr>
        <w:t>Telegram</w:t>
      </w:r>
      <w:r w:rsidRPr="00EC68D9">
        <w:rPr>
          <w:rFonts w:ascii="Liberation Sans" w:hAnsi="Liberation Sans" w:cs="Liberation Serif"/>
          <w:sz w:val="28"/>
          <w:szCs w:val="28"/>
          <w:lang w:val="ru-RU"/>
        </w:rPr>
        <w:t>.</w:t>
      </w:r>
    </w:p>
    <w:p w14:paraId="26BC3DD4" w14:textId="77777777" w:rsidR="0061686F" w:rsidRPr="00EC68D9" w:rsidRDefault="00EC68D9">
      <w:pPr>
        <w:pStyle w:val="BespokeBasic"/>
        <w:ind w:firstLine="709"/>
        <w:rPr>
          <w:rFonts w:ascii="Liberation Sans" w:hAnsi="Liberation Sans" w:hint="eastAsia"/>
          <w:lang w:val="ru-RU"/>
        </w:rPr>
      </w:pPr>
      <w:r w:rsidRPr="00EC68D9">
        <w:rPr>
          <w:rFonts w:ascii="Liberation Sans" w:hAnsi="Liberation Sans" w:cs="Liberation Serif"/>
          <w:sz w:val="28"/>
          <w:szCs w:val="28"/>
          <w:lang w:val="ru-RU"/>
        </w:rPr>
        <w:t>Выбор мессенджеров для обмана объясняется тем, что в них сложно отследить и идентифицировать личность звонящего, а также проще использовать технологию подмены голоса и отправлять ссылки для кражи персональных данных.</w:t>
      </w:r>
    </w:p>
    <w:p w14:paraId="1E9CB75F" w14:textId="77777777" w:rsidR="0061686F" w:rsidRPr="00EC68D9" w:rsidRDefault="00EC68D9">
      <w:pPr>
        <w:pStyle w:val="BespokeBasic"/>
        <w:ind w:firstLine="709"/>
        <w:rPr>
          <w:rFonts w:ascii="Liberation Sans" w:hAnsi="Liberation Sans" w:hint="eastAsia"/>
          <w:lang w:val="ru-RU"/>
        </w:rPr>
      </w:pPr>
      <w:r w:rsidRPr="00EC68D9">
        <w:rPr>
          <w:rFonts w:ascii="Liberation Sans" w:hAnsi="Liberation Sans" w:cs="Liberation Serif"/>
          <w:sz w:val="28"/>
          <w:szCs w:val="28"/>
          <w:lang w:val="ru-RU"/>
        </w:rPr>
        <w:t xml:space="preserve">Большинство схем нацелено на доверчивых или пожилых людей, </w:t>
      </w:r>
      <w:r w:rsidRPr="00EC68D9">
        <w:rPr>
          <w:rFonts w:ascii="Liberation Sans" w:hAnsi="Liberation Sans" w:cs="Liberation Serif"/>
          <w:sz w:val="28"/>
          <w:szCs w:val="28"/>
          <w:lang w:val="ru-RU"/>
        </w:rPr>
        <w:lastRenderedPageBreak/>
        <w:t>которые легко поддаются манипуляциям. Для этого аферисты создают соответствующие профили и устанавливают символику правоохранительных органов, представляясь сотрудниками полиции или прокуратуры. Они также используют логотипы банков и мобильных операторов, чтобы звонки звучали более убедительно. Подделывается и видимый отображаемый номер (например, номер 900 «Сбера»).</w:t>
      </w:r>
    </w:p>
    <w:p w14:paraId="7D338AAE" w14:textId="77777777" w:rsidR="0061686F" w:rsidRPr="00EC68D9" w:rsidRDefault="00EC68D9">
      <w:pPr>
        <w:pStyle w:val="BespokeBasic"/>
        <w:ind w:firstLine="709"/>
        <w:rPr>
          <w:rFonts w:ascii="Liberation Sans" w:hAnsi="Liberation Sans" w:hint="eastAsia"/>
          <w:lang w:val="ru-RU"/>
        </w:rPr>
      </w:pPr>
      <w:r w:rsidRPr="00EC68D9">
        <w:rPr>
          <w:rFonts w:ascii="Liberation Sans" w:hAnsi="Liberation Sans" w:cs="Liberation Serif"/>
          <w:sz w:val="28"/>
          <w:szCs w:val="28"/>
          <w:lang w:val="ru-RU"/>
        </w:rPr>
        <w:t xml:space="preserve">Чтобы помочь жителям автономного округа избежать столкновения с мошенниками в мессенджерах </w:t>
      </w:r>
      <w:r>
        <w:rPr>
          <w:rFonts w:ascii="Liberation Sans" w:hAnsi="Liberation Sans" w:cs="Liberation Serif"/>
          <w:sz w:val="28"/>
          <w:szCs w:val="28"/>
        </w:rPr>
        <w:t>WhatsApp</w:t>
      </w:r>
      <w:r w:rsidRPr="00EC68D9">
        <w:rPr>
          <w:rFonts w:ascii="Liberation Sans" w:hAnsi="Liberation Sans" w:cs="Liberation Serif"/>
          <w:sz w:val="28"/>
          <w:szCs w:val="28"/>
          <w:lang w:val="ru-RU"/>
        </w:rPr>
        <w:t xml:space="preserve"> и </w:t>
      </w:r>
      <w:r>
        <w:rPr>
          <w:rFonts w:ascii="Liberation Sans" w:hAnsi="Liberation Sans" w:cs="Liberation Serif"/>
          <w:sz w:val="28"/>
          <w:szCs w:val="28"/>
        </w:rPr>
        <w:t>Telegram</w:t>
      </w:r>
      <w:r w:rsidRPr="00EC68D9">
        <w:rPr>
          <w:rFonts w:ascii="Liberation Sans" w:hAnsi="Liberation Sans" w:cs="Liberation Serif"/>
          <w:sz w:val="28"/>
          <w:szCs w:val="28"/>
          <w:lang w:val="ru-RU"/>
        </w:rPr>
        <w:t>, защитить себя, своих детей и пожилых родителей от нежелательных звонков и сообщений, департамент региональной безопасности автономного округа подготовил карточки с инструкциями. Они помогут защитить аккаунт в этих мессенджерах и избежать нежелательных звонков и сообщений в 3 клика.</w:t>
      </w:r>
    </w:p>
    <w:p w14:paraId="3D5C26E1" w14:textId="77777777" w:rsidR="0061686F" w:rsidRPr="00276935" w:rsidRDefault="0061686F">
      <w:pPr>
        <w:pStyle w:val="BespokeBasic"/>
        <w:ind w:right="5" w:firstLine="0"/>
        <w:jc w:val="left"/>
        <w:rPr>
          <w:rFonts w:ascii="Liberation Sans" w:hAnsi="Liberation Sans" w:cs="Liberation Serif" w:hint="eastAsia"/>
          <w:lang w:val="ru-RU"/>
        </w:rPr>
      </w:pPr>
    </w:p>
    <w:tbl>
      <w:tblPr>
        <w:tblpPr w:leftFromText="180" w:rightFromText="180" w:vertAnchor="text" w:horzAnchor="margin" w:tblpY="1814"/>
        <w:tblW w:w="9675" w:type="dxa"/>
        <w:tblLayout w:type="fixed"/>
        <w:tblLook w:val="0000" w:firstRow="0" w:lastRow="0" w:firstColumn="0" w:lastColumn="0" w:noHBand="0" w:noVBand="0"/>
      </w:tblPr>
      <w:tblGrid>
        <w:gridCol w:w="9675"/>
      </w:tblGrid>
      <w:tr w:rsidR="0061686F" w14:paraId="7166602E" w14:textId="77777777">
        <w:trPr>
          <w:trHeight w:val="315"/>
        </w:trPr>
        <w:tc>
          <w:tcPr>
            <w:tcW w:w="9675" w:type="dxa"/>
          </w:tcPr>
          <w:p w14:paraId="134C4E59" w14:textId="77777777" w:rsidR="0061686F" w:rsidRDefault="0061686F">
            <w:pPr>
              <w:rPr>
                <w:rFonts w:ascii="Liberation Sans" w:hAnsi="Liberation Sans" w:hint="eastAsia"/>
              </w:rPr>
            </w:pPr>
          </w:p>
        </w:tc>
      </w:tr>
      <w:tr w:rsidR="0061686F" w14:paraId="21C2AAEE" w14:textId="77777777">
        <w:trPr>
          <w:trHeight w:val="315"/>
        </w:trPr>
        <w:tc>
          <w:tcPr>
            <w:tcW w:w="9675" w:type="dxa"/>
          </w:tcPr>
          <w:p w14:paraId="7F84B939" w14:textId="77777777" w:rsidR="0061686F" w:rsidRDefault="0061686F">
            <w:pPr>
              <w:rPr>
                <w:rFonts w:ascii="Liberation Sans" w:hAnsi="Liberation Sans" w:hint="eastAsia"/>
              </w:rPr>
            </w:pPr>
          </w:p>
        </w:tc>
      </w:tr>
    </w:tbl>
    <w:p w14:paraId="4424439A" w14:textId="77777777" w:rsidR="0061686F" w:rsidRDefault="0061686F">
      <w:pPr>
        <w:rPr>
          <w:rFonts w:ascii="Liberation Sans" w:hAnsi="Liberation Sans" w:hint="eastAsia"/>
        </w:rPr>
      </w:pPr>
    </w:p>
    <w:sectPr w:rsidR="0061686F" w:rsidSect="0061686F">
      <w:headerReference w:type="default" r:id="rId7"/>
      <w:headerReference w:type="first" r:id="rId8"/>
      <w:pgSz w:w="11906" w:h="16838"/>
      <w:pgMar w:top="1129" w:right="567" w:bottom="567" w:left="1418" w:header="567" w:footer="0" w:gutter="0"/>
      <w:cols w:space="720"/>
      <w:formProt w:val="0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0A221" w14:textId="77777777" w:rsidR="0061686F" w:rsidRDefault="0061686F" w:rsidP="0061686F">
      <w:r>
        <w:separator/>
      </w:r>
    </w:p>
  </w:endnote>
  <w:endnote w:type="continuationSeparator" w:id="0">
    <w:p w14:paraId="03BEB334" w14:textId="77777777" w:rsidR="0061686F" w:rsidRDefault="0061686F" w:rsidP="0061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C6548" w14:textId="77777777" w:rsidR="0061686F" w:rsidRDefault="0061686F" w:rsidP="0061686F">
      <w:r>
        <w:separator/>
      </w:r>
    </w:p>
  </w:footnote>
  <w:footnote w:type="continuationSeparator" w:id="0">
    <w:p w14:paraId="5F927034" w14:textId="77777777" w:rsidR="0061686F" w:rsidRDefault="0061686F" w:rsidP="00616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A36B2" w14:textId="77777777" w:rsidR="0061686F" w:rsidRDefault="0061686F">
    <w:pPr>
      <w:pStyle w:val="11"/>
      <w:jc w:val="center"/>
      <w:rPr>
        <w:rFonts w:ascii="PT Astra Serif" w:hAnsi="PT Astra Serif"/>
      </w:rPr>
    </w:pPr>
    <w:r>
      <w:rPr>
        <w:rFonts w:ascii="PT Astra Serif" w:hAnsi="PT Astra Serif"/>
      </w:rPr>
      <w:fldChar w:fldCharType="begin"/>
    </w:r>
    <w:r w:rsidR="00EC68D9">
      <w:rPr>
        <w:rFonts w:ascii="PT Astra Serif" w:hAnsi="PT Astra Serif"/>
      </w:rPr>
      <w:instrText xml:space="preserve"> PAGE </w:instrText>
    </w:r>
    <w:r>
      <w:rPr>
        <w:rFonts w:ascii="PT Astra Serif" w:hAnsi="PT Astra Serif"/>
      </w:rPr>
      <w:fldChar w:fldCharType="separate"/>
    </w:r>
    <w:r w:rsidR="00EC68D9">
      <w:rPr>
        <w:rFonts w:ascii="PT Astra Serif" w:hAnsi="PT Astra Serif"/>
        <w:noProof/>
      </w:rPr>
      <w:t>2</w:t>
    </w:r>
    <w:r>
      <w:rPr>
        <w:rFonts w:ascii="PT Astra Serif" w:hAnsi="PT Astra Serif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FE799" w14:textId="77777777" w:rsidR="0061686F" w:rsidRDefault="0061686F">
    <w:pPr>
      <w:pStyle w:val="11"/>
      <w:jc w:val="center"/>
      <w:rPr>
        <w:rFonts w:ascii="PT Astra Serif" w:hAnsi="PT Astra Seri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6F"/>
    <w:rsid w:val="00276935"/>
    <w:rsid w:val="00394740"/>
    <w:rsid w:val="0061686F"/>
    <w:rsid w:val="00EC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B6715"/>
  <w15:docId w15:val="{A1598A06-93BA-4DDC-9593-1BF2C6F5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NSimSun" w:hAnsi="Calibri" w:cs="Arial"/>
        <w:kern w:val="2"/>
        <w:sz w:val="2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86F"/>
    <w:pPr>
      <w:widowControl w:val="0"/>
      <w:textAlignment w:val="baseline"/>
    </w:pPr>
    <w:rPr>
      <w:rFonts w:ascii="Times New Roman" w:eastAsia="SimSun" w:hAnsi="Times New Roman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61686F"/>
    <w:rPr>
      <w:rFonts w:ascii="Tahoma" w:hAnsi="Tahoma" w:cs="Mangal"/>
      <w:sz w:val="16"/>
      <w:szCs w:val="14"/>
    </w:rPr>
  </w:style>
  <w:style w:type="paragraph" w:customStyle="1" w:styleId="1">
    <w:name w:val="Заголовок1"/>
    <w:basedOn w:val="a"/>
    <w:next w:val="a4"/>
    <w:qFormat/>
    <w:rsid w:val="006168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61686F"/>
    <w:pPr>
      <w:spacing w:after="140" w:line="276" w:lineRule="auto"/>
    </w:pPr>
  </w:style>
  <w:style w:type="paragraph" w:styleId="a5">
    <w:name w:val="List"/>
    <w:basedOn w:val="a4"/>
    <w:rsid w:val="0061686F"/>
  </w:style>
  <w:style w:type="paragraph" w:customStyle="1" w:styleId="10">
    <w:name w:val="Название объекта1"/>
    <w:basedOn w:val="a"/>
    <w:qFormat/>
    <w:rsid w:val="0061686F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61686F"/>
    <w:pPr>
      <w:suppressLineNumbers/>
    </w:pPr>
  </w:style>
  <w:style w:type="paragraph" w:styleId="a7">
    <w:name w:val="Title"/>
    <w:basedOn w:val="a"/>
    <w:next w:val="a4"/>
    <w:uiPriority w:val="10"/>
    <w:qFormat/>
    <w:rsid w:val="0061686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8">
    <w:name w:val="caption"/>
    <w:basedOn w:val="a"/>
    <w:qFormat/>
    <w:rsid w:val="0061686F"/>
    <w:pPr>
      <w:suppressLineNumbers/>
      <w:spacing w:before="120" w:after="120"/>
    </w:pPr>
    <w:rPr>
      <w:i/>
      <w:iCs/>
    </w:rPr>
  </w:style>
  <w:style w:type="paragraph" w:customStyle="1" w:styleId="WW-Textbody">
    <w:name w:val="WW-Text body"/>
    <w:basedOn w:val="a"/>
    <w:qFormat/>
    <w:rsid w:val="0061686F"/>
    <w:pPr>
      <w:spacing w:after="120"/>
    </w:pPr>
  </w:style>
  <w:style w:type="paragraph" w:customStyle="1" w:styleId="BespokeBasic">
    <w:name w:val="Bespoke Basic"/>
    <w:basedOn w:val="WW-Textbody"/>
    <w:qFormat/>
    <w:rsid w:val="0061686F"/>
    <w:pPr>
      <w:spacing w:after="0" w:line="100" w:lineRule="atLeast"/>
      <w:ind w:firstLine="567"/>
      <w:jc w:val="both"/>
      <w:textAlignment w:val="bottom"/>
    </w:pPr>
    <w:rPr>
      <w:rFonts w:cs="Liberation Serif;Times New Roma"/>
      <w:lang w:val="en-US"/>
    </w:rPr>
  </w:style>
  <w:style w:type="paragraph" w:customStyle="1" w:styleId="a9">
    <w:name w:val="Содержимое таблицы"/>
    <w:basedOn w:val="a"/>
    <w:qFormat/>
    <w:rsid w:val="0061686F"/>
    <w:pPr>
      <w:suppressLineNumbers/>
    </w:pPr>
  </w:style>
  <w:style w:type="paragraph" w:customStyle="1" w:styleId="aa">
    <w:name w:val="Заголовок таблицы"/>
    <w:basedOn w:val="a9"/>
    <w:qFormat/>
    <w:rsid w:val="0061686F"/>
    <w:pPr>
      <w:jc w:val="center"/>
    </w:pPr>
    <w:rPr>
      <w:b/>
      <w:bCs/>
    </w:rPr>
  </w:style>
  <w:style w:type="paragraph" w:customStyle="1" w:styleId="ab">
    <w:name w:val="Текст в заданном формате"/>
    <w:basedOn w:val="a"/>
    <w:qFormat/>
    <w:rsid w:val="0061686F"/>
    <w:pPr>
      <w:textAlignment w:val="top"/>
    </w:pPr>
    <w:rPr>
      <w:rFonts w:ascii="Courier New" w:eastAsia="NSimSun" w:hAnsi="Courier New" w:cs="Courier New"/>
      <w:sz w:val="20"/>
      <w:szCs w:val="20"/>
    </w:rPr>
  </w:style>
  <w:style w:type="paragraph" w:styleId="ac">
    <w:name w:val="Balloon Text"/>
    <w:basedOn w:val="a"/>
    <w:qFormat/>
    <w:rsid w:val="0061686F"/>
    <w:rPr>
      <w:rFonts w:ascii="Tahoma" w:hAnsi="Tahoma" w:cs="Mangal"/>
      <w:sz w:val="16"/>
      <w:szCs w:val="14"/>
    </w:rPr>
  </w:style>
  <w:style w:type="paragraph" w:customStyle="1" w:styleId="ad">
    <w:name w:val="Верхний и нижний колонтитулы"/>
    <w:basedOn w:val="a"/>
    <w:qFormat/>
    <w:rsid w:val="0061686F"/>
    <w:pPr>
      <w:suppressLineNumbers/>
      <w:tabs>
        <w:tab w:val="center" w:pos="4960"/>
        <w:tab w:val="right" w:pos="9921"/>
      </w:tabs>
    </w:pPr>
  </w:style>
  <w:style w:type="paragraph" w:customStyle="1" w:styleId="ae">
    <w:name w:val="Колонтитул"/>
    <w:basedOn w:val="a"/>
    <w:qFormat/>
    <w:rsid w:val="0061686F"/>
  </w:style>
  <w:style w:type="paragraph" w:customStyle="1" w:styleId="11">
    <w:name w:val="Верхний колонтитул1"/>
    <w:basedOn w:val="ad"/>
    <w:rsid w:val="0061686F"/>
  </w:style>
  <w:style w:type="paragraph" w:customStyle="1" w:styleId="DocDefaults">
    <w:name w:val="DocDefaults"/>
    <w:rsid w:val="00616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Leonova</dc:creator>
  <dc:description/>
  <cp:lastModifiedBy>Наталья Евгеньевна Борисова</cp:lastModifiedBy>
  <cp:revision>2</cp:revision>
  <cp:lastPrinted>1995-11-21T17:41:00Z</cp:lastPrinted>
  <dcterms:created xsi:type="dcterms:W3CDTF">2024-12-04T09:46:00Z</dcterms:created>
  <dcterms:modified xsi:type="dcterms:W3CDTF">2024-12-04T09:46:00Z</dcterms:modified>
  <dc:language>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zis_card_id">
    <vt:lpwstr>ebd0f98c-2063-696b-2246-0a33c17f9254</vt:lpwstr>
  </property>
</Properties>
</file>