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spacing w:before="0" w:beforeAutospacing="0" w:after="0" w:afterAutospacing="0"/>
        <w:tabs>
          <w:tab w:val="left" w:pos="4677" w:leader="none"/>
          <w:tab w:val="left" w:pos="9356" w:leader="none"/>
        </w:tabs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91"/>
        <w:jc w:val="center"/>
        <w:spacing w:before="0" w:beforeAutospacing="0" w:after="0" w:afterAutospacing="0"/>
        <w:tabs>
          <w:tab w:val="left" w:pos="4677" w:leader="none"/>
          <w:tab w:val="left" w:pos="9356" w:leader="none"/>
        </w:tabs>
      </w:pP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ГОРОДСКОЙ ОКРУГ</w:t>
      </w:r>
      <w:r>
        <w:rPr>
          <w:rFonts w:ascii="Liberation Sans" w:hAnsi="Liberation Sans"/>
          <w:b/>
          <w:bCs/>
          <w:color w:val="000000"/>
          <w:sz w:val="28"/>
          <w:szCs w:val="28"/>
          <w:shd w:val="clear" w:color="auto" w:fill="ffffff"/>
        </w:rPr>
        <w:t xml:space="preserve"> ГОРОД НОВЫЙ УРЕНГОЙ</w:t>
      </w:r>
      <w:r>
        <w:rPr>
          <w:rFonts w:ascii="Liberation Sans" w:hAnsi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/>
          <w:b/>
          <w:bCs/>
          <w:color w:val="000000"/>
          <w:sz w:val="28"/>
          <w:szCs w:val="28"/>
        </w:rPr>
        <w:br/>
        <w:t xml:space="preserve"> ЯМАЛО-НЕНЕЦКОГО АВТОНОМНОГО ОКРУГА</w:t>
      </w:r>
      <w:r/>
    </w:p>
    <w:p>
      <w:pPr>
        <w:pStyle w:val="891"/>
        <w:ind w:left="-108"/>
        <w:jc w:val="center"/>
        <w:spacing w:before="0" w:beforeAutospacing="0" w:after="0" w:afterAutospacing="0"/>
        <w:tabs>
          <w:tab w:val="left" w:pos="4677" w:leader="none"/>
          <w:tab w:val="left" w:pos="9356" w:leader="none"/>
        </w:tabs>
      </w:pPr>
      <w:r>
        <w:rPr>
          <w:rFonts w:ascii="Liberation Sans" w:hAnsi="Liberation Sans"/>
          <w:b/>
          <w:bCs/>
          <w:color w:val="000000"/>
          <w:sz w:val="40"/>
          <w:szCs w:val="40"/>
        </w:rPr>
        <w:t xml:space="preserve">АДМИНИСТРАЦИЯ ГОРОДА НОВЫЙ УРЕНГОЙ</w:t>
      </w:r>
      <w:r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56"/>
      </w:tblGrid>
      <w:tr>
        <w:tblPrEx/>
        <w:trPr/>
        <w:tc>
          <w:tcPr>
            <w:tcBorders>
              <w:bottom w:val="single" w:color="auto" w:sz="24" w:space="0"/>
            </w:tcBorders>
            <w:tcW w:w="9356" w:type="dxa"/>
            <w:textDirection w:val="lrTb"/>
            <w:noWrap/>
          </w:tcPr>
          <w:p>
            <w:pPr>
              <w:pStyle w:val="865"/>
              <w:ind w:left="-108"/>
              <w:jc w:val="center"/>
              <w:rPr>
                <w:rFonts w:ascii="Liberation Sans" w:hAnsi="Liberation Sans" w:cs="Liberation Sans"/>
                <w:spacing w:val="-4"/>
                <w:sz w:val="10"/>
              </w:rPr>
            </w:pPr>
            <w:r>
              <w:rPr>
                <w:rFonts w:ascii="Liberation Sans" w:hAnsi="Liberation Sans" w:cs="Liberation Sans"/>
                <w:spacing w:val="-4"/>
                <w:sz w:val="10"/>
              </w:rPr>
            </w:r>
            <w:r>
              <w:rPr>
                <w:rFonts w:ascii="Liberation Sans" w:hAnsi="Liberation Sans" w:cs="Liberation Sans"/>
                <w:spacing w:val="-4"/>
                <w:sz w:val="10"/>
              </w:rPr>
            </w:r>
          </w:p>
        </w:tc>
      </w:tr>
    </w:tbl>
    <w:p>
      <w:pPr>
        <w:pStyle w:val="865"/>
        <w:jc w:val="center"/>
        <w:spacing w:line="216" w:lineRule="auto"/>
        <w:rPr>
          <w:rFonts w:ascii="Liberation Sans" w:hAnsi="Liberation Sans" w:cs="Liberation Sans"/>
          <w:b/>
          <w:spacing w:val="-4"/>
          <w:sz w:val="20"/>
        </w:rPr>
      </w:pPr>
      <w:r>
        <w:rPr>
          <w:rFonts w:ascii="Liberation Sans" w:hAnsi="Liberation Sans" w:cs="Liberation Sans"/>
          <w:b/>
          <w:spacing w:val="-4"/>
          <w:sz w:val="20"/>
        </w:rPr>
      </w:r>
      <w:r>
        <w:rPr>
          <w:rFonts w:ascii="Liberation Sans" w:hAnsi="Liberation Sans" w:cs="Liberation Sans"/>
          <w:b/>
          <w:spacing w:val="-4"/>
          <w:sz w:val="20"/>
        </w:rPr>
      </w:r>
    </w:p>
    <w:p>
      <w:pPr>
        <w:pStyle w:val="865"/>
        <w:jc w:val="center"/>
        <w:spacing w:line="216" w:lineRule="auto"/>
        <w:rPr>
          <w:rFonts w:ascii="Liberation Sans" w:hAnsi="Liberation Sans" w:cs="Liberation Sans"/>
          <w:b/>
          <w:sz w:val="36"/>
          <w:szCs w:val="36"/>
        </w:rPr>
        <w:outlineLvl w:val="0"/>
      </w:pPr>
      <w:r>
        <w:rPr>
          <w:rFonts w:ascii="Liberation Sans" w:hAnsi="Liberation Sans" w:cs="Liberation Sans"/>
          <w:b/>
          <w:sz w:val="36"/>
          <w:szCs w:val="36"/>
        </w:rPr>
        <w:t xml:space="preserve">РАСПОРЯЖЕНИЕ</w:t>
      </w:r>
      <w:r>
        <w:rPr>
          <w:rFonts w:ascii="Liberation Sans" w:hAnsi="Liberation Sans" w:cs="Liberation Sans"/>
          <w:b/>
          <w:sz w:val="36"/>
          <w:szCs w:val="36"/>
        </w:rPr>
      </w:r>
    </w:p>
    <w:p>
      <w:pPr>
        <w:pStyle w:val="865"/>
        <w:jc w:val="center"/>
        <w:spacing w:line="216" w:lineRule="auto"/>
        <w:rPr>
          <w:rFonts w:ascii="Liberation Sans" w:hAnsi="Liberation Sans" w:cs="Liberation Sans"/>
          <w:b/>
          <w:sz w:val="20"/>
        </w:rPr>
      </w:pPr>
      <w:r>
        <w:rPr>
          <w:rFonts w:ascii="Liberation Sans" w:hAnsi="Liberation Sans" w:cs="Liberation Sans"/>
          <w:b/>
          <w:sz w:val="20"/>
        </w:rPr>
      </w:r>
      <w:r>
        <w:rPr>
          <w:rFonts w:ascii="Liberation Sans" w:hAnsi="Liberation Sans" w:cs="Liberation Sans"/>
          <w:b/>
          <w:sz w:val="20"/>
        </w:rPr>
      </w:r>
    </w:p>
    <w:p>
      <w:pPr>
        <w:pStyle w:val="865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25.11.2024                                                                                      № 1459-р </w:t>
      </w:r>
      <w:r>
        <w:rPr>
          <w:rFonts w:ascii="Liberation Sans" w:hAnsi="Liberation Sans" w:cs="Liberation Sans"/>
          <w:szCs w:val="28"/>
        </w:rPr>
      </w:r>
    </w:p>
    <w:p>
      <w:pPr>
        <w:pStyle w:val="865"/>
        <w:tabs>
          <w:tab w:val="left" w:pos="708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65"/>
        <w:jc w:val="center"/>
        <w:tabs>
          <w:tab w:val="left" w:pos="708" w:leader="none"/>
        </w:tabs>
        <w:rPr>
          <w:rFonts w:ascii="Liberation Serif" w:hAnsi="Liberation Serif"/>
          <w:szCs w:val="28"/>
        </w:rPr>
      </w:pPr>
      <w:r>
        <w:rPr>
          <w:rFonts w:ascii="Liberation Sans" w:hAnsi="Liberation Sans" w:cs="Liberation Sans"/>
          <w:b/>
          <w:bCs/>
          <w:szCs w:val="28"/>
        </w:rPr>
        <w:t xml:space="preserve">О присвоении наименования элементу планировочной структуры </w:t>
      </w:r>
      <w:r>
        <w:rPr>
          <w:rFonts w:ascii="Liberation Sans" w:hAnsi="Liberation Sans" w:cs="Liberation Sans"/>
          <w:b/>
          <w:szCs w:val="28"/>
        </w:rPr>
        <w:t xml:space="preserve">города Новый Уренгой</w:t>
      </w:r>
      <w:r>
        <w:rPr>
          <w:rFonts w:ascii="Liberation Serif" w:hAnsi="Liberation Serif"/>
          <w:szCs w:val="28"/>
        </w:rPr>
      </w:r>
    </w:p>
    <w:p>
      <w:pPr>
        <w:pStyle w:val="865"/>
        <w:tabs>
          <w:tab w:val="left" w:pos="708" w:leader="none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</w:r>
      <w:r>
        <w:rPr>
          <w:rFonts w:ascii="Liberation Serif" w:hAnsi="Liberation Serif"/>
          <w:szCs w:val="28"/>
        </w:rPr>
      </w:r>
    </w:p>
    <w:p>
      <w:pPr>
        <w:pStyle w:val="865"/>
        <w:tabs>
          <w:tab w:val="left" w:pos="708" w:leader="none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</w:r>
      <w:r>
        <w:rPr>
          <w:rFonts w:ascii="Liberation Serif" w:hAnsi="Liberation Serif"/>
          <w:szCs w:val="28"/>
        </w:rPr>
      </w:r>
    </w:p>
    <w:p>
      <w:pPr>
        <w:pStyle w:val="865"/>
        <w:tabs>
          <w:tab w:val="left" w:pos="708" w:leader="none"/>
        </w:tabs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</w:r>
      <w:r>
        <w:rPr>
          <w:rFonts w:ascii="Liberation Serif" w:hAnsi="Liberation Serif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/>
          <w:szCs w:val="28"/>
        </w:rPr>
      </w:pPr>
      <w:r>
        <w:rPr>
          <w:rFonts w:ascii="Liberation Sans" w:hAnsi="Liberation Sans" w:cs="Liberation Sans"/>
          <w:szCs w:val="28"/>
        </w:rPr>
        <w:t xml:space="preserve">В соответствии с Федеральным законом от 06.10.2003 № 131-ФЗ </w:t>
      </w:r>
      <w:r>
        <w:rPr>
          <w:rFonts w:ascii="Liberation Sans" w:hAnsi="Liberation Sans" w:cs="Liberation Sans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Liberation Sans" w:hAnsi="Liberation Sans" w:cs="Liberation Sans"/>
          <w:szCs w:val="28"/>
        </w:rPr>
        <w:br/>
        <w:t xml:space="preserve">в Российской Федерации», руководствуясь постановлением Правительства Российской Федерации от 19.11.2014 № 1221 </w:t>
      </w:r>
      <w:r>
        <w:rPr>
          <w:rFonts w:ascii="Liberation Sans" w:hAnsi="Liberation Sans" w:cs="Liberation Sans"/>
          <w:szCs w:val="28"/>
        </w:rPr>
        <w:br/>
        <w:t xml:space="preserve">«Об утверждении Правил присвоения, изменения и аннулирования адресов», постановлением Администрации города Новый Уренгой </w:t>
      </w:r>
      <w:r>
        <w:rPr>
          <w:rFonts w:ascii="Liberation Sans" w:hAnsi="Liberation Sans" w:cs="Liberation Sans"/>
          <w:szCs w:val="28"/>
        </w:rPr>
        <w:br/>
        <w:t xml:space="preserve">от 20.03.2015 № 63 «Об утверждении Положения о порядке присвоения, изменения, аннулирования адресов, присвоения наименований элементам планировочной структуры и элементам улично-дорожной сети в муниципальном образовании город Новый Уренгой» </w:t>
      </w:r>
      <w:r>
        <w:rPr>
          <w:rFonts w:ascii="Liberation Sans" w:hAnsi="Liberation Sans" w:cs="Liberation Sans"/>
          <w:color w:val="000000"/>
          <w:szCs w:val="28"/>
        </w:rPr>
        <w:t xml:space="preserve">(</w:t>
      </w:r>
      <w:r>
        <w:rPr>
          <w:rFonts w:ascii="Liberation Sans" w:hAnsi="Liberation Sans"/>
          <w:szCs w:val="28"/>
        </w:rPr>
        <w:t xml:space="preserve">в редакции постановления Администрации города Новый Уренгой от 07.10.2024 № 508</w:t>
      </w:r>
      <w:r>
        <w:rPr>
          <w:rFonts w:ascii="Liberation Sans" w:hAnsi="Liberation Sans" w:cs="Liberation Sans"/>
          <w:color w:val="000000"/>
          <w:szCs w:val="28"/>
        </w:rPr>
        <w:t xml:space="preserve">), Уставом городского округа город Новый Уренгой Ямало-Ненецкого автономного округа:</w:t>
      </w:r>
      <w:r>
        <w:rPr>
          <w:rFonts w:ascii="Liberation Sans" w:hAnsi="Liberation Sans" w:cs="Liberation Sans"/>
          <w:color w:val="000000"/>
          <w:szCs w:val="28"/>
        </w:rPr>
      </w:r>
    </w:p>
    <w:p>
      <w:pPr>
        <w:ind w:right="-21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tabs>
          <w:tab w:val="right" w:pos="10065" w:leader="none"/>
        </w:tabs>
        <w:rPr>
          <w:rFonts w:ascii="Liberation Sans" w:hAnsi="Liberation Sans" w:cs="Liberation Sans"/>
          <w:color w:val="ff0000"/>
          <w:szCs w:val="28"/>
        </w:rPr>
      </w:pPr>
      <w:r>
        <w:rPr>
          <w:rFonts w:ascii="Liberation Sans" w:hAnsi="Liberation Sans" w:cs="Liberation Sans"/>
          <w:szCs w:val="28"/>
        </w:rPr>
        <w:t xml:space="preserve">1. </w:t>
      </w:r>
      <w:r>
        <w:rPr>
          <w:rFonts w:ascii="Liberation Sans" w:hAnsi="Liberation Sans"/>
          <w:szCs w:val="28"/>
        </w:rPr>
        <w:t xml:space="preserve">Присвоить элементу планировочной структуры «территория», расположенному в районе Северный города Новый Уренгой, наименование: Российская Федерация, Ямало-Ненецкий автономный округ, городской округ город Новый Уренгой, город Новый Уренгой, </w:t>
      </w:r>
      <w:r>
        <w:rPr>
          <w:rFonts w:ascii="Liberation Sans" w:hAnsi="Liberation Sans"/>
          <w:szCs w:val="28"/>
        </w:rPr>
        <w:t xml:space="preserve">территория ДНТ «Лира»,</w:t>
      </w:r>
      <w:r>
        <w:rPr>
          <w:rFonts w:ascii="Liberation Sans" w:hAnsi="Liberation Sans"/>
          <w:szCs w:val="28"/>
        </w:rPr>
        <w:t xml:space="preserve"> согласно приложению к настоящему распоряжению.</w:t>
      </w:r>
      <w:r>
        <w:rPr>
          <w:rFonts w:ascii="Liberation Sans" w:hAnsi="Liberation Sans" w:cs="Liberation Sans"/>
          <w:color w:val="ff0000"/>
          <w:szCs w:val="28"/>
        </w:rPr>
      </w:r>
    </w:p>
    <w:p>
      <w:pPr>
        <w:ind w:firstLine="708"/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2. Управлению делами Администрации города Новый Уренгой (Игнашова М.Н.) разместить настоящее распоряжение в сетевом издании «Импульс Севера».</w:t>
      </w:r>
      <w:r>
        <w:rPr>
          <w:rFonts w:ascii="Liberation Sans" w:hAnsi="Liberation Sans" w:cs="Liberation Sans"/>
          <w:szCs w:val="28"/>
        </w:rPr>
      </w:r>
    </w:p>
    <w:p>
      <w:pPr>
        <w:ind w:firstLine="709"/>
        <w:jc w:val="both"/>
        <w:tabs>
          <w:tab w:val="right" w:pos="10065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 xml:space="preserve">3. Распоряжение вступает в силу со дня его подписания.</w:t>
      </w:r>
      <w:r>
        <w:rPr>
          <w:rFonts w:ascii="Liberation Sans" w:hAnsi="Liberation Sans" w:cs="Liberation Sans"/>
          <w:szCs w:val="28"/>
        </w:rPr>
      </w:r>
    </w:p>
    <w:p>
      <w:pPr>
        <w:pStyle w:val="872"/>
        <w:ind w:firstLine="73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2"/>
        <w:ind w:firstLine="73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2"/>
        <w:ind w:firstLine="737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Cs w:val="32"/>
        </w:rPr>
        <w:t xml:space="preserve">И.о. Главы города Новый Уренгой        </w:t>
      </w:r>
      <w:r>
        <w:rPr>
          <w:rFonts w:ascii="Liberation Sans" w:hAnsi="Liberation Sans" w:eastAsia="Liberation Sans" w:cs="Liberation Sans"/>
          <w:szCs w:val="32"/>
        </w:rPr>
        <w:t xml:space="preserve">                               </w:t>
      </w:r>
      <w:r>
        <w:rPr>
          <w:rFonts w:ascii="Liberation Sans" w:hAnsi="Liberation Sans" w:eastAsia="Liberation Sans" w:cs="Liberation Sans"/>
          <w:szCs w:val="32"/>
        </w:rPr>
        <w:t xml:space="preserve">С.И.</w:t>
      </w:r>
      <w:r>
        <w:rPr>
          <w:rFonts w:ascii="Liberation Sans" w:hAnsi="Liberation Sans" w:eastAsia="Liberation Sans" w:cs="Liberation Sans"/>
          <w:szCs w:val="32"/>
        </w:rPr>
        <w:t xml:space="preserve"> </w:t>
      </w:r>
      <w:r>
        <w:rPr>
          <w:rFonts w:ascii="Liberation Sans" w:hAnsi="Liberation Sans" w:eastAsia="Liberation Sans" w:cs="Liberation Sans"/>
          <w:szCs w:val="32"/>
        </w:rPr>
        <w:t xml:space="preserve">Дегтярёв</w:t>
      </w:r>
      <w:r>
        <w:rPr>
          <w:rFonts w:ascii="Liberation Sans" w:hAnsi="Liberation Sans" w:eastAsia="Liberation Sans" w:cs="Liberation Sans"/>
        </w:rPr>
      </w:r>
    </w:p>
    <w:p>
      <w:pPr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Cs w:val="32"/>
        </w:rPr>
        <w:br w:type="page" w:clear="all"/>
      </w:r>
      <w:r>
        <w:rPr>
          <w:rFonts w:ascii="Liberation Sans" w:hAnsi="Liberation Sans" w:eastAsia="Liberation Sans" w:cs="Liberation Sans"/>
        </w:rPr>
      </w:r>
    </w:p>
    <w:tbl>
      <w:tblPr>
        <w:tblpPr w:horzAnchor="page" w:tblpX="6236" w:vertAnchor="page" w:tblpY="1054" w:leftFromText="180" w:topFromText="0" w:rightFromText="180" w:bottomFromText="0"/>
        <w:tblW w:w="0" w:type="auto"/>
        <w:tblLayout w:type="fixed"/>
        <w:tblLook w:val="01E0" w:firstRow="1" w:lastRow="1" w:firstColumn="1" w:lastColumn="1" w:noHBand="0" w:noVBand="0"/>
      </w:tblPr>
      <w:tblGrid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textDirection w:val="lrTb"/>
            <w:noWrap/>
          </w:tcPr>
          <w:p>
            <w:pPr>
              <w:jc w:val="both"/>
              <w:rPr>
                <w:rFonts w:ascii="Liberation Sans" w:hAnsi="Liberation Sans" w:cs="Liberation Sans"/>
                <w:szCs w:val="28"/>
                <w:highlight w:val="red"/>
              </w:rPr>
            </w:pPr>
            <w:r>
              <w:rPr>
                <w:rFonts w:ascii="Liberation Sans" w:hAnsi="Liberation Sans" w:cs="Liberation Sans"/>
                <w:szCs w:val="28"/>
              </w:rPr>
              <w:t xml:space="preserve">Приложение</w:t>
            </w:r>
            <w:r>
              <w:rPr>
                <w:rFonts w:ascii="Liberation Sans" w:hAnsi="Liberation Sans" w:cs="Liberation Sans"/>
                <w:szCs w:val="28"/>
                <w:highlight w:val="red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/>
                <w:szCs w:val="28"/>
              </w:rPr>
              <w:t xml:space="preserve">к распоряжению Администрации города Новый Уренгой</w:t>
            </w:r>
            <w:r>
              <w:rPr>
                <w:rFonts w:ascii="Liberation Sans" w:hAnsi="Liberation Sans" w:cs="Liberation Sans"/>
                <w:szCs w:val="28"/>
              </w:rPr>
              <w:t xml:space="preserve"> от 25.11.2024 № 1459-р</w:t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Cs w:val="28"/>
              </w:rPr>
            </w:pPr>
            <w:r>
              <w:rPr>
                <w:rFonts w:ascii="Liberation Sans" w:hAnsi="Liberation Sans" w:cs="Liberation Sans"/>
                <w:szCs w:val="28"/>
              </w:rPr>
            </w:r>
            <w:r>
              <w:rPr>
                <w:rFonts w:ascii="Liberation Sans" w:hAnsi="Liberation Sans" w:cs="Liberation Sans"/>
                <w:szCs w:val="28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tabs>
          <w:tab w:val="left" w:pos="3694" w:leader="none"/>
        </w:tabs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  <w:tab/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both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tbl>
      <w:tblPr>
        <w:tblW w:w="937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375"/>
      </w:tblGrid>
      <w:tr>
        <w:tblPrEx/>
        <w:trPr>
          <w:trHeight w:val="5213"/>
        </w:trPr>
        <w:tc>
          <w:tcPr>
            <w:tcW w:w="9375" w:type="dxa"/>
            <w:textDirection w:val="lrTb"/>
            <w:noWrap/>
          </w:tcPr>
          <w:p>
            <w:pPr>
              <w:ind w:hanging="108"/>
              <w:jc w:val="both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  <w:p>
            <w:pPr>
              <w:ind w:hanging="108"/>
              <w:jc w:val="both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  <w:p>
            <w:pPr>
              <w:ind w:hanging="108"/>
              <w:jc w:val="both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  <w:p>
            <w:pPr>
              <w:ind w:hanging="108"/>
              <w:jc w:val="both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  <w:p>
            <w:pPr>
              <w:ind w:hanging="108"/>
              <w:jc w:val="both"/>
              <w:rPr>
                <w:rFonts w:ascii="Liberation Sans" w:hAnsi="Liberation Sans" w:cs="Liberation Sans"/>
                <w:sz w:val="2"/>
                <w:szCs w:val="2"/>
              </w:rPr>
            </w:pPr>
            <w:r>
              <w:rPr>
                <w:rFonts w:ascii="Liberation Sans" w:hAnsi="Liberation Sans" w:cs="Liberation Sans"/>
                <w:sz w:val="2"/>
                <w:szCs w:val="2"/>
              </w:rPr>
            </w:r>
            <w:r>
              <w:rPr>
                <w:rFonts w:ascii="Liberation Sans" w:hAnsi="Liberation Sans" w:cs="Liberation Sans"/>
                <w:sz w:val="2"/>
                <w:szCs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00725" cy="4267200"/>
                      <wp:effectExtent l="0" t="0" r="0" b="0"/>
                      <wp:docPr id="2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00725" cy="426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56.75pt;height:336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Liberation Sans" w:hAnsi="Liberation Sans" w:cs="Liberation Sans"/>
                <w:sz w:val="2"/>
                <w:szCs w:val="2"/>
              </w:rPr>
            </w:r>
          </w:p>
        </w:tc>
      </w:tr>
    </w:tbl>
    <w:p>
      <w:pPr>
        <w:tabs>
          <w:tab w:val="left" w:pos="2625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9"/>
        <w:ind w:left="0"/>
        <w:spacing w:after="0" w:line="276" w:lineRule="auto"/>
        <w:rPr>
          <w:rFonts w:ascii="Liberation Sans" w:hAnsi="Liberation Sans" w:cs="Liberation Sans"/>
          <w:color w:val="ff0000"/>
          <w:szCs w:val="28"/>
        </w:rPr>
      </w:pPr>
      <w:r>
        <w:rPr>
          <w:rFonts w:ascii="Liberation Sans" w:hAnsi="Liberation Sans" w:cs="Liberation Sans"/>
          <w:color w:val="ff0000"/>
          <w:szCs w:val="28"/>
        </w:rPr>
      </w:r>
      <w:r>
        <w:rPr>
          <w:rFonts w:ascii="Liberation Sans" w:hAnsi="Liberation Sans" w:cs="Liberation Sans"/>
          <w:color w:val="ff0000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426" w:left="1701" w:header="567" w:footer="352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jc w:val="center"/>
      <w:rPr>
        <w:rFonts w:ascii="Liberation Sans" w:hAnsi="Liberation Sans" w:cs="Liberation Sans"/>
        <w:highlight w:val="red"/>
      </w:rPr>
    </w:pPr>
    <w:r>
      <w:rPr>
        <w:rFonts w:ascii="Liberation Sans" w:hAnsi="Liberation Sans" w:cs="Liberation Sans"/>
        <w:highlight w:val="red"/>
      </w:rPr>
    </w:r>
    <w:r>
      <w:rPr>
        <w:rFonts w:ascii="Liberation Sans" w:hAnsi="Liberation Sans" w:cs="Liberation Sans"/>
        <w:highlight w:val="red"/>
      </w:rPr>
    </w:r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 w:default="1">
    <w:name w:val="Normal"/>
    <w:qFormat/>
    <w:rPr>
      <w:sz w:val="28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Title Char"/>
    <w:basedOn w:val="678"/>
    <w:link w:val="707"/>
    <w:uiPriority w:val="10"/>
    <w:rPr>
      <w:sz w:val="48"/>
      <w:szCs w:val="48"/>
    </w:rPr>
  </w:style>
  <w:style w:type="character" w:styleId="682" w:customStyle="1">
    <w:name w:val="Subtitle Char"/>
    <w:basedOn w:val="678"/>
    <w:link w:val="709"/>
    <w:uiPriority w:val="11"/>
    <w:rPr>
      <w:sz w:val="24"/>
      <w:szCs w:val="24"/>
    </w:rPr>
  </w:style>
  <w:style w:type="character" w:styleId="683" w:customStyle="1">
    <w:name w:val="Quote Char"/>
    <w:link w:val="711"/>
    <w:uiPriority w:val="29"/>
    <w:rPr>
      <w:i/>
    </w:rPr>
  </w:style>
  <w:style w:type="character" w:styleId="684" w:customStyle="1">
    <w:name w:val="Intense Quote Char"/>
    <w:link w:val="713"/>
    <w:uiPriority w:val="30"/>
    <w:rPr>
      <w:i/>
    </w:rPr>
  </w:style>
  <w:style w:type="character" w:styleId="685" w:customStyle="1">
    <w:name w:val="Footnote Text Char"/>
    <w:link w:val="848"/>
    <w:uiPriority w:val="99"/>
    <w:rPr>
      <w:sz w:val="18"/>
    </w:rPr>
  </w:style>
  <w:style w:type="character" w:styleId="686" w:customStyle="1">
    <w:name w:val="Endnote Text Char"/>
    <w:link w:val="851"/>
    <w:uiPriority w:val="99"/>
    <w:rPr>
      <w:sz w:val="20"/>
    </w:rPr>
  </w:style>
  <w:style w:type="paragraph" w:styleId="687" w:customStyle="1">
    <w:name w:val="Heading 1"/>
    <w:basedOn w:val="677"/>
    <w:next w:val="677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 w:customStyle="1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 w:customStyle="1">
    <w:name w:val="Heading 2"/>
    <w:basedOn w:val="677"/>
    <w:next w:val="677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 w:customStyle="1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 w:customStyle="1">
    <w:name w:val="Heading 3"/>
    <w:basedOn w:val="677"/>
    <w:next w:val="677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 w:customStyle="1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77"/>
    <w:next w:val="677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 w:customStyle="1">
    <w:name w:val="Heading 5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 w:customStyle="1">
    <w:name w:val="Heading 6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77"/>
    <w:next w:val="677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 w:customStyle="1">
    <w:name w:val="Heading 8"/>
    <w:basedOn w:val="677"/>
    <w:next w:val="677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 w:customStyle="1">
    <w:name w:val="Heading 9"/>
    <w:basedOn w:val="677"/>
    <w:next w:val="677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77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77"/>
    <w:next w:val="677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77"/>
    <w:next w:val="677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77"/>
    <w:next w:val="677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77"/>
    <w:next w:val="677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 w:customStyle="1">
    <w:name w:val="Header"/>
    <w:basedOn w:val="677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Header Char"/>
    <w:link w:val="715"/>
    <w:uiPriority w:val="99"/>
  </w:style>
  <w:style w:type="paragraph" w:styleId="717" w:customStyle="1">
    <w:name w:val="Footer"/>
    <w:basedOn w:val="677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link w:val="717"/>
    <w:uiPriority w:val="99"/>
  </w:style>
  <w:style w:type="paragraph" w:styleId="719" w:customStyle="1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link w:val="717"/>
    <w:uiPriority w:val="99"/>
  </w:style>
  <w:style w:type="table" w:styleId="721">
    <w:name w:val="Table Grid"/>
    <w:basedOn w:val="67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677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77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77"/>
    <w:next w:val="677"/>
    <w:uiPriority w:val="39"/>
    <w:unhideWhenUsed/>
    <w:pPr>
      <w:spacing w:after="57"/>
    </w:pPr>
  </w:style>
  <w:style w:type="paragraph" w:styleId="855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6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7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8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9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60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61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62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77"/>
    <w:next w:val="677"/>
    <w:uiPriority w:val="99"/>
    <w:unhideWhenUsed/>
  </w:style>
  <w:style w:type="paragraph" w:styleId="865" w:customStyle="1">
    <w:name w:val="Header"/>
    <w:basedOn w:val="677"/>
    <w:link w:val="871"/>
    <w:uiPriority w:val="99"/>
    <w:pPr>
      <w:tabs>
        <w:tab w:val="center" w:pos="4153" w:leader="none"/>
        <w:tab w:val="right" w:pos="8306" w:leader="none"/>
      </w:tabs>
    </w:pPr>
  </w:style>
  <w:style w:type="paragraph" w:styleId="866" w:customStyle="1">
    <w:name w:val="Footer"/>
    <w:basedOn w:val="677"/>
    <w:pPr>
      <w:tabs>
        <w:tab w:val="center" w:pos="4153" w:leader="none"/>
        <w:tab w:val="right" w:pos="8306" w:leader="none"/>
      </w:tabs>
    </w:pPr>
  </w:style>
  <w:style w:type="paragraph" w:styleId="867">
    <w:name w:val="Balloon Text"/>
    <w:basedOn w:val="677"/>
    <w:semiHidden/>
    <w:rPr>
      <w:rFonts w:ascii="Tahoma" w:hAnsi="Tahoma" w:cs="Tahoma"/>
      <w:sz w:val="16"/>
      <w:szCs w:val="16"/>
    </w:rPr>
  </w:style>
  <w:style w:type="paragraph" w:styleId="868" w:customStyle="1">
    <w:name w:val="Стиль1"/>
    <w:basedOn w:val="869"/>
    <w:qFormat/>
    <w:pPr>
      <w:ind w:left="0" w:firstLine="709"/>
      <w:jc w:val="both"/>
      <w:spacing w:after="0"/>
    </w:pPr>
  </w:style>
  <w:style w:type="paragraph" w:styleId="869">
    <w:name w:val="Body Text Indent"/>
    <w:basedOn w:val="677"/>
    <w:link w:val="870"/>
    <w:pPr>
      <w:ind w:left="283"/>
      <w:spacing w:after="120"/>
    </w:pPr>
  </w:style>
  <w:style w:type="character" w:styleId="870" w:customStyle="1">
    <w:name w:val="Основной текст с отступом Знак"/>
    <w:basedOn w:val="678"/>
    <w:link w:val="869"/>
  </w:style>
  <w:style w:type="character" w:styleId="871" w:customStyle="1">
    <w:name w:val="Верхний колонтитул Знак"/>
    <w:basedOn w:val="678"/>
    <w:link w:val="865"/>
    <w:uiPriority w:val="99"/>
    <w:rPr>
      <w:sz w:val="28"/>
    </w:rPr>
  </w:style>
  <w:style w:type="paragraph" w:styleId="872">
    <w:name w:val="Body Text"/>
    <w:basedOn w:val="677"/>
    <w:link w:val="874"/>
    <w:unhideWhenUsed/>
    <w:pPr>
      <w:jc w:val="both"/>
    </w:pPr>
    <w:rPr>
      <w:sz w:val="24"/>
    </w:rPr>
  </w:style>
  <w:style w:type="character" w:styleId="873" w:customStyle="1">
    <w:name w:val="Основной текст Знак"/>
    <w:basedOn w:val="678"/>
    <w:link w:val="872"/>
    <w:rPr>
      <w:sz w:val="28"/>
    </w:rPr>
  </w:style>
  <w:style w:type="character" w:styleId="874" w:customStyle="1">
    <w:name w:val="Основной текст Знак1"/>
    <w:basedOn w:val="678"/>
    <w:link w:val="872"/>
    <w:rPr>
      <w:sz w:val="24"/>
    </w:rPr>
  </w:style>
  <w:style w:type="paragraph" w:styleId="875" w:customStyle="1">
    <w:name w:val="ConsPlusTitle"/>
    <w:rPr>
      <w:rFonts w:ascii="Arial" w:hAnsi="Arial" w:cs="Arial"/>
      <w:b/>
      <w:bCs/>
      <w:lang w:eastAsia="ru-RU"/>
    </w:rPr>
  </w:style>
  <w:style w:type="paragraph" w:styleId="876">
    <w:name w:val="Document Map"/>
    <w:basedOn w:val="677"/>
    <w:link w:val="877"/>
    <w:uiPriority w:val="99"/>
    <w:semiHidden/>
    <w:unhideWhenUsed/>
    <w:rPr>
      <w:rFonts w:ascii="Tahoma" w:hAnsi="Tahoma" w:cs="Tahoma"/>
      <w:sz w:val="16"/>
      <w:szCs w:val="16"/>
    </w:rPr>
  </w:style>
  <w:style w:type="character" w:styleId="877" w:customStyle="1">
    <w:name w:val="Схема документа Знак"/>
    <w:basedOn w:val="678"/>
    <w:link w:val="876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878" w:customStyle="1">
    <w:name w:val="Header"/>
    <w:basedOn w:val="677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Верхний колонтитул Знак1"/>
    <w:basedOn w:val="678"/>
    <w:link w:val="878"/>
    <w:uiPriority w:val="99"/>
    <w:semiHidden/>
    <w:rPr>
      <w:sz w:val="28"/>
      <w:lang w:eastAsia="ru-RU"/>
    </w:rPr>
  </w:style>
  <w:style w:type="paragraph" w:styleId="880" w:customStyle="1">
    <w:name w:val="Footer"/>
    <w:basedOn w:val="677"/>
    <w:link w:val="88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1" w:customStyle="1">
    <w:name w:val="Нижний колонтитул Знак"/>
    <w:basedOn w:val="678"/>
    <w:link w:val="880"/>
    <w:uiPriority w:val="99"/>
    <w:semiHidden/>
    <w:rPr>
      <w:sz w:val="28"/>
      <w:lang w:eastAsia="ru-RU"/>
    </w:rPr>
  </w:style>
  <w:style w:type="paragraph" w:styleId="882" w:customStyle="1">
    <w:name w:val="Верхний колонтитул2"/>
    <w:basedOn w:val="677"/>
    <w:uiPriority w:val="99"/>
    <w:pPr>
      <w:tabs>
        <w:tab w:val="center" w:pos="4153" w:leader="none"/>
        <w:tab w:val="right" w:pos="8306" w:leader="none"/>
      </w:tabs>
    </w:pPr>
  </w:style>
  <w:style w:type="paragraph" w:styleId="883" w:customStyle="1">
    <w:name w:val="Header"/>
    <w:basedOn w:val="677"/>
    <w:link w:val="88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2"/>
    <w:basedOn w:val="678"/>
    <w:link w:val="883"/>
    <w:uiPriority w:val="99"/>
    <w:semiHidden/>
    <w:rPr>
      <w:sz w:val="28"/>
      <w:lang w:eastAsia="ru-RU"/>
    </w:rPr>
  </w:style>
  <w:style w:type="paragraph" w:styleId="885" w:customStyle="1">
    <w:name w:val="Footer"/>
    <w:basedOn w:val="677"/>
    <w:link w:val="88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1"/>
    <w:basedOn w:val="678"/>
    <w:link w:val="885"/>
    <w:uiPriority w:val="99"/>
    <w:semiHidden/>
    <w:rPr>
      <w:sz w:val="28"/>
      <w:lang w:eastAsia="ru-RU"/>
    </w:rPr>
  </w:style>
  <w:style w:type="paragraph" w:styleId="887" w:customStyle="1">
    <w:name w:val="Header"/>
    <w:basedOn w:val="677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3"/>
    <w:basedOn w:val="678"/>
    <w:link w:val="887"/>
    <w:uiPriority w:val="99"/>
    <w:semiHidden/>
    <w:rPr>
      <w:sz w:val="28"/>
      <w:lang w:eastAsia="ru-RU"/>
    </w:rPr>
  </w:style>
  <w:style w:type="paragraph" w:styleId="889" w:customStyle="1">
    <w:name w:val="Footer"/>
    <w:basedOn w:val="677"/>
    <w:link w:val="89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2"/>
    <w:basedOn w:val="678"/>
    <w:link w:val="889"/>
    <w:uiPriority w:val="99"/>
    <w:semiHidden/>
    <w:rPr>
      <w:sz w:val="28"/>
      <w:lang w:eastAsia="ru-RU"/>
    </w:rPr>
  </w:style>
  <w:style w:type="paragraph" w:styleId="891">
    <w:name w:val="Normal (Web)"/>
    <w:basedOn w:val="677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48BFB-C91C-4F08-A14B-5430696C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Anjaurova.NM</dc:creator>
  <cp:revision>140</cp:revision>
  <dcterms:created xsi:type="dcterms:W3CDTF">2020-01-09T11:12:00Z</dcterms:created>
  <dcterms:modified xsi:type="dcterms:W3CDTF">2024-11-25T04:59:44Z</dcterms:modified>
  <cp:version>786432</cp:version>
</cp:coreProperties>
</file>