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4"/>
        <w:ind w:left="0"/>
        <w:jc w:val="center"/>
        <w:keepNext w:val="0"/>
        <w:rPr>
          <w:rFonts w:ascii="Liberation Sans" w:hAnsi="Liberation Sans"/>
          <w:bCs/>
          <w:sz w:val="24"/>
          <w:szCs w:val="24"/>
        </w:rPr>
      </w:pPr>
      <w:r>
        <w:rPr>
          <w:rFonts w:ascii="Liberation Sans" w:hAnsi="Liberation Sans"/>
          <w:bCs/>
          <w:sz w:val="24"/>
          <w:szCs w:val="24"/>
        </w:rPr>
      </w:r>
      <w:r>
        <w:rPr>
          <w:sz w:val="24"/>
          <w:szCs w:val="24"/>
        </w:rPr>
      </w:r>
    </w:p>
    <w:p>
      <w:pPr>
        <w:ind w:firstLine="4536"/>
        <w:rPr>
          <w:rFonts w:ascii="Liberation Sans" w:hAnsi="Liberation Sans"/>
          <w:sz w:val="24"/>
          <w:szCs w:val="24"/>
        </w:rPr>
      </w:pPr>
      <w:r>
        <w:rPr>
          <w:rFonts w:ascii="Liberation Sans" w:hAnsi="Liberation Sans"/>
          <w:sz w:val="24"/>
          <w:szCs w:val="24"/>
        </w:rPr>
        <w:t xml:space="preserve">Приложение 3</w:t>
      </w:r>
      <w:r>
        <w:rPr>
          <w:sz w:val="24"/>
          <w:szCs w:val="24"/>
        </w:rPr>
      </w:r>
    </w:p>
    <w:p>
      <w:pPr>
        <w:ind w:firstLine="4536"/>
        <w:rPr>
          <w:rFonts w:ascii="Liberation Sans" w:hAnsi="Liberation Sans"/>
          <w:sz w:val="24"/>
          <w:szCs w:val="24"/>
        </w:rPr>
      </w:pPr>
      <w:r>
        <w:rPr>
          <w:rFonts w:ascii="Liberation Sans" w:hAnsi="Liberation Sans"/>
          <w:sz w:val="24"/>
          <w:szCs w:val="24"/>
        </w:rPr>
        <w:t xml:space="preserve">к составу аукционной документации,</w:t>
      </w:r>
      <w:r>
        <w:rPr>
          <w:sz w:val="24"/>
          <w:szCs w:val="24"/>
        </w:rPr>
      </w:r>
    </w:p>
    <w:p>
      <w:pPr>
        <w:ind w:left="4536"/>
        <w:rPr>
          <w:rFonts w:ascii="Liberation Sans" w:hAnsi="Liberation Sans"/>
          <w:sz w:val="24"/>
          <w:szCs w:val="24"/>
        </w:rPr>
      </w:pPr>
      <w:r>
        <w:rPr>
          <w:rFonts w:ascii="Liberation Sans" w:hAnsi="Liberation Sans"/>
          <w:sz w:val="24"/>
          <w:szCs w:val="24"/>
        </w:rPr>
        <w:t xml:space="preserve">утвержденной приказом Департамента имущественных и жилищных отношений Администрации города Новый Уренгой</w:t>
      </w:r>
      <w:r>
        <w:rPr>
          <w:sz w:val="24"/>
          <w:szCs w:val="24"/>
        </w:rPr>
      </w:r>
    </w:p>
    <w:p>
      <w:pPr>
        <w:ind w:left="4536"/>
        <w:rPr>
          <w:rFonts w:ascii="Liberation Sans" w:hAnsi="Liberation Sans"/>
          <w:sz w:val="26"/>
          <w:szCs w:val="26"/>
          <w:u w:val="single"/>
        </w:rPr>
      </w:pPr>
      <w:r>
        <w:rPr>
          <w:rFonts w:ascii="Liberation Sans" w:hAnsi="Liberation Sans"/>
          <w:sz w:val="24"/>
          <w:szCs w:val="24"/>
          <w:u w:val="single"/>
        </w:rPr>
        <w:t xml:space="preserve">от                 .2024 № </w:t>
      </w:r>
      <w:r>
        <w:rPr>
          <w:rFonts w:ascii="Liberation Sans" w:hAnsi="Liberation Sans"/>
          <w:sz w:val="24"/>
          <w:szCs w:val="24"/>
        </w:rPr>
        <w:t xml:space="preserve">____________</w:t>
      </w:r>
      <w:r>
        <w:rPr>
          <w:rFonts w:ascii="Liberation Sans" w:hAnsi="Liberation Sans"/>
          <w:sz w:val="24"/>
          <w:szCs w:val="24"/>
          <w:u w:val="single"/>
        </w:rPr>
        <w:t xml:space="preserve"> </w:t>
      </w:r>
      <w:r/>
    </w:p>
    <w:p>
      <w:pPr>
        <w:pStyle w:val="664"/>
        <w:ind w:left="0"/>
        <w:jc w:val="center"/>
        <w:keepNext w:val="0"/>
        <w:rPr>
          <w:rFonts w:ascii="Liberation Sans" w:hAnsi="Liberation Sans"/>
          <w:bCs/>
          <w:sz w:val="24"/>
          <w:szCs w:val="24"/>
        </w:rPr>
      </w:pPr>
      <w:r>
        <w:rPr>
          <w:rFonts w:ascii="Liberation Sans" w:hAnsi="Liberation Sans"/>
          <w:bCs/>
          <w:sz w:val="24"/>
          <w:szCs w:val="24"/>
        </w:rPr>
      </w:r>
      <w:r/>
    </w:p>
    <w:p>
      <w:pPr>
        <w:pStyle w:val="664"/>
        <w:ind w:left="0"/>
        <w:jc w:val="center"/>
        <w:keepNext w:val="0"/>
        <w:rPr>
          <w:rFonts w:ascii="Liberation Sans" w:hAnsi="Liberation Sans"/>
          <w:bCs/>
          <w:sz w:val="24"/>
          <w:szCs w:val="24"/>
        </w:rPr>
      </w:pPr>
      <w:r>
        <w:rPr>
          <w:rFonts w:ascii="Liberation Sans" w:hAnsi="Liberation Sans"/>
          <w:bCs/>
          <w:sz w:val="24"/>
          <w:szCs w:val="24"/>
        </w:rPr>
      </w:r>
      <w:r/>
    </w:p>
    <w:p>
      <w:pPr>
        <w:pStyle w:val="664"/>
        <w:ind w:left="0"/>
        <w:keepNext w:val="0"/>
        <w:rPr>
          <w:rFonts w:ascii="Liberation Sans" w:hAnsi="Liberation Sans"/>
          <w:bCs/>
          <w:sz w:val="24"/>
          <w:szCs w:val="24"/>
        </w:rPr>
      </w:pPr>
      <w:r>
        <w:rPr>
          <w:rFonts w:ascii="Liberation Sans" w:hAnsi="Liberation Sans"/>
          <w:bCs/>
          <w:sz w:val="24"/>
          <w:szCs w:val="24"/>
        </w:rPr>
      </w:r>
      <w:r/>
    </w:p>
    <w:p>
      <w:pPr>
        <w:pStyle w:val="664"/>
        <w:ind w:left="0"/>
        <w:jc w:val="center"/>
        <w:keepNext w:val="0"/>
        <w:rPr>
          <w:rFonts w:ascii="Liberation Sans" w:hAnsi="Liberation Sans"/>
        </w:rPr>
      </w:pPr>
      <w:r>
        <w:rPr>
          <w:rFonts w:ascii="Liberation Sans" w:hAnsi="Liberation Sans"/>
          <w:bCs/>
          <w:sz w:val="24"/>
          <w:szCs w:val="24"/>
        </w:rPr>
        <w:t xml:space="preserve">ДОГОВОР</w:t>
      </w:r>
      <w:r/>
    </w:p>
    <w:p>
      <w:pPr>
        <w:pStyle w:val="66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664"/>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2024</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664"/>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На основании </w:t>
      </w:r>
      <w:r>
        <w:rPr>
          <w:rFonts w:ascii="Liberation Sans" w:hAnsi="Liberation Sans"/>
          <w:color w:val="000000"/>
          <w:sz w:val="24"/>
          <w:szCs w:val="24"/>
        </w:rPr>
        <w:t xml:space="preserve">протокола </w:t>
      </w:r>
      <w:r>
        <w:rPr>
          <w:rFonts w:ascii="Liberation Sans" w:hAnsi="Liberation Sans"/>
          <w:color w:val="000000"/>
          <w:sz w:val="24"/>
          <w:szCs w:val="24"/>
        </w:rPr>
        <w:t xml:space="preserve">о результатах</w:t>
      </w:r>
      <w:r>
        <w:rPr>
          <w:rFonts w:ascii="Liberation Sans" w:hAnsi="Liberation Sans"/>
          <w:color w:val="000000"/>
          <w:sz w:val="24"/>
          <w:szCs w:val="24"/>
        </w:rPr>
        <w:t xml:space="preserve"> электронного</w:t>
      </w:r>
      <w:r>
        <w:rPr>
          <w:rFonts w:ascii="Liberation Sans" w:hAnsi="Liberation Sans"/>
          <w:color w:val="000000"/>
          <w:sz w:val="24"/>
          <w:szCs w:val="24"/>
        </w:rPr>
        <w:t xml:space="preserve"> аукциона </w:t>
      </w:r>
      <w:r>
        <w:rPr>
          <w:rFonts w:ascii="Liberation Sans" w:hAnsi="Liberation Sans"/>
          <w:color w:val="000000"/>
          <w:sz w:val="24"/>
          <w:szCs w:val="24"/>
        </w:rPr>
        <w:t xml:space="preserve">от ________ № _________</w:t>
      </w:r>
      <w:r>
        <w:rPr>
          <w:rFonts w:ascii="Liberation Sans" w:hAnsi="Liberation Sans"/>
          <w:sz w:val="24"/>
          <w:szCs w:val="24"/>
        </w:rPr>
        <w:t xml:space="preserve">, согласно ст. 39.13</w:t>
      </w:r>
      <w:r>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действующего (ей) </w:t>
      </w:r>
      <w:r>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w:t>
      </w:r>
      <w:r>
        <w:rPr>
          <w:rFonts w:ascii="Liberation Sans" w:hAnsi="Liberation Sans"/>
          <w:sz w:val="24"/>
          <w:szCs w:val="24"/>
        </w:rPr>
        <w:t xml:space="preserve"> Депа</w:t>
      </w:r>
      <w:r>
        <w:rPr>
          <w:rFonts w:ascii="Liberation Sans" w:hAnsi="Liberation Sans"/>
          <w:sz w:val="24"/>
          <w:szCs w:val="24"/>
        </w:rPr>
        <w:t xml:space="preserve">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r/>
    </w:p>
    <w:p>
      <w:pPr>
        <w:pStyle w:val="664"/>
        <w:ind w:left="0" w:right="-2"/>
        <w:jc w:val="both"/>
        <w:keepNext w:val="0"/>
        <w:spacing w:line="17" w:lineRule="atLeast"/>
        <w:rPr>
          <w:rFonts w:ascii="Liberation Sans" w:hAnsi="Liberation Sans"/>
        </w:rPr>
      </w:pPr>
      <w:r>
        <w:rPr>
          <w:rFonts w:ascii="Liberation Sans" w:hAnsi="Liberation Sans"/>
          <w:bCs/>
          <w:szCs w:val="28"/>
        </w:rPr>
        <w:t xml:space="preserve">_________________</w:t>
      </w:r>
      <w:r>
        <w:rPr>
          <w:rFonts w:ascii="Liberation Sans" w:hAnsi="Liberation Sans"/>
          <w:bCs/>
          <w:szCs w:val="28"/>
        </w:rPr>
        <w:t xml:space="preserve">_____</w:t>
      </w:r>
      <w:r>
        <w:rPr>
          <w:rFonts w:ascii="Liberation Sans" w:hAnsi="Liberation Sans"/>
          <w:bCs/>
          <w:szCs w:val="28"/>
        </w:rPr>
        <w:t xml:space="preserve">________</w:t>
      </w:r>
      <w:r>
        <w:rPr>
          <w:rFonts w:ascii="Liberation Sans" w:hAnsi="Liberation Sans"/>
          <w:bCs/>
          <w:szCs w:val="28"/>
        </w:rPr>
        <w:t xml:space="preserve">_________________</w:t>
      </w:r>
      <w:r>
        <w:rPr>
          <w:rFonts w:ascii="Liberation Sans" w:hAnsi="Liberation Sans"/>
          <w:bCs/>
          <w:szCs w:val="28"/>
        </w:rPr>
        <w:t xml:space="preserve">___________</w:t>
      </w:r>
      <w:r>
        <w:rPr>
          <w:rFonts w:ascii="Liberation Sans" w:hAnsi="Liberation Sans"/>
          <w:bCs/>
          <w:sz w:val="24"/>
          <w:szCs w:val="28"/>
        </w:rPr>
        <w:t xml:space="preserve">,</w:t>
      </w:r>
      <w:r/>
    </w:p>
    <w:p>
      <w:pPr>
        <w:pStyle w:val="664"/>
        <w:ind w:left="0"/>
        <w:jc w:val="center"/>
        <w:keepNext w:val="0"/>
        <w:spacing w:line="17" w:lineRule="atLeast"/>
        <w:rPr>
          <w:rFonts w:ascii="Liberation Sans" w:hAnsi="Liberation Sans"/>
          <w:bCs/>
          <w:i/>
          <w:sz w:val="16"/>
          <w:szCs w:val="16"/>
        </w:rPr>
      </w:pPr>
      <w:r>
        <w:rPr>
          <w:rFonts w:ascii="Liberation Sans" w:hAnsi="Liberation Sans"/>
          <w:bCs/>
          <w:i/>
          <w:sz w:val="16"/>
          <w:szCs w:val="16"/>
        </w:rPr>
        <w:t xml:space="preserve">(фамилия, имя, отчество гражданина)</w:t>
      </w:r>
      <w:r/>
    </w:p>
    <w:p>
      <w:pPr>
        <w:rPr>
          <w:rFonts w:ascii="Liberation Sans" w:hAnsi="Liberation Sans"/>
        </w:rPr>
      </w:pPr>
      <w:r>
        <w:rPr>
          <w:rFonts w:ascii="Liberation Sans" w:hAnsi="Liberation Sans"/>
        </w:rPr>
      </w:r>
      <w:r/>
    </w:p>
    <w:p>
      <w:pPr>
        <w:pStyle w:val="66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i/>
          <w:sz w:val="24"/>
          <w:szCs w:val="24"/>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i/>
          <w:sz w:val="24"/>
          <w:szCs w:val="24"/>
        </w:rPr>
        <w:t xml:space="preserve">для индивидуального жилищного строительства (код 2.1),</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sz w:val="24"/>
        </w:rPr>
        <w:tab/>
      </w:r>
      <w:r>
        <w:rPr>
          <w:rFonts w:ascii="Liberation Sans" w:hAnsi="Liberation Sans" w:eastAsia="Liberation Serif" w:cs="Liberation Serif"/>
          <w:i/>
          <w:sz w:val="24"/>
        </w:rPr>
        <w:t xml:space="preserve">-  кадастровый номер </w:t>
      </w: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8</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2</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122</w:t>
      </w:r>
      <w:r>
        <w:rPr>
          <w:rFonts w:ascii="Liberation Sans" w:hAnsi="Liberation Sans" w:eastAsia="Liberation Serif" w:cs="Liberation Serif"/>
          <w:i/>
          <w:sz w:val="24"/>
          <w:szCs w:val="28"/>
        </w:rPr>
        <w:t xml:space="preserve">80</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eastAsia="Liberation Serif" w:cs="Liberation Serif"/>
          <w:i/>
          <w:sz w:val="24"/>
        </w:rPr>
        <w:t xml:space="preserve">62</w:t>
      </w:r>
      <w:r>
        <w:rPr>
          <w:rFonts w:ascii="Liberation Sans" w:hAnsi="Liberation Sans" w:eastAsia="Liberation Serif" w:cs="Liberation Serif"/>
          <w:i/>
          <w:sz w:val="24"/>
        </w:rPr>
        <w:t xml:space="preserve">0</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кв.м.,</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i/>
          <w:sz w:val="24"/>
          <w:szCs w:val="24"/>
        </w:rPr>
        <w:t xml:space="preserve">для индивидуального жилищного строительства</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расположенный по адресу: Ямало-Ненецкий автономный округ, г. Новый Уренгой,</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район Коротчаево</w:t>
      </w:r>
      <w:r>
        <w:rPr>
          <w:rFonts w:ascii="Liberation Sans" w:hAnsi="Liberation Sans" w:eastAsia="Liberation Serif" w:cs="Liberation Serif"/>
          <w:i/>
          <w:sz w:val="24"/>
        </w:rPr>
        <w:t xml:space="preserve">,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664"/>
        <w:ind w:left="0" w:firstLine="709"/>
        <w:jc w:val="both"/>
        <w:keepNext w:val="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rPr>
        <w:t xml:space="preserve">Приведенное описание земельного участка является окончательным и не </w:t>
      </w:r>
      <w:r>
        <w:rPr>
          <w:rFonts w:ascii="Liberation Sans" w:hAnsi="Liberation Sans" w:eastAsia="Liberation Serif" w:cs="Liberation Serif"/>
          <w:sz w:val="24"/>
          <w:szCs w:val="28"/>
        </w:rPr>
        <w:t xml:space="preserve">подлежит изменению. </w:t>
      </w:r>
      <w:r/>
    </w:p>
    <w:p>
      <w:pPr>
        <w:pStyle w:val="66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571"/>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845"/>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84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84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п. 2.2. Договора.</w:t>
      </w:r>
      <w:r/>
    </w:p>
    <w:p>
      <w:pPr>
        <w:pStyle w:val="845"/>
        <w:spacing w:after="0"/>
        <w:widowControl w:val="off"/>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r>
      <w:r/>
    </w:p>
    <w:p>
      <w:pPr>
        <w:pStyle w:val="84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84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66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 20__г.</w:t>
      </w:r>
      <w:r/>
    </w:p>
    <w:p>
      <w:pPr>
        <w:pStyle w:val="66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rPr>
      </w:pPr>
      <w:r>
        <w:rPr>
          <w:rFonts w:ascii="Liberation Sans" w:hAnsi="Liberation Sans" w:eastAsia="Liberation Serif" w:cs="Liberation Serif"/>
          <w:sz w:val="24"/>
        </w:rPr>
        <w:tab/>
      </w:r>
      <w:r/>
    </w:p>
    <w:p>
      <w:pPr>
        <w:pStyle w:val="84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84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w:t>
      </w:r>
      <w:r>
        <w:rPr>
          <w:rFonts w:ascii="Liberation Sans" w:hAnsi="Liberation Sans"/>
          <w:sz w:val="24"/>
          <w:szCs w:val="24"/>
        </w:rPr>
        <w:t xml:space="preserve">Годовой размер арендной платы определен на основании протокола </w:t>
      </w:r>
      <w:r>
        <w:rPr>
          <w:rFonts w:ascii="Liberation Sans" w:hAnsi="Liberation Sans"/>
          <w:color w:val="000000"/>
          <w:sz w:val="24"/>
          <w:szCs w:val="24"/>
        </w:rPr>
        <w:t xml:space="preserve">о результатах</w:t>
      </w:r>
      <w:r>
        <w:rPr>
          <w:rFonts w:ascii="Liberation Sans" w:hAnsi="Liberation Sans"/>
          <w:color w:val="000000"/>
          <w:sz w:val="24"/>
          <w:szCs w:val="24"/>
        </w:rPr>
        <w:t xml:space="preserve"> электронного</w:t>
      </w:r>
      <w:r>
        <w:rPr>
          <w:rFonts w:ascii="Liberation Sans" w:hAnsi="Liberation Sans"/>
          <w:color w:val="000000"/>
          <w:sz w:val="24"/>
          <w:szCs w:val="24"/>
        </w:rPr>
        <w:t xml:space="preserve"> аукциона</w:t>
      </w:r>
      <w:r>
        <w:rPr>
          <w:rFonts w:ascii="Liberation Sans" w:hAnsi="Liberation Sans"/>
          <w:sz w:val="24"/>
          <w:szCs w:val="24"/>
        </w:rPr>
        <w:t xml:space="preserve"> от ______ № _______ и составляет</w:t>
      </w:r>
      <w:r>
        <w:rPr>
          <w:rFonts w:ascii="Liberation Sans" w:hAnsi="Liberation Sans"/>
          <w:sz w:val="24"/>
          <w:szCs w:val="24"/>
        </w:rPr>
        <w:t xml:space="preserve"> _______ (_________) </w:t>
      </w:r>
      <w:r>
        <w:rPr>
          <w:rFonts w:ascii="Liberation Sans" w:hAnsi="Liberation Sans"/>
          <w:sz w:val="24"/>
          <w:szCs w:val="24"/>
        </w:rPr>
        <w:t xml:space="preserve">рубля _____ копеек.</w:t>
      </w:r>
      <w:r/>
    </w:p>
    <w:p>
      <w:pPr>
        <w:pStyle w:val="845"/>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84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830"/>
          <w:rFonts w:ascii="Liberation Sans" w:hAnsi="Liberation Sans" w:eastAsia="Liberation Serif" w:cs="Liberation Serif"/>
          <w:color w:val="000000"/>
          <w:sz w:val="24"/>
          <w:szCs w:val="28"/>
        </w:rPr>
        <w:footnoteReference w:id="2"/>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852"/>
        <w:ind w:left="0" w:firstLine="709"/>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845"/>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r/>
    </w:p>
    <w:p>
      <w:pPr>
        <w:ind w:firstLine="709"/>
        <w:jc w:val="both"/>
        <w:rPr>
          <w:rFonts w:ascii="Liberation Sans" w:hAnsi="Liberation Sans"/>
          <w:szCs w:val="28"/>
        </w:rPr>
      </w:pPr>
      <w:r>
        <w:rPr>
          <w:rFonts w:ascii="Liberation Sans" w:hAnsi="Liberation Sans"/>
          <w:szCs w:val="28"/>
        </w:rPr>
      </w:r>
      <w:r/>
    </w:p>
    <w:p>
      <w:pPr>
        <w:jc w:val="center"/>
        <w:rPr>
          <w:rFonts w:ascii="Liberation Sans" w:hAnsi="Liberation Sans"/>
          <w:sz w:val="24"/>
          <w:szCs w:val="24"/>
        </w:rPr>
      </w:pPr>
      <w:r>
        <w:rPr>
          <w:rFonts w:ascii="Liberation Sans" w:hAnsi="Liberation Sans"/>
          <w:sz w:val="24"/>
          <w:szCs w:val="24"/>
        </w:rPr>
        <w:t xml:space="preserve">4. ОСОБЫЕ УСЛОВИЯ И ОГРАНИЧЕНИЯ ПРАВ</w:t>
      </w:r>
      <w:r/>
    </w:p>
    <w:p>
      <w:pPr>
        <w:jc w:val="center"/>
        <w:rPr>
          <w:rFonts w:ascii="Liberation Sans" w:hAnsi="Liberation Sans"/>
          <w:sz w:val="24"/>
          <w:szCs w:val="24"/>
        </w:rPr>
      </w:pPr>
      <w:r>
        <w:rPr>
          <w:rFonts w:ascii="Liberation Sans" w:hAnsi="Liberation Sans"/>
          <w:sz w:val="24"/>
          <w:szCs w:val="24"/>
        </w:rPr>
      </w:r>
      <w:r/>
    </w:p>
    <w:p>
      <w:pPr>
        <w:ind w:firstLine="709"/>
        <w:jc w:val="both"/>
        <w:widowControl w:val="off"/>
        <w:rPr>
          <w:rFonts w:ascii="Liberation Sans" w:hAnsi="Liberation Sans"/>
          <w:sz w:val="24"/>
          <w:szCs w:val="24"/>
        </w:rP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Pr>
      <w:r>
        <w:rPr>
          <w:rFonts w:ascii="Liberation Sans" w:hAnsi="Liberation Sans"/>
          <w:sz w:val="24"/>
          <w:szCs w:val="24"/>
        </w:rPr>
        <w:t xml:space="preserve">4.1.3. Передавать арендованный земельный участок в субаренду.</w:t>
      </w:r>
      <w:r/>
    </w:p>
    <w:p>
      <w:pPr>
        <w:tabs>
          <w:tab w:val="left" w:pos="8505" w:leader="none"/>
        </w:tabs>
      </w:pPr>
      <w:r>
        <w:tab/>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 ПРАВА И ОБЯЗАННОСТИ АРЕНДОДАТЕЛЯ</w:t>
      </w:r>
      <w:r/>
    </w:p>
    <w:p>
      <w:pPr>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 Арендодатель имеет право:</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5.1.1. Осуществлять </w:t>
      </w:r>
      <w:r>
        <w:rPr>
          <w:rFonts w:ascii="Liberation Sans" w:hAnsi="Liberation Sans" w:eastAsia="Liberation Serif" w:cs="Liberation Serif"/>
          <w:sz w:val="24"/>
          <w:szCs w:val="28"/>
        </w:rPr>
        <w:t xml:space="preserve">контроль за</w:t>
      </w:r>
      <w:r>
        <w:rPr>
          <w:rFonts w:ascii="Liberation Sans" w:hAnsi="Liberation Sans" w:eastAsia="Liberation Serif" w:cs="Liberation Serif"/>
          <w:sz w:val="24"/>
          <w:szCs w:val="28"/>
        </w:rPr>
        <w:t xml:space="preserve"> использованием и охраной земельного участка, предоставленного в аренду.</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5.1.2. На беспрепятственный доступ на территорию арендуемого земельного участка с целью его осмотра на предмет соблюдения условий Договора.</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ind w:firstLine="709"/>
        <w:jc w:val="both"/>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5.1.4. Требовать возмещения убытков, причиненных ухудшением качества арендованных земель в результате хозяйственной деятельности Арендатора.</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5.1.5. Досрочно расторгнуть Договор в порядке, предусмотренном разделом 9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ind w:firstLine="709"/>
        <w:jc w:val="both"/>
        <w:rPr>
          <w:rFonts w:ascii="Liberation Sans" w:hAnsi="Liberation Sans"/>
        </w:rPr>
      </w:pPr>
      <w:r>
        <w:rPr>
          <w:rFonts w:ascii="Liberation Sans" w:hAnsi="Liberation Sans" w:eastAsia="Liberation Serif" w:cs="Liberation Serif"/>
          <w:sz w:val="24"/>
        </w:rPr>
        <w:t xml:space="preserve">5.1.7. Установить публичный сервитут на земельный участок в порядке, предусмотренном действующим законодательством Российской Федерации.</w:t>
      </w:r>
      <w:r/>
    </w:p>
    <w:p>
      <w:pPr>
        <w:ind w:firstLine="709"/>
        <w:jc w:val="both"/>
        <w:rPr>
          <w:rFonts w:ascii="Liberation Sans" w:hAnsi="Liberation Sans"/>
        </w:rPr>
      </w:pPr>
      <w:r>
        <w:rPr>
          <w:rFonts w:ascii="Liberation Sans" w:hAnsi="Liberation Sans" w:eastAsia="Liberation Serif" w:cs="Liberation Serif"/>
          <w:bCs/>
          <w:sz w:val="24"/>
          <w:szCs w:val="28"/>
        </w:rPr>
        <w:t xml:space="preserve">5.1.8. </w:t>
      </w:r>
      <w:r>
        <w:rPr>
          <w:rFonts w:ascii="Liberation Sans" w:hAnsi="Liberation Sans" w:eastAsia="Liberation Serif" w:cs="Liberation Serif"/>
          <w:sz w:val="24"/>
          <w:szCs w:val="28"/>
        </w:rPr>
        <w:t xml:space="preserve">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 Арендодатель обязан: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5.2.1. Выполнять условия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5.2.2. Письменно в 15-дневный срок уведомить Арендатора об изменении номеров счетов для перечисления арендной платы.</w:t>
      </w:r>
      <w:r/>
    </w:p>
    <w:p>
      <w:pPr>
        <w:ind w:firstLine="709"/>
        <w:jc w:val="both"/>
        <w:rPr>
          <w:rFonts w:ascii="Liberation Sans" w:hAnsi="Liberation Sans"/>
        </w:rPr>
      </w:pPr>
      <w:r>
        <w:rPr>
          <w:rFonts w:ascii="Liberation Sans" w:hAnsi="Liberation Sans" w:eastAsia="Liberation Serif" w:cs="Liberation Serif"/>
          <w:sz w:val="24"/>
        </w:rPr>
        <w:t xml:space="preserve">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jc w:val="center"/>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 ПРАВА И ОБЯЗАННОСТИ АРЕНДАТОРА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6.1.1. Использовать земельный участок на условиях, установленных Договором.</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6.1.2. Досрочно расторгнуть Договор в порядке, предусмотренном разделом 9 Договора.</w:t>
      </w:r>
      <w:r/>
    </w:p>
    <w:p>
      <w:pPr>
        <w:jc w:val="both"/>
        <w:widowControl w:val="off"/>
        <w:tabs>
          <w:tab w:val="left" w:pos="709" w:leader="none"/>
        </w:tabs>
        <w:rPr>
          <w:rFonts w:ascii="Liberation Sans" w:hAnsi="Liberation Sans" w:eastAsia="Liberation Serif" w:cs="Liberation Serif"/>
          <w:sz w:val="24"/>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rPr>
        <w:t xml:space="preserve">.2. Арендатор обязан: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6.2.1. Выполнять условия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6.2.2. Вносить арендную плату в порядке и на условиях, определяемых разделом 3 Договора.</w:t>
      </w:r>
      <w:r/>
    </w:p>
    <w:p>
      <w:pPr>
        <w:ind w:firstLine="709"/>
        <w:jc w:val="both"/>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ind w:firstLine="708"/>
        <w:jc w:val="both"/>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ind w:firstLine="708"/>
        <w:jc w:val="both"/>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ind w:firstLine="708"/>
        <w:jc w:val="both"/>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ind w:firstLine="708"/>
        <w:jc w:val="both"/>
        <w:rPr>
          <w:rFonts w:ascii="Liberation Sans" w:hAnsi="Liberation Sans" w:eastAsia="Liberation Serif" w:cs="Liberation Serif"/>
          <w:sz w:val="24"/>
          <w:szCs w:val="28"/>
          <w:lang w:eastAsia="en-US"/>
        </w:rPr>
      </w:pPr>
      <w:r>
        <w:rPr>
          <w:rFonts w:ascii="Liberation Sans" w:hAnsi="Liberation Sans" w:eastAsia="Liberation Serif" w:cs="Liberation Serif"/>
          <w:sz w:val="24"/>
          <w:szCs w:val="28"/>
          <w:lang w:eastAsia="en-US"/>
        </w:rPr>
        <w:t xml:space="preserve">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ind w:firstLine="709"/>
        <w:jc w:val="both"/>
        <w:rPr>
          <w:rFonts w:ascii="Liberation Sans" w:hAnsi="Liberation Sans"/>
          <w:szCs w:val="28"/>
        </w:rPr>
      </w:pPr>
      <w:r>
        <w:rPr>
          <w:rFonts w:ascii="Liberation Sans" w:hAnsi="Liberation Sans" w:eastAsia="Liberation Serif" w:cs="Liberation Serif"/>
          <w:sz w:val="24"/>
          <w:szCs w:val="28"/>
        </w:rPr>
        <w:t xml:space="preserve">6.2.12.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6.2.13. </w:t>
      </w:r>
      <w:r>
        <w:rPr>
          <w:rFonts w:ascii="Liberation Sans" w:hAnsi="Liberation Sans" w:eastAsia="Liberation Serif" w:cs="Liberation Serif"/>
          <w:sz w:val="24"/>
          <w:szCs w:val="28"/>
        </w:rPr>
        <w:t xml:space="preserve">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6.2.14. </w:t>
      </w:r>
      <w:r>
        <w:rPr>
          <w:rFonts w:ascii="Liberation Sans" w:hAnsi="Liberation Sans" w:eastAsia="Liberation Serif" w:cs="Liberation Serif"/>
          <w:color w:val="000000"/>
          <w:sz w:val="24"/>
          <w:szCs w:val="28"/>
        </w:rPr>
        <w:t xml:space="preserve">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w:t>
      </w:r>
      <w:r>
        <w:rPr>
          <w:rFonts w:ascii="Liberation Sans" w:hAnsi="Liberation Sans" w:eastAsia="Liberation Serif" w:cs="Liberation Serif"/>
          <w:sz w:val="24"/>
          <w:szCs w:val="28"/>
        </w:rPr>
        <w:t xml:space="preserve">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6.2.15. </w:t>
      </w:r>
      <w:r>
        <w:rPr>
          <w:rFonts w:ascii="Liberation Sans" w:hAnsi="Liberation Sans" w:eastAsia="Liberation Serif" w:cs="Liberation Serif"/>
          <w:sz w:val="24"/>
          <w:szCs w:val="28"/>
        </w:rPr>
        <w:t xml:space="preserve">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6.2.16.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jc w:val="left"/>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 ОТВЕТСТВЕННОСТЬ СТОРОН</w:t>
      </w:r>
      <w:r/>
    </w:p>
    <w:p>
      <w:pP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ind w:firstLine="709"/>
        <w:jc w:val="both"/>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7.2. Уплата пени не освобождает Арендатора от выполнения обязательств, предусмотренных Договором.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25 (двадцати пяти) тысяч рублей.</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РАССМОТРЕНИЕ СПОРОВ</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 ИЗМЕНЕНИЕ И РАСТОРЖЕНИЕ ДОГОВОРА</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w:t>
      </w:r>
      <w:r>
        <w:rPr>
          <w:rFonts w:ascii="Liberation Sans" w:hAnsi="Liberation Sans" w:eastAsia="Liberation Serif" w:cs="Liberation Serif"/>
          <w:sz w:val="24"/>
        </w:rPr>
        <w:t xml:space="preserve">обязательств по Договору, в соответствии с действующим законодательством Российской Федерации.</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9.4. </w:t>
      </w: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 ЗАКЛЮЧИТЕЛЬНЫЕ ПОЛОЖЕНИЯ</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10.1. По вопросам, не урегулированным настоящим Договором, Стороны руководствуются действующим законодательством Российской Федерации.</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   </w:t>
      </w:r>
      <w:r/>
    </w:p>
    <w:p>
      <w:pPr>
        <w:jc w:val="center"/>
        <w:rPr>
          <w:rFonts w:ascii="Liberation Sans" w:hAnsi="Liberation Sans"/>
          <w:szCs w:val="28"/>
        </w:rPr>
      </w:pPr>
      <w:r>
        <w:rPr>
          <w:rFonts w:ascii="Liberation Sans" w:hAnsi="Liberation Sans"/>
          <w:szCs w:val="28"/>
        </w:rPr>
      </w:r>
      <w:r/>
    </w:p>
    <w:p>
      <w:pPr>
        <w:jc w:val="center"/>
        <w:spacing w:after="120"/>
        <w:rPr>
          <w:rFonts w:ascii="Liberation Sans" w:hAnsi="Liberation Sans"/>
        </w:rPr>
      </w:pPr>
      <w:r>
        <w:rPr>
          <w:rFonts w:ascii="Liberation Sans" w:hAnsi="Liberation Sans"/>
          <w:sz w:val="24"/>
          <w:szCs w:val="24"/>
        </w:rPr>
        <w:t xml:space="preserve">11.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rPr>
            </w:pPr>
            <w:r>
              <w:rPr>
                <w:rFonts w:ascii="Liberation Sans" w:hAnsi="Liberation Sans"/>
                <w:b/>
                <w:sz w:val="24"/>
                <w:szCs w:val="24"/>
              </w:rPr>
              <w:t xml:space="preserve">Департамент имущественных и жилищных отношений Администрации города Новый Уренгой</w:t>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ОГРН 1028900625302</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w:t>
            </w:r>
            <w:r>
              <w:rPr>
                <w:rFonts w:ascii="Liberation Sans" w:hAnsi="Liberation Sans"/>
                <w:sz w:val="24"/>
                <w:szCs w:val="24"/>
              </w:rPr>
              <w:t xml:space="preserve">4</w:t>
            </w:r>
            <w:r>
              <w:rPr>
                <w:rFonts w:ascii="Liberation Sans" w:hAnsi="Liberation Sans"/>
                <w:sz w:val="24"/>
                <w:szCs w:val="24"/>
              </w:rPr>
              <w:t xml:space="preserve">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695"/>
        <w:ind w:left="7230"/>
        <w:tabs>
          <w:tab w:val="clear" w:pos="4153" w:leader="none"/>
          <w:tab w:val="clear" w:pos="8306" w:leader="none"/>
        </w:tabs>
        <w:rPr>
          <w:rFonts w:ascii="Liberation Sans" w:hAnsi="Liberation Sans"/>
          <w:color w:val="000000"/>
          <w:szCs w:val="28"/>
        </w:rPr>
        <w:sectPr>
          <w:headerReference w:type="default" r:id="rId9"/>
          <w:footnotePr/>
          <w:endnotePr/>
          <w:type w:val="nextPage"/>
          <w:pgSz w:w="11906" w:h="16838" w:orient="portrait"/>
          <w:pgMar w:top="851" w:right="850" w:bottom="709" w:left="1701" w:header="709" w:footer="709" w:gutter="0"/>
          <w:cols w:num="1" w:sep="0" w:space="708" w:equalWidth="1"/>
          <w:docGrid w:linePitch="360"/>
          <w:titlePg/>
        </w:sectPr>
      </w:pPr>
      <w:r>
        <w:rPr>
          <w:rFonts w:ascii="Liberation Sans" w:hAnsi="Liberation Sans"/>
          <w:color w:val="000000"/>
          <w:szCs w:val="28"/>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w:t>
      </w:r>
      <w:r>
        <w:rPr>
          <w:rFonts w:ascii="Liberation Sans" w:hAnsi="Liberation Sans" w:eastAsia="Liberation Serif" w:cs="Liberation Serif"/>
          <w:color w:val="000000"/>
          <w:sz w:val="24"/>
          <w:szCs w:val="24"/>
        </w:rPr>
        <w:t xml:space="preserve">4</w:t>
      </w:r>
      <w:r>
        <w:rPr>
          <w:rFonts w:ascii="Liberation Sans" w:hAnsi="Liberation Sans" w:eastAsia="Liberation Serif" w:cs="Liberation Serif"/>
          <w:color w:val="000000"/>
          <w:sz w:val="24"/>
          <w:szCs w:val="24"/>
        </w:rPr>
        <w:t xml:space="preserve"> № НУ-____</w:t>
      </w:r>
      <w:r/>
    </w:p>
    <w:p>
      <w:pPr>
        <w:ind w:left="5387"/>
        <w:rPr>
          <w:rFonts w:ascii="Liberation Sans" w:hAnsi="Liberation Sans" w:eastAsia="Liberation Serif" w:cs="Liberation Serif"/>
          <w:color w:val="000000"/>
        </w:rPr>
      </w:pPr>
      <w:r>
        <w:rPr>
          <w:rFonts w:ascii="Liberation Sans" w:hAnsi="Liberation Sans" w:eastAsia="Liberation Serif" w:cs="Liberation Serif"/>
          <w:color w:val="000000"/>
        </w:rPr>
      </w:r>
      <w:r/>
    </w:p>
    <w:p>
      <w:pPr>
        <w:pStyle w:val="66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802</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122</w:t>
            </w:r>
            <w:r>
              <w:rPr>
                <w:rFonts w:ascii="Liberation Sans" w:hAnsi="Liberation Sans" w:eastAsia="Liberation Serif" w:cs="Liberation Serif"/>
                <w:i/>
                <w:sz w:val="24"/>
                <w:szCs w:val="28"/>
              </w:rPr>
              <w:t xml:space="preserve">80</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w:t>
      </w:r>
      <w:r>
        <w:rPr>
          <w:rFonts w:ascii="Liberation Sans" w:hAnsi="Liberation Sans"/>
          <w:i/>
          <w:sz w:val="16"/>
          <w:szCs w:val="16"/>
        </w:rPr>
        <w:t xml:space="preserve">                                                        </w:t>
      </w:r>
      <w:r>
        <w:rPr>
          <w:rFonts w:ascii="Liberation Sans" w:hAnsi="Liberation Sans"/>
          <w:i/>
          <w:sz w:val="16"/>
          <w:szCs w:val="16"/>
        </w:rPr>
        <w:t xml:space="preserve">(ФИО</w:t>
      </w:r>
      <w:r>
        <w:rPr>
          <w:rFonts w:ascii="Liberation Sans" w:hAnsi="Liberation Sans"/>
          <w:i/>
          <w:sz w:val="16"/>
          <w:szCs w:val="16"/>
        </w:rPr>
        <w:t xml:space="preserve">)</w:t>
      </w:r>
      <w:r>
        <w:rPr>
          <w:rFonts w:ascii="Liberation Sans" w:hAnsi="Liberation Sans"/>
          <w:i/>
          <w:sz w:val="16"/>
          <w:szCs w:val="16"/>
        </w:rPr>
        <w:t xml:space="preserve"> </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8"/>
              </w:rPr>
            </w:pPr>
            <w:r>
              <w:rPr>
                <w:rFonts w:ascii="Liberation Sans" w:hAnsi="Liberation Sans"/>
                <w:i/>
                <w:sz w:val="24"/>
                <w:szCs w:val="24"/>
              </w:rPr>
              <w:t xml:space="preserve">индивидуального жилищного строительства</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w:t>
      </w:r>
      <w:bookmarkStart w:id="0" w:name="_GoBack"/>
      <w:r/>
      <w:bookmarkEnd w:id="0"/>
      <w:r>
        <w:rPr>
          <w:rFonts w:ascii="Liberation Sans" w:hAnsi="Liberation Sans"/>
          <w:i/>
          <w:sz w:val="16"/>
          <w:szCs w:val="16"/>
        </w:rPr>
        <w:t xml:space="preserve">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2</w:t>
      </w:r>
      <w:r>
        <w:rPr>
          <w:rFonts w:ascii="Liberation Sans" w:hAnsi="Liberation Sans"/>
          <w:sz w:val="24"/>
          <w:szCs w:val="24"/>
        </w:rPr>
        <w:t xml:space="preserve">0</w:t>
      </w:r>
      <w:r>
        <w:rPr>
          <w:rFonts w:ascii="Liberation Sans" w:hAnsi="Liberation Sans"/>
          <w:sz w:val="24"/>
          <w:szCs w:val="24"/>
        </w:rPr>
        <w:t xml:space="preserve"> </w:t>
      </w:r>
      <w:r>
        <w:rPr>
          <w:rFonts w:ascii="Liberation Sans" w:hAnsi="Liberation Sans"/>
          <w:sz w:val="24"/>
          <w:szCs w:val="24"/>
        </w:rPr>
        <w:t xml:space="preserve">лет</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vAlign w:val="center"/>
            <w:textDirection w:val="lrTb"/>
            <w:noWrap w:val="false"/>
          </w:tcPr>
          <w:p>
            <w:pPr>
              <w:jc w:val="center"/>
              <w:rPr>
                <w:rFonts w:ascii="Liberation Sans" w:hAnsi="Liberation Sans"/>
                <w:i/>
                <w:sz w:val="24"/>
                <w:szCs w:val="24"/>
              </w:rPr>
            </w:pPr>
            <w:r>
              <w:rPr>
                <w:rFonts w:ascii="Liberation Sans" w:hAnsi="Liberation Sans"/>
                <w:i/>
                <w:sz w:val="24"/>
                <w:szCs w:val="24"/>
              </w:rPr>
              <w:t xml:space="preserve">62</w:t>
            </w:r>
            <w:r>
              <w:rPr>
                <w:rFonts w:ascii="Liberation Sans" w:hAnsi="Liberation Sans"/>
                <w:i/>
                <w:sz w:val="24"/>
                <w:szCs w:val="24"/>
              </w:rPr>
              <w:t xml:space="preserve">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4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2031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2032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2033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2041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2042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2043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rPr>
          <w:rFonts w:ascii="Liberation Sans" w:hAnsi="Liberation Sans"/>
          <w:sz w:val="16"/>
          <w:szCs w:val="16"/>
        </w:rPr>
      </w:pPr>
      <w:r>
        <w:rPr>
          <w:rFonts w:ascii="Liberation Sans" w:hAnsi="Liberation Sans"/>
          <w:sz w:val="16"/>
          <w:szCs w:val="16"/>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«______»_____________202</w:t>
            </w:r>
            <w:r>
              <w:rPr>
                <w:rFonts w:ascii="Liberation Sans" w:hAnsi="Liberation Sans"/>
                <w:sz w:val="24"/>
                <w:szCs w:val="24"/>
              </w:rPr>
              <w:t xml:space="preserve">4</w:t>
            </w:r>
            <w:r>
              <w:rPr>
                <w:rFonts w:ascii="Liberation Sans" w:hAnsi="Liberation Sans"/>
                <w:sz w:val="24"/>
                <w:szCs w:val="24"/>
              </w:rPr>
              <w:t xml:space="preserve">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28"/>
        <w:rPr>
          <w:rFonts w:ascii="Liberation Serif" w:hAnsi="Liberation Serif" w:eastAsia="Liberation Serif" w:cs="Liberation Serif"/>
          <w:sz w:val="18"/>
          <w:szCs w:val="16"/>
        </w:rPr>
      </w:pPr>
      <w:r>
        <w:rPr>
          <w:rStyle w:val="830"/>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jc w:val="center"/>
    </w:pPr>
    <w:r/>
    <w:r/>
  </w:p>
  <w:p>
    <w:pPr>
      <w:pStyle w:val="69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673"/>
    <w:link w:val="666"/>
    <w:uiPriority w:val="9"/>
    <w:rPr>
      <w:rFonts w:ascii="Arial" w:hAnsi="Arial" w:eastAsia="Arial" w:cs="Arial"/>
      <w:sz w:val="30"/>
      <w:szCs w:val="30"/>
    </w:rPr>
  </w:style>
  <w:style w:type="character" w:styleId="19">
    <w:name w:val="Heading 4 Char"/>
    <w:basedOn w:val="673"/>
    <w:link w:val="667"/>
    <w:uiPriority w:val="9"/>
    <w:rPr>
      <w:rFonts w:ascii="Arial" w:hAnsi="Arial" w:eastAsia="Arial" w:cs="Arial"/>
      <w:b/>
      <w:bCs/>
      <w:sz w:val="26"/>
      <w:szCs w:val="26"/>
    </w:rPr>
  </w:style>
  <w:style w:type="character" w:styleId="21">
    <w:name w:val="Heading 5 Char"/>
    <w:basedOn w:val="673"/>
    <w:link w:val="668"/>
    <w:uiPriority w:val="9"/>
    <w:rPr>
      <w:rFonts w:ascii="Arial" w:hAnsi="Arial" w:eastAsia="Arial" w:cs="Arial"/>
      <w:b/>
      <w:bCs/>
      <w:sz w:val="24"/>
      <w:szCs w:val="24"/>
    </w:rPr>
  </w:style>
  <w:style w:type="character" w:styleId="23">
    <w:name w:val="Heading 6 Char"/>
    <w:basedOn w:val="673"/>
    <w:link w:val="669"/>
    <w:uiPriority w:val="9"/>
    <w:rPr>
      <w:rFonts w:ascii="Arial" w:hAnsi="Arial" w:eastAsia="Arial" w:cs="Arial"/>
      <w:b/>
      <w:bCs/>
      <w:sz w:val="22"/>
      <w:szCs w:val="22"/>
    </w:rPr>
  </w:style>
  <w:style w:type="character" w:styleId="25">
    <w:name w:val="Heading 7 Char"/>
    <w:basedOn w:val="673"/>
    <w:link w:val="670"/>
    <w:uiPriority w:val="9"/>
    <w:rPr>
      <w:rFonts w:ascii="Arial" w:hAnsi="Arial" w:eastAsia="Arial" w:cs="Arial"/>
      <w:b/>
      <w:bCs/>
      <w:i/>
      <w:iCs/>
      <w:sz w:val="22"/>
      <w:szCs w:val="22"/>
    </w:rPr>
  </w:style>
  <w:style w:type="character" w:styleId="27">
    <w:name w:val="Heading 8 Char"/>
    <w:basedOn w:val="673"/>
    <w:link w:val="671"/>
    <w:uiPriority w:val="9"/>
    <w:rPr>
      <w:rFonts w:ascii="Arial" w:hAnsi="Arial" w:eastAsia="Arial" w:cs="Arial"/>
      <w:i/>
      <w:iCs/>
      <w:sz w:val="22"/>
      <w:szCs w:val="22"/>
    </w:rPr>
  </w:style>
  <w:style w:type="character" w:styleId="29">
    <w:name w:val="Heading 9 Char"/>
    <w:basedOn w:val="673"/>
    <w:link w:val="672"/>
    <w:uiPriority w:val="9"/>
    <w:rPr>
      <w:rFonts w:ascii="Arial" w:hAnsi="Arial" w:eastAsia="Arial" w:cs="Arial"/>
      <w:i/>
      <w:iCs/>
      <w:sz w:val="21"/>
      <w:szCs w:val="21"/>
    </w:rPr>
  </w:style>
  <w:style w:type="character" w:styleId="34">
    <w:name w:val="Title Char"/>
    <w:basedOn w:val="673"/>
    <w:link w:val="687"/>
    <w:uiPriority w:val="10"/>
    <w:rPr>
      <w:sz w:val="48"/>
      <w:szCs w:val="48"/>
    </w:rPr>
  </w:style>
  <w:style w:type="character" w:styleId="36">
    <w:name w:val="Subtitle Char"/>
    <w:basedOn w:val="673"/>
    <w:link w:val="689"/>
    <w:uiPriority w:val="11"/>
    <w:rPr>
      <w:sz w:val="24"/>
      <w:szCs w:val="24"/>
    </w:rPr>
  </w:style>
  <w:style w:type="character" w:styleId="38">
    <w:name w:val="Quote Char"/>
    <w:link w:val="691"/>
    <w:uiPriority w:val="29"/>
    <w:rPr>
      <w:i/>
    </w:rPr>
  </w:style>
  <w:style w:type="character" w:styleId="40">
    <w:name w:val="Intense Quote Char"/>
    <w:link w:val="693"/>
    <w:uiPriority w:val="30"/>
    <w:rPr>
      <w:i/>
    </w:rPr>
  </w:style>
  <w:style w:type="paragraph" w:styleId="663" w:default="1">
    <w:name w:val="Normal"/>
    <w:rPr>
      <w:sz w:val="28"/>
    </w:rPr>
  </w:style>
  <w:style w:type="paragraph" w:styleId="664">
    <w:name w:val="Heading 1"/>
    <w:basedOn w:val="663"/>
    <w:next w:val="663"/>
    <w:link w:val="854"/>
    <w:pPr>
      <w:ind w:left="5387"/>
      <w:keepNext/>
      <w:outlineLvl w:val="0"/>
    </w:pPr>
  </w:style>
  <w:style w:type="paragraph" w:styleId="665">
    <w:name w:val="Heading 2"/>
    <w:basedOn w:val="663"/>
    <w:next w:val="663"/>
    <w:link w:val="855"/>
    <w:pPr>
      <w:jc w:val="center"/>
      <w:keepNext/>
      <w:outlineLvl w:val="1"/>
    </w:pPr>
  </w:style>
  <w:style w:type="paragraph" w:styleId="666">
    <w:name w:val="Heading 3"/>
    <w:basedOn w:val="663"/>
    <w:next w:val="663"/>
    <w:link w:val="678"/>
    <w:uiPriority w:val="9"/>
    <w:unhideWhenUsed/>
    <w:qFormat/>
    <w:pPr>
      <w:keepLines/>
      <w:keepNext/>
      <w:spacing w:before="320" w:after="200"/>
      <w:outlineLvl w:val="2"/>
    </w:pPr>
    <w:rPr>
      <w:rFonts w:ascii="Arial" w:hAnsi="Arial" w:eastAsia="Arial" w:cs="Arial"/>
      <w:sz w:val="30"/>
      <w:szCs w:val="30"/>
    </w:rPr>
  </w:style>
  <w:style w:type="paragraph" w:styleId="667">
    <w:name w:val="Heading 4"/>
    <w:basedOn w:val="663"/>
    <w:next w:val="663"/>
    <w:link w:val="679"/>
    <w:uiPriority w:val="9"/>
    <w:unhideWhenUsed/>
    <w:qFormat/>
    <w:pPr>
      <w:keepLines/>
      <w:keepNext/>
      <w:spacing w:before="320" w:after="200"/>
      <w:outlineLvl w:val="3"/>
    </w:pPr>
    <w:rPr>
      <w:rFonts w:ascii="Arial" w:hAnsi="Arial" w:eastAsia="Arial" w:cs="Arial"/>
      <w:b/>
      <w:bCs/>
      <w:sz w:val="26"/>
      <w:szCs w:val="26"/>
    </w:rPr>
  </w:style>
  <w:style w:type="paragraph" w:styleId="668">
    <w:name w:val="Heading 5"/>
    <w:basedOn w:val="663"/>
    <w:next w:val="663"/>
    <w:link w:val="680"/>
    <w:uiPriority w:val="9"/>
    <w:unhideWhenUsed/>
    <w:qFormat/>
    <w:pPr>
      <w:keepLines/>
      <w:keepNext/>
      <w:spacing w:before="320" w:after="200"/>
      <w:outlineLvl w:val="4"/>
    </w:pPr>
    <w:rPr>
      <w:rFonts w:ascii="Arial" w:hAnsi="Arial" w:eastAsia="Arial" w:cs="Arial"/>
      <w:b/>
      <w:bCs/>
      <w:sz w:val="24"/>
      <w:szCs w:val="24"/>
    </w:rPr>
  </w:style>
  <w:style w:type="paragraph" w:styleId="669">
    <w:name w:val="Heading 6"/>
    <w:basedOn w:val="663"/>
    <w:next w:val="663"/>
    <w:link w:val="681"/>
    <w:uiPriority w:val="9"/>
    <w:unhideWhenUsed/>
    <w:qFormat/>
    <w:pPr>
      <w:keepLines/>
      <w:keepNext/>
      <w:spacing w:before="320" w:after="200"/>
      <w:outlineLvl w:val="5"/>
    </w:pPr>
    <w:rPr>
      <w:rFonts w:ascii="Arial" w:hAnsi="Arial" w:eastAsia="Arial" w:cs="Arial"/>
      <w:b/>
      <w:bCs/>
      <w:sz w:val="22"/>
      <w:szCs w:val="22"/>
    </w:rPr>
  </w:style>
  <w:style w:type="paragraph" w:styleId="670">
    <w:name w:val="Heading 7"/>
    <w:basedOn w:val="663"/>
    <w:next w:val="663"/>
    <w:link w:val="682"/>
    <w:uiPriority w:val="9"/>
    <w:unhideWhenUsed/>
    <w:qFormat/>
    <w:pPr>
      <w:keepLines/>
      <w:keepNext/>
      <w:spacing w:before="320" w:after="200"/>
      <w:outlineLvl w:val="6"/>
    </w:pPr>
    <w:rPr>
      <w:rFonts w:ascii="Arial" w:hAnsi="Arial" w:eastAsia="Arial" w:cs="Arial"/>
      <w:b/>
      <w:bCs/>
      <w:i/>
      <w:iCs/>
      <w:sz w:val="22"/>
      <w:szCs w:val="22"/>
    </w:rPr>
  </w:style>
  <w:style w:type="paragraph" w:styleId="671">
    <w:name w:val="Heading 8"/>
    <w:basedOn w:val="663"/>
    <w:next w:val="663"/>
    <w:link w:val="683"/>
    <w:uiPriority w:val="9"/>
    <w:unhideWhenUsed/>
    <w:qFormat/>
    <w:pPr>
      <w:keepLines/>
      <w:keepNext/>
      <w:spacing w:before="320" w:after="200"/>
      <w:outlineLvl w:val="7"/>
    </w:pPr>
    <w:rPr>
      <w:rFonts w:ascii="Arial" w:hAnsi="Arial" w:eastAsia="Arial" w:cs="Arial"/>
      <w:i/>
      <w:iCs/>
      <w:sz w:val="22"/>
      <w:szCs w:val="22"/>
    </w:rPr>
  </w:style>
  <w:style w:type="paragraph" w:styleId="672">
    <w:name w:val="Heading 9"/>
    <w:basedOn w:val="663"/>
    <w:next w:val="663"/>
    <w:link w:val="684"/>
    <w:uiPriority w:val="9"/>
    <w:unhideWhenUsed/>
    <w:qFormat/>
    <w:pPr>
      <w:keepLines/>
      <w:keepNext/>
      <w:spacing w:before="320" w:after="200"/>
      <w:outlineLvl w:val="8"/>
    </w:pPr>
    <w:rPr>
      <w:rFonts w:ascii="Arial" w:hAnsi="Arial" w:eastAsia="Arial" w:cs="Arial"/>
      <w:i/>
      <w:iCs/>
      <w:sz w:val="21"/>
      <w:szCs w:val="21"/>
    </w:rPr>
  </w:style>
  <w:style w:type="character" w:styleId="673" w:default="1">
    <w:name w:val="Default Paragraph Font"/>
    <w:uiPriority w:val="1"/>
    <w:semiHidden/>
    <w:unhideWhenUsed/>
  </w:style>
  <w:style w:type="table" w:styleId="674" w:default="1">
    <w:name w:val="Normal Table"/>
    <w:uiPriority w:val="99"/>
    <w:semiHidden/>
    <w:unhideWhenUsed/>
    <w:qFormat/>
    <w:tblPr>
      <w:tblInd w:w="0" w:type="dxa"/>
      <w:tblCellMar>
        <w:left w:w="108" w:type="dxa"/>
        <w:top w:w="0" w:type="dxa"/>
        <w:right w:w="108" w:type="dxa"/>
        <w:bottom w:w="0" w:type="dxa"/>
      </w:tblCellMar>
    </w:tblPr>
  </w:style>
  <w:style w:type="numbering" w:styleId="675" w:default="1">
    <w:name w:val="No List"/>
    <w:uiPriority w:val="99"/>
    <w:semiHidden/>
    <w:unhideWhenUsed/>
  </w:style>
  <w:style w:type="character" w:styleId="676" w:customStyle="1">
    <w:name w:val="Heading 1 Char"/>
    <w:uiPriority w:val="9"/>
    <w:rPr>
      <w:rFonts w:ascii="Arial" w:hAnsi="Arial" w:eastAsia="Arial" w:cs="Arial"/>
      <w:sz w:val="40"/>
      <w:szCs w:val="40"/>
    </w:rPr>
  </w:style>
  <w:style w:type="character" w:styleId="677" w:customStyle="1">
    <w:name w:val="Heading 2 Char"/>
    <w:uiPriority w:val="9"/>
    <w:rPr>
      <w:rFonts w:ascii="Arial" w:hAnsi="Arial" w:eastAsia="Arial" w:cs="Arial"/>
      <w:sz w:val="34"/>
    </w:rPr>
  </w:style>
  <w:style w:type="character" w:styleId="678" w:customStyle="1">
    <w:name w:val="Заголовок 3 Знак"/>
    <w:link w:val="666"/>
    <w:uiPriority w:val="9"/>
    <w:rPr>
      <w:rFonts w:ascii="Arial" w:hAnsi="Arial" w:eastAsia="Arial" w:cs="Arial"/>
      <w:sz w:val="30"/>
      <w:szCs w:val="30"/>
    </w:rPr>
  </w:style>
  <w:style w:type="character" w:styleId="679" w:customStyle="1">
    <w:name w:val="Заголовок 4 Знак"/>
    <w:link w:val="667"/>
    <w:uiPriority w:val="9"/>
    <w:rPr>
      <w:rFonts w:ascii="Arial" w:hAnsi="Arial" w:eastAsia="Arial" w:cs="Arial"/>
      <w:b/>
      <w:bCs/>
      <w:sz w:val="26"/>
      <w:szCs w:val="26"/>
    </w:rPr>
  </w:style>
  <w:style w:type="character" w:styleId="680" w:customStyle="1">
    <w:name w:val="Заголовок 5 Знак"/>
    <w:link w:val="668"/>
    <w:uiPriority w:val="9"/>
    <w:rPr>
      <w:rFonts w:ascii="Arial" w:hAnsi="Arial" w:eastAsia="Arial" w:cs="Arial"/>
      <w:b/>
      <w:bCs/>
      <w:sz w:val="24"/>
      <w:szCs w:val="24"/>
    </w:rPr>
  </w:style>
  <w:style w:type="character" w:styleId="681" w:customStyle="1">
    <w:name w:val="Заголовок 6 Знак"/>
    <w:link w:val="669"/>
    <w:uiPriority w:val="9"/>
    <w:rPr>
      <w:rFonts w:ascii="Arial" w:hAnsi="Arial" w:eastAsia="Arial" w:cs="Arial"/>
      <w:b/>
      <w:bCs/>
      <w:sz w:val="22"/>
      <w:szCs w:val="22"/>
    </w:rPr>
  </w:style>
  <w:style w:type="character" w:styleId="682" w:customStyle="1">
    <w:name w:val="Заголовок 7 Знак"/>
    <w:link w:val="670"/>
    <w:uiPriority w:val="9"/>
    <w:rPr>
      <w:rFonts w:ascii="Arial" w:hAnsi="Arial" w:eastAsia="Arial" w:cs="Arial"/>
      <w:b/>
      <w:bCs/>
      <w:i/>
      <w:iCs/>
      <w:sz w:val="22"/>
      <w:szCs w:val="22"/>
    </w:rPr>
  </w:style>
  <w:style w:type="character" w:styleId="683" w:customStyle="1">
    <w:name w:val="Заголовок 8 Знак"/>
    <w:link w:val="671"/>
    <w:uiPriority w:val="9"/>
    <w:rPr>
      <w:rFonts w:ascii="Arial" w:hAnsi="Arial" w:eastAsia="Arial" w:cs="Arial"/>
      <w:i/>
      <w:iCs/>
      <w:sz w:val="22"/>
      <w:szCs w:val="22"/>
    </w:rPr>
  </w:style>
  <w:style w:type="character" w:styleId="684" w:customStyle="1">
    <w:name w:val="Заголовок 9 Знак"/>
    <w:link w:val="672"/>
    <w:uiPriority w:val="9"/>
    <w:rPr>
      <w:rFonts w:ascii="Arial" w:hAnsi="Arial" w:eastAsia="Arial" w:cs="Arial"/>
      <w:i/>
      <w:iCs/>
      <w:sz w:val="21"/>
      <w:szCs w:val="21"/>
    </w:rPr>
  </w:style>
  <w:style w:type="paragraph" w:styleId="685">
    <w:name w:val="List Paragraph"/>
    <w:basedOn w:val="663"/>
    <w:uiPriority w:val="34"/>
    <w:qFormat/>
    <w:pPr>
      <w:contextualSpacing/>
      <w:ind w:left="720"/>
    </w:pPr>
  </w:style>
  <w:style w:type="paragraph" w:styleId="686">
    <w:name w:val="No Spacing"/>
    <w:uiPriority w:val="1"/>
    <w:qFormat/>
    <w:rPr>
      <w:lang w:eastAsia="zh-CN"/>
    </w:rPr>
  </w:style>
  <w:style w:type="paragraph" w:styleId="687">
    <w:name w:val="Title"/>
    <w:basedOn w:val="663"/>
    <w:next w:val="663"/>
    <w:link w:val="688"/>
    <w:uiPriority w:val="10"/>
    <w:qFormat/>
    <w:pPr>
      <w:contextualSpacing/>
      <w:spacing w:before="300" w:after="200"/>
    </w:pPr>
    <w:rPr>
      <w:sz w:val="48"/>
      <w:szCs w:val="48"/>
    </w:rPr>
  </w:style>
  <w:style w:type="character" w:styleId="688" w:customStyle="1">
    <w:name w:val="Название Знак"/>
    <w:link w:val="687"/>
    <w:uiPriority w:val="10"/>
    <w:rPr>
      <w:sz w:val="48"/>
      <w:szCs w:val="48"/>
    </w:rPr>
  </w:style>
  <w:style w:type="paragraph" w:styleId="689">
    <w:name w:val="Subtitle"/>
    <w:basedOn w:val="663"/>
    <w:next w:val="663"/>
    <w:link w:val="690"/>
    <w:uiPriority w:val="11"/>
    <w:qFormat/>
    <w:pPr>
      <w:spacing w:before="200" w:after="200"/>
    </w:pPr>
    <w:rPr>
      <w:sz w:val="24"/>
      <w:szCs w:val="24"/>
    </w:rPr>
  </w:style>
  <w:style w:type="character" w:styleId="690" w:customStyle="1">
    <w:name w:val="Подзаголовок Знак"/>
    <w:link w:val="689"/>
    <w:uiPriority w:val="11"/>
    <w:rPr>
      <w:sz w:val="24"/>
      <w:szCs w:val="24"/>
    </w:rPr>
  </w:style>
  <w:style w:type="paragraph" w:styleId="691">
    <w:name w:val="Quote"/>
    <w:basedOn w:val="663"/>
    <w:next w:val="663"/>
    <w:link w:val="692"/>
    <w:uiPriority w:val="29"/>
    <w:qFormat/>
    <w:pPr>
      <w:ind w:left="720" w:right="720"/>
    </w:pPr>
    <w:rPr>
      <w:i/>
    </w:rPr>
  </w:style>
  <w:style w:type="character" w:styleId="692" w:customStyle="1">
    <w:name w:val="Цитата 2 Знак"/>
    <w:link w:val="691"/>
    <w:uiPriority w:val="29"/>
    <w:rPr>
      <w:i/>
    </w:rPr>
  </w:style>
  <w:style w:type="paragraph" w:styleId="693">
    <w:name w:val="Intense Quote"/>
    <w:basedOn w:val="663"/>
    <w:next w:val="663"/>
    <w:link w:val="69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4" w:customStyle="1">
    <w:name w:val="Выделенная цитата Знак"/>
    <w:link w:val="693"/>
    <w:uiPriority w:val="30"/>
    <w:rPr>
      <w:i/>
    </w:rPr>
  </w:style>
  <w:style w:type="paragraph" w:styleId="695">
    <w:name w:val="Header"/>
    <w:basedOn w:val="663"/>
    <w:link w:val="846"/>
    <w:pPr>
      <w:tabs>
        <w:tab w:val="center" w:pos="4153" w:leader="none"/>
        <w:tab w:val="right" w:pos="8306" w:leader="none"/>
      </w:tabs>
    </w:pPr>
  </w:style>
  <w:style w:type="character" w:styleId="696" w:customStyle="1">
    <w:name w:val="Header Char"/>
    <w:uiPriority w:val="99"/>
  </w:style>
  <w:style w:type="paragraph" w:styleId="697">
    <w:name w:val="Footer"/>
    <w:basedOn w:val="663"/>
    <w:link w:val="859"/>
    <w:pPr>
      <w:tabs>
        <w:tab w:val="center" w:pos="4677" w:leader="none"/>
        <w:tab w:val="right" w:pos="9355" w:leader="none"/>
      </w:tabs>
    </w:pPr>
  </w:style>
  <w:style w:type="character" w:styleId="698" w:customStyle="1">
    <w:name w:val="Footer Char"/>
    <w:uiPriority w:val="99"/>
  </w:style>
  <w:style w:type="paragraph" w:styleId="699">
    <w:name w:val="Caption"/>
    <w:basedOn w:val="663"/>
    <w:next w:val="663"/>
    <w:uiPriority w:val="35"/>
    <w:semiHidden/>
    <w:unhideWhenUsed/>
    <w:qFormat/>
    <w:pPr>
      <w:spacing w:line="276" w:lineRule="auto"/>
    </w:pPr>
    <w:rPr>
      <w:b/>
      <w:bCs/>
      <w:color w:val="4f81bd"/>
      <w:sz w:val="18"/>
      <w:szCs w:val="18"/>
    </w:rPr>
  </w:style>
  <w:style w:type="character" w:styleId="700" w:customStyle="1">
    <w:name w:val="Caption Char"/>
    <w:uiPriority w:val="99"/>
  </w:style>
  <w:style w:type="table" w:styleId="701">
    <w:name w:val="Table Grid"/>
    <w:basedOn w:val="674"/>
    <w:tblPr>
      <w:tblInd w:w="0" w:type="dxa"/>
      <w:tblCellMar>
        <w:left w:w="108" w:type="dxa"/>
        <w:top w:w="0" w:type="dxa"/>
        <w:right w:w="108" w:type="dxa"/>
        <w:bottom w:w="0" w:type="dxa"/>
      </w:tblCellMar>
    </w:tblPr>
  </w:style>
  <w:style w:type="table" w:styleId="702"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03"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04"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05"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06"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07"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08"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09"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10"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11"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12"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13"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14"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15"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16"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17"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18"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19"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20"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21"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22"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23"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24"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25"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26"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27"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28"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29"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730"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731"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732"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733"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734"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35"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36"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737"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738"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739"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740"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741"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742"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743"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44"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45"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46"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47"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48"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49"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50"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51"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52"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53"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54"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55"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56"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57"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758"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759"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760"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761"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762"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763"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764"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765"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766"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767"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768"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769"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770"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771"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772"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773"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774"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775"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776"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777"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778"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779"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780"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781"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782"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783"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784"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785"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786"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787"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788"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789"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790"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791"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792"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793"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794"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795"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796"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797"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798"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799"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00"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01"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02"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03"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04"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05"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06"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07"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08"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809"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810"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811"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812"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813"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14"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15"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16"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17"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18"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19"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820"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21"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22"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23"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24"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25"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26"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827">
    <w:name w:val="Hyperlink"/>
    <w:uiPriority w:val="99"/>
    <w:unhideWhenUsed/>
    <w:rPr>
      <w:color w:val="0000ff"/>
      <w:u w:val="single"/>
    </w:rPr>
  </w:style>
  <w:style w:type="paragraph" w:styleId="828">
    <w:name w:val="footnote text"/>
    <w:basedOn w:val="663"/>
    <w:link w:val="856"/>
    <w:rPr>
      <w:sz w:val="20"/>
    </w:rPr>
  </w:style>
  <w:style w:type="character" w:styleId="829" w:customStyle="1">
    <w:name w:val="Footnote Text Char"/>
    <w:uiPriority w:val="99"/>
    <w:rPr>
      <w:sz w:val="18"/>
    </w:rPr>
  </w:style>
  <w:style w:type="character" w:styleId="830">
    <w:name w:val="footnote reference"/>
    <w:rPr>
      <w:vertAlign w:val="superscript"/>
    </w:rPr>
  </w:style>
  <w:style w:type="paragraph" w:styleId="831">
    <w:name w:val="endnote text"/>
    <w:basedOn w:val="663"/>
    <w:link w:val="857"/>
    <w:rPr>
      <w:sz w:val="20"/>
    </w:rPr>
  </w:style>
  <w:style w:type="character" w:styleId="832" w:customStyle="1">
    <w:name w:val="Endnote Text Char"/>
    <w:uiPriority w:val="99"/>
    <w:rPr>
      <w:sz w:val="20"/>
    </w:rPr>
  </w:style>
  <w:style w:type="character" w:styleId="833">
    <w:name w:val="endnote reference"/>
    <w:rPr>
      <w:vertAlign w:val="superscript"/>
    </w:rPr>
  </w:style>
  <w:style w:type="paragraph" w:styleId="834">
    <w:name w:val="toc 1"/>
    <w:basedOn w:val="663"/>
    <w:next w:val="663"/>
    <w:uiPriority w:val="39"/>
    <w:unhideWhenUsed/>
    <w:pPr>
      <w:spacing w:after="57"/>
    </w:pPr>
  </w:style>
  <w:style w:type="paragraph" w:styleId="835">
    <w:name w:val="toc 2"/>
    <w:basedOn w:val="663"/>
    <w:next w:val="663"/>
    <w:uiPriority w:val="39"/>
    <w:unhideWhenUsed/>
    <w:pPr>
      <w:ind w:left="283"/>
      <w:spacing w:after="57"/>
    </w:pPr>
  </w:style>
  <w:style w:type="paragraph" w:styleId="836">
    <w:name w:val="toc 3"/>
    <w:basedOn w:val="663"/>
    <w:next w:val="663"/>
    <w:uiPriority w:val="39"/>
    <w:unhideWhenUsed/>
    <w:pPr>
      <w:ind w:left="567"/>
      <w:spacing w:after="57"/>
    </w:pPr>
  </w:style>
  <w:style w:type="paragraph" w:styleId="837">
    <w:name w:val="toc 4"/>
    <w:basedOn w:val="663"/>
    <w:next w:val="663"/>
    <w:uiPriority w:val="39"/>
    <w:unhideWhenUsed/>
    <w:pPr>
      <w:ind w:left="850"/>
      <w:spacing w:after="57"/>
    </w:pPr>
  </w:style>
  <w:style w:type="paragraph" w:styleId="838">
    <w:name w:val="toc 5"/>
    <w:basedOn w:val="663"/>
    <w:next w:val="663"/>
    <w:uiPriority w:val="39"/>
    <w:unhideWhenUsed/>
    <w:pPr>
      <w:ind w:left="1134"/>
      <w:spacing w:after="57"/>
    </w:pPr>
  </w:style>
  <w:style w:type="paragraph" w:styleId="839">
    <w:name w:val="toc 6"/>
    <w:basedOn w:val="663"/>
    <w:next w:val="663"/>
    <w:uiPriority w:val="39"/>
    <w:unhideWhenUsed/>
    <w:pPr>
      <w:ind w:left="1417"/>
      <w:spacing w:after="57"/>
    </w:pPr>
  </w:style>
  <w:style w:type="paragraph" w:styleId="840">
    <w:name w:val="toc 7"/>
    <w:basedOn w:val="663"/>
    <w:next w:val="663"/>
    <w:uiPriority w:val="39"/>
    <w:unhideWhenUsed/>
    <w:pPr>
      <w:ind w:left="1701"/>
      <w:spacing w:after="57"/>
    </w:pPr>
  </w:style>
  <w:style w:type="paragraph" w:styleId="841">
    <w:name w:val="toc 8"/>
    <w:basedOn w:val="663"/>
    <w:next w:val="663"/>
    <w:uiPriority w:val="39"/>
    <w:unhideWhenUsed/>
    <w:pPr>
      <w:ind w:left="1984"/>
      <w:spacing w:after="57"/>
    </w:pPr>
  </w:style>
  <w:style w:type="paragraph" w:styleId="842">
    <w:name w:val="toc 9"/>
    <w:basedOn w:val="663"/>
    <w:next w:val="663"/>
    <w:uiPriority w:val="39"/>
    <w:unhideWhenUsed/>
    <w:pPr>
      <w:ind w:left="2268"/>
      <w:spacing w:after="57"/>
    </w:pPr>
  </w:style>
  <w:style w:type="paragraph" w:styleId="843">
    <w:name w:val="TOC Heading"/>
    <w:uiPriority w:val="39"/>
    <w:unhideWhenUsed/>
    <w:rPr>
      <w:lang w:eastAsia="zh-CN"/>
    </w:rPr>
  </w:style>
  <w:style w:type="paragraph" w:styleId="844">
    <w:name w:val="table of figures"/>
    <w:basedOn w:val="663"/>
    <w:next w:val="663"/>
    <w:uiPriority w:val="99"/>
    <w:unhideWhenUsed/>
  </w:style>
  <w:style w:type="paragraph" w:styleId="845">
    <w:name w:val="Body Text"/>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846" w:customStyle="1">
    <w:name w:val="Верхний колонтитул Знак"/>
    <w:link w:val="695"/>
    <w:rPr>
      <w:sz w:val="28"/>
      <w:lang w:val="ru-RU" w:eastAsia="ru-RU" w:bidi="ar-SA"/>
    </w:rPr>
  </w:style>
  <w:style w:type="paragraph" w:styleId="847" w:customStyle="1">
    <w:name w:val="Знак Знак1 Знак Знак Знак Знак Знак Знак Знак"/>
    <w:basedOn w:val="663"/>
    <w:pPr>
      <w:spacing w:after="160" w:line="240" w:lineRule="exact"/>
    </w:pPr>
    <w:rPr>
      <w:rFonts w:ascii="Verdana" w:hAnsi="Verdana"/>
      <w:sz w:val="20"/>
      <w:lang w:val="en-US" w:eastAsia="en-US"/>
    </w:rPr>
  </w:style>
  <w:style w:type="paragraph" w:styleId="848">
    <w:name w:val="Balloon Text"/>
    <w:basedOn w:val="663"/>
    <w:link w:val="849"/>
    <w:rPr>
      <w:rFonts w:ascii="Tahoma" w:hAnsi="Tahoma"/>
      <w:sz w:val="16"/>
      <w:szCs w:val="16"/>
    </w:rPr>
  </w:style>
  <w:style w:type="character" w:styleId="849" w:customStyle="1">
    <w:name w:val="Текст выноски Знак"/>
    <w:link w:val="848"/>
    <w:rPr>
      <w:rFonts w:ascii="Tahoma" w:hAnsi="Tahoma"/>
      <w:sz w:val="16"/>
      <w:szCs w:val="16"/>
    </w:rPr>
  </w:style>
  <w:style w:type="paragraph" w:styleId="850">
    <w:name w:val="Body Text 2"/>
    <w:basedOn w:val="663"/>
    <w:link w:val="851"/>
    <w:pPr>
      <w:spacing w:after="120" w:line="480" w:lineRule="auto"/>
    </w:pPr>
  </w:style>
  <w:style w:type="character" w:styleId="851" w:customStyle="1">
    <w:name w:val="Основной текст 2 Знак"/>
    <w:link w:val="850"/>
    <w:rPr>
      <w:sz w:val="28"/>
    </w:rPr>
  </w:style>
  <w:style w:type="paragraph" w:styleId="852">
    <w:name w:val="Body Text Indent 2"/>
    <w:link w:val="853"/>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853" w:customStyle="1">
    <w:name w:val="Основной текст с отступом 2 Знак"/>
    <w:link w:val="852"/>
    <w:rPr>
      <w:sz w:val="28"/>
    </w:rPr>
  </w:style>
  <w:style w:type="character" w:styleId="854" w:customStyle="1">
    <w:name w:val="Заголовок 1 Знак"/>
    <w:link w:val="664"/>
    <w:rPr>
      <w:sz w:val="28"/>
    </w:rPr>
  </w:style>
  <w:style w:type="character" w:styleId="855" w:customStyle="1">
    <w:name w:val="Заголовок 2 Знак"/>
    <w:link w:val="665"/>
    <w:rPr>
      <w:sz w:val="28"/>
    </w:rPr>
  </w:style>
  <w:style w:type="character" w:styleId="856" w:customStyle="1">
    <w:name w:val="Текст сноски Знак"/>
    <w:basedOn w:val="673"/>
    <w:link w:val="828"/>
  </w:style>
  <w:style w:type="character" w:styleId="857" w:customStyle="1">
    <w:name w:val="Текст концевой сноски Знак"/>
    <w:link w:val="831"/>
  </w:style>
  <w:style w:type="paragraph" w:styleId="858" w:customStyle="1">
    <w:name w:val="ConsPlusNormal"/>
    <w:pPr>
      <w:widowControl w:val="off"/>
    </w:pPr>
    <w:rPr>
      <w:rFonts w:ascii="Calibri" w:hAnsi="Calibri"/>
      <w:sz w:val="22"/>
    </w:rPr>
  </w:style>
  <w:style w:type="character" w:styleId="859" w:customStyle="1">
    <w:name w:val="Нижний колонтитул Знак"/>
    <w:link w:val="697"/>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0AFD-C74D-4C47-BFBF-141E6CC0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51</cp:revision>
  <dcterms:created xsi:type="dcterms:W3CDTF">2022-11-24T10:57:00Z</dcterms:created>
  <dcterms:modified xsi:type="dcterms:W3CDTF">2024-10-07T11:38:58Z</dcterms:modified>
</cp:coreProperties>
</file>