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38" w:rsidRPr="00A87CE1" w:rsidRDefault="00DA7B38" w:rsidP="00DA7B38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964D40" w:rsidRPr="00A87CE1">
        <w:rPr>
          <w:rFonts w:ascii="Liberation Sans" w:hAnsi="Liberation Sans" w:cs="Arial"/>
          <w:b/>
          <w:color w:val="333333"/>
          <w:shd w:val="clear" w:color="auto" w:fill="FFFFFF"/>
        </w:rPr>
        <w:t>21000030580000000191</w:t>
      </w:r>
      <w:r w:rsidRPr="00A87CE1">
        <w:rPr>
          <w:rFonts w:ascii="Liberation Sans" w:hAnsi="Liberation Sans" w:cs="Arial"/>
          <w:b/>
          <w:color w:val="000000" w:themeColor="text1"/>
          <w:shd w:val="clear" w:color="auto" w:fill="FFFFFF"/>
        </w:rPr>
        <w:t>,</w:t>
      </w:r>
      <w:r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(</w:t>
      </w:r>
      <w:r w:rsidR="00A87CE1" w:rsidRPr="00A87CE1">
        <w:rPr>
          <w:rFonts w:ascii="Liberation Sans" w:hAnsi="Liberation Sans" w:cs="Arial"/>
          <w:b/>
          <w:color w:val="333333"/>
          <w:shd w:val="clear" w:color="auto" w:fill="FFFFFF"/>
        </w:rPr>
        <w:t>SBR012-2408050007.2</w:t>
      </w:r>
      <w:r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964D40"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>2</w:t>
      </w:r>
      <w:r w:rsidR="000E59D5" w:rsidRPr="00A87CE1">
        <w:rPr>
          <w:rFonts w:ascii="Liberation Sans" w:hAnsi="Liberation Sans"/>
          <w:b/>
          <w:bCs/>
          <w:color w:val="000000" w:themeColor="text1"/>
        </w:rPr>
        <w:t>-2024</w:t>
      </w:r>
      <w:r w:rsidR="00685B16" w:rsidRPr="00A87CE1">
        <w:rPr>
          <w:rFonts w:ascii="Liberation Sans" w:hAnsi="Liberation Sans"/>
          <w:b/>
          <w:bCs/>
          <w:color w:val="000000" w:themeColor="text1"/>
        </w:rPr>
        <w:t>/ЭА</w:t>
      </w:r>
      <w:r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DA7B38" w:rsidRPr="00A87CE1" w:rsidRDefault="00DA7B38" w:rsidP="00DA7B38">
      <w:pPr>
        <w:jc w:val="center"/>
        <w:rPr>
          <w:rFonts w:ascii="Liberation Sans" w:hAnsi="Liberation Sans"/>
          <w:b/>
          <w:color w:val="000000" w:themeColor="text1"/>
        </w:rPr>
      </w:pPr>
      <w:r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</w:t>
      </w:r>
      <w:r w:rsidRPr="00A87CE1">
        <w:rPr>
          <w:rFonts w:ascii="Liberation Sans" w:hAnsi="Liberation Sans"/>
          <w:b/>
          <w:color w:val="000000" w:themeColor="text1"/>
        </w:rPr>
        <w:t>проведению аукциона в электронной форме на право заключения договора аренды муниципального имущества</w:t>
      </w:r>
      <w:r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</w:t>
      </w:r>
    </w:p>
    <w:p w:rsidR="00A95F35" w:rsidRPr="00A87CE1" w:rsidRDefault="00A95F35">
      <w:pPr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4162D9" w:rsidRPr="00A87CE1" w:rsidRDefault="00964D40">
      <w:pPr>
        <w:rPr>
          <w:rFonts w:ascii="Liberation Sans" w:eastAsia="Liberation Serif" w:hAnsi="Liberation Sans" w:cs="Liberation Serif"/>
          <w:bCs/>
        </w:rPr>
      </w:pPr>
      <w:r w:rsidRPr="00A87CE1">
        <w:rPr>
          <w:rFonts w:ascii="Liberation Sans" w:eastAsia="Liberation Serif" w:hAnsi="Liberation Sans" w:cs="Liberation Serif"/>
          <w:bCs/>
        </w:rPr>
        <w:t>04.09</w:t>
      </w:r>
      <w:r w:rsidR="00DC00F3" w:rsidRPr="00A87CE1">
        <w:rPr>
          <w:rFonts w:ascii="Liberation Sans" w:eastAsia="Liberation Serif" w:hAnsi="Liberation Sans" w:cs="Liberation Serif"/>
          <w:bCs/>
        </w:rPr>
        <w:t>.2024</w:t>
      </w:r>
      <w:r w:rsidR="008A2783" w:rsidRPr="00A87CE1">
        <w:rPr>
          <w:rFonts w:ascii="Liberation Sans" w:eastAsia="Liberation Serif" w:hAnsi="Liberation Sans" w:cs="Liberation Serif"/>
          <w:bCs/>
          <w:color w:val="FF0000"/>
        </w:rPr>
        <w:t xml:space="preserve"> </w:t>
      </w:r>
      <w:r w:rsidR="008A2783" w:rsidRPr="00A87CE1">
        <w:rPr>
          <w:rFonts w:ascii="Liberation Sans" w:eastAsia="Liberation Serif" w:hAnsi="Liberation Sans" w:cs="Liberation Serif"/>
          <w:bCs/>
        </w:rPr>
        <w:t xml:space="preserve">                                                                   </w:t>
      </w:r>
      <w:r w:rsidR="000E59D5" w:rsidRPr="00A87CE1">
        <w:rPr>
          <w:rFonts w:ascii="Liberation Sans" w:eastAsia="Liberation Serif" w:hAnsi="Liberation Sans" w:cs="Liberation Serif"/>
          <w:bCs/>
        </w:rPr>
        <w:t xml:space="preserve">                    </w:t>
      </w:r>
      <w:r w:rsidR="00AB37C7" w:rsidRPr="00A87CE1">
        <w:rPr>
          <w:rFonts w:ascii="Liberation Sans" w:eastAsia="Liberation Serif" w:hAnsi="Liberation Sans" w:cs="Liberation Serif"/>
          <w:bCs/>
        </w:rPr>
        <w:t xml:space="preserve">           </w:t>
      </w:r>
      <w:r w:rsidR="008A2783" w:rsidRPr="00A87CE1">
        <w:rPr>
          <w:rFonts w:ascii="Liberation Sans" w:eastAsia="Liberation Serif" w:hAnsi="Liberation Sans" w:cs="Liberation Serif"/>
          <w:bCs/>
        </w:rPr>
        <w:t xml:space="preserve">г. Новый Уренгой </w:t>
      </w:r>
    </w:p>
    <w:p w:rsidR="0099357D" w:rsidRPr="00A87CE1" w:rsidRDefault="0099357D">
      <w:pPr>
        <w:rPr>
          <w:rFonts w:ascii="Liberation Sans" w:eastAsia="Liberation Serif" w:hAnsi="Liberation Sans" w:cs="Liberation Serif"/>
          <w:bCs/>
        </w:rPr>
      </w:pPr>
    </w:p>
    <w:p w:rsidR="004162D9" w:rsidRPr="00A87CE1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A87CE1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A87CE1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A87CE1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A87CE1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4162D9" w:rsidRPr="00A87CE1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A87CE1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A87CE1">
        <w:rPr>
          <w:rFonts w:ascii="Liberation Sans" w:eastAsia="Liberation Serif" w:hAnsi="Liberation Sans" w:cs="Liberation Serif"/>
          <w:bCs/>
        </w:rPr>
        <w:t>629300, ЯНАО, г. Новый Уренгой, пр-т Ленинградский,  д. 5б, телефон: (3494) 93-19-21,  электронная почта: dijo@nur.yanao.ru.</w:t>
      </w:r>
    </w:p>
    <w:p w:rsidR="004162D9" w:rsidRPr="00A87CE1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A87CE1">
        <w:rPr>
          <w:rFonts w:ascii="Liberation Sans" w:eastAsia="Liberation Serif" w:hAnsi="Liberation Sans" w:cs="Liberation Serif"/>
          <w:b/>
          <w:bCs/>
        </w:rPr>
        <w:t xml:space="preserve">Контактные лица:  </w:t>
      </w:r>
      <w:r w:rsidRPr="00A87CE1">
        <w:rPr>
          <w:rFonts w:ascii="Liberation Sans" w:eastAsia="Liberation Serif" w:hAnsi="Liberation Sans" w:cs="Liberation Serif"/>
          <w:bCs/>
        </w:rPr>
        <w:t xml:space="preserve">Соловей Виталий Владимирович, телефон: 8 (3494) 93-19-43, электронная почта: </w:t>
      </w:r>
      <w:r w:rsidRPr="00A87CE1">
        <w:rPr>
          <w:rFonts w:ascii="Liberation Sans" w:eastAsia="Liberation Serif" w:hAnsi="Liberation Sans" w:cs="Liberation Serif"/>
          <w:bCs/>
          <w:lang w:val="en-US"/>
        </w:rPr>
        <w:t>S</w:t>
      </w:r>
      <w:r w:rsidRPr="00A87CE1">
        <w:rPr>
          <w:rFonts w:ascii="Liberation Sans" w:eastAsia="Liberation Serif" w:hAnsi="Liberation Sans" w:cs="Liberation Serif"/>
          <w:bCs/>
        </w:rPr>
        <w:t>olovey.vv@nur.yanao.ru.</w:t>
      </w:r>
    </w:p>
    <w:p w:rsidR="00883308" w:rsidRPr="00A87CE1" w:rsidRDefault="008A2783" w:rsidP="0088330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A87CE1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A87CE1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history="1">
        <w:r w:rsidR="00DD6515" w:rsidRPr="00A87CE1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A87CE1">
        <w:rPr>
          <w:rFonts w:ascii="Liberation Sans" w:eastAsia="Liberation Serif" w:hAnsi="Liberation Sans" w:cs="Liberation Serif"/>
          <w:bCs/>
        </w:rPr>
        <w:t>).</w:t>
      </w:r>
    </w:p>
    <w:p w:rsidR="00881648" w:rsidRPr="00A87CE1" w:rsidRDefault="00881648" w:rsidP="00881648">
      <w:pPr>
        <w:ind w:firstLine="709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 xml:space="preserve">Предмет торгов - </w:t>
      </w:r>
      <w:r w:rsidRPr="00A87CE1">
        <w:rPr>
          <w:rFonts w:ascii="Liberation Sans" w:hAnsi="Liberation Sans"/>
        </w:rPr>
        <w:t>право на заключение договора аренды муниципального имущества сроком на 5 лет.</w:t>
      </w:r>
    </w:p>
    <w:p w:rsidR="00881648" w:rsidRPr="00A87CE1" w:rsidRDefault="00881648" w:rsidP="00881648">
      <w:pPr>
        <w:ind w:firstLine="708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 xml:space="preserve">Форма торгов </w:t>
      </w:r>
      <w:r w:rsidRPr="00A87CE1">
        <w:rPr>
          <w:rFonts w:ascii="Liberation Sans" w:hAnsi="Liberation Sans"/>
        </w:rPr>
        <w:t xml:space="preserve">- аукцион в электронной форме, открытый по составу участников и форме подачи предложений. </w:t>
      </w:r>
    </w:p>
    <w:p w:rsidR="00964D40" w:rsidRPr="00A87CE1" w:rsidRDefault="004076B4" w:rsidP="004076B4">
      <w:pPr>
        <w:ind w:firstLine="709"/>
        <w:jc w:val="center"/>
        <w:rPr>
          <w:rFonts w:ascii="Liberation Sans" w:hAnsi="Liberation Sans"/>
          <w:b/>
        </w:rPr>
      </w:pPr>
      <w:r w:rsidRPr="00A87CE1">
        <w:rPr>
          <w:rFonts w:ascii="Liberation Sans" w:hAnsi="Liberation Sans"/>
          <w:b/>
        </w:rPr>
        <w:t>Лот 2</w:t>
      </w:r>
    </w:p>
    <w:p w:rsidR="00A87CE1" w:rsidRPr="00A87CE1" w:rsidRDefault="00A87CE1" w:rsidP="00A87CE1">
      <w:pPr>
        <w:ind w:firstLine="709"/>
        <w:jc w:val="both"/>
        <w:rPr>
          <w:rFonts w:ascii="Liberation Sans" w:hAnsi="Liberation Sans"/>
          <w:b/>
          <w:spacing w:val="-4"/>
        </w:rPr>
      </w:pPr>
      <w:r w:rsidRPr="00A87CE1">
        <w:rPr>
          <w:rFonts w:ascii="Liberation Sans" w:hAnsi="Liberation Sans"/>
          <w:b/>
          <w:spacing w:val="-4"/>
        </w:rPr>
        <w:t xml:space="preserve">Муниципальное недвижимое имущество: </w:t>
      </w:r>
      <w:r w:rsidRPr="00A87CE1">
        <w:rPr>
          <w:rFonts w:ascii="Liberation Sans" w:hAnsi="Liberation Sans" w:cs="Liberation Sans"/>
          <w:highlight w:val="white"/>
        </w:rPr>
        <w:t xml:space="preserve">нежилые помещения № </w:t>
      </w:r>
      <w:r w:rsidRPr="00A87CE1">
        <w:rPr>
          <w:rFonts w:ascii="Liberation Sans" w:hAnsi="Liberation Sans" w:cs="Liberation Sans"/>
        </w:rPr>
        <w:t xml:space="preserve">62-69 с </w:t>
      </w:r>
      <w:r w:rsidRPr="00A87CE1">
        <w:rPr>
          <w:rFonts w:ascii="Liberation Sans" w:hAnsi="Liberation Sans" w:cs="Liberation Sans"/>
          <w:highlight w:val="white"/>
        </w:rPr>
        <w:t>кадастровым номером 89:11:</w:t>
      </w:r>
      <w:r w:rsidRPr="00A87CE1">
        <w:rPr>
          <w:rFonts w:ascii="Liberation Sans" w:hAnsi="Liberation Sans" w:cs="Liberation Sans"/>
        </w:rPr>
        <w:t xml:space="preserve">050103:4996, </w:t>
      </w:r>
      <w:r w:rsidRPr="00A87CE1">
        <w:rPr>
          <w:rFonts w:ascii="Liberation Sans" w:hAnsi="Liberation Sans"/>
        </w:rPr>
        <w:t xml:space="preserve">общей площадью </w:t>
      </w:r>
      <w:r w:rsidRPr="00A87CE1">
        <w:rPr>
          <w:rFonts w:ascii="Liberation Sans" w:hAnsi="Liberation Sans" w:cs="Liberation Sans"/>
          <w:highlight w:val="white"/>
        </w:rPr>
        <w:t>31,6 кв. м</w:t>
      </w:r>
      <w:r w:rsidRPr="00A87CE1">
        <w:rPr>
          <w:rFonts w:ascii="Liberation Sans" w:hAnsi="Liberation Sans" w:cs="Liberation Sans"/>
        </w:rPr>
        <w:t xml:space="preserve">, </w:t>
      </w:r>
      <w:r w:rsidRPr="00A87CE1">
        <w:rPr>
          <w:rFonts w:ascii="Liberation Sans" w:hAnsi="Liberation Sans"/>
        </w:rPr>
        <w:t>1 этаж.</w:t>
      </w:r>
    </w:p>
    <w:p w:rsidR="00A87CE1" w:rsidRPr="00A87CE1" w:rsidRDefault="00A87CE1" w:rsidP="00A87CE1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 xml:space="preserve">Местонахождение: </w:t>
      </w:r>
      <w:r w:rsidRPr="00A87CE1">
        <w:rPr>
          <w:rFonts w:ascii="Liberation Sans" w:hAnsi="Liberation Sans"/>
        </w:rPr>
        <w:t xml:space="preserve">Ямало-Ненецкий автономный округ,  г. Новый Уренгой, </w:t>
      </w:r>
      <w:proofErr w:type="spellStart"/>
      <w:r w:rsidRPr="00A87CE1">
        <w:rPr>
          <w:rFonts w:ascii="Liberation Sans" w:hAnsi="Liberation Sans"/>
        </w:rPr>
        <w:t>мкр</w:t>
      </w:r>
      <w:proofErr w:type="spellEnd"/>
      <w:r w:rsidRPr="00A87CE1">
        <w:rPr>
          <w:rFonts w:ascii="Liberation Sans" w:hAnsi="Liberation Sans"/>
        </w:rPr>
        <w:t>. Мирный, д. 4, корп. 2а.</w:t>
      </w:r>
    </w:p>
    <w:p w:rsidR="00A87CE1" w:rsidRPr="00A87CE1" w:rsidRDefault="00A87CE1" w:rsidP="00A87CE1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>Цель использования недвижимого имущества</w:t>
      </w:r>
      <w:r w:rsidRPr="00A87CE1">
        <w:rPr>
          <w:rFonts w:ascii="Liberation Sans" w:hAnsi="Liberation Sans"/>
        </w:rPr>
        <w:t>: офис</w:t>
      </w:r>
      <w:r w:rsidRPr="00A87CE1">
        <w:rPr>
          <w:rFonts w:ascii="Liberation Sans" w:eastAsia="Liberation Serif" w:hAnsi="Liberation Sans" w:cs="Liberation Sans"/>
          <w:color w:val="000000"/>
        </w:rPr>
        <w:t>, торговая деятельность, коммерческая деятельность, предоставление бытовых услуг населению.</w:t>
      </w:r>
    </w:p>
    <w:p w:rsidR="00A87CE1" w:rsidRPr="00A87CE1" w:rsidRDefault="00A87CE1" w:rsidP="00A87CE1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>Недвижимое имущество принадлежит муниципальному образованию город Новый Уренгой на праве собственности,</w:t>
      </w:r>
      <w:r w:rsidRPr="00A87CE1">
        <w:rPr>
          <w:rFonts w:ascii="Liberation Sans" w:hAnsi="Liberation Sans"/>
        </w:rPr>
        <w:t xml:space="preserve"> о чем сделана запись государственной регистрации права от 31.08.2020 № 89:11:050103:4996-89/052/2020-1.</w:t>
      </w:r>
    </w:p>
    <w:p w:rsidR="00A87CE1" w:rsidRDefault="00A87CE1" w:rsidP="00964D40">
      <w:pPr>
        <w:widowControl w:val="0"/>
        <w:ind w:right="126" w:firstLine="720"/>
        <w:jc w:val="both"/>
        <w:rPr>
          <w:rFonts w:ascii="Liberation Sans" w:hAnsi="Liberation Sans"/>
          <w:b/>
        </w:rPr>
      </w:pPr>
    </w:p>
    <w:p w:rsidR="00964D40" w:rsidRPr="00A87CE1" w:rsidRDefault="00964D40" w:rsidP="00964D40">
      <w:pPr>
        <w:widowControl w:val="0"/>
        <w:ind w:right="126"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>Дата размещения информационного сообщения:</w:t>
      </w:r>
      <w:r w:rsidRPr="00A87CE1">
        <w:rPr>
          <w:rFonts w:ascii="Liberation Sans" w:hAnsi="Liberation Sans"/>
        </w:rPr>
        <w:t xml:space="preserve">  05.08.2024.</w:t>
      </w:r>
    </w:p>
    <w:p w:rsidR="00964D40" w:rsidRPr="00A87CE1" w:rsidRDefault="00964D40" w:rsidP="00964D40">
      <w:pPr>
        <w:widowControl w:val="0"/>
        <w:ind w:right="126"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>Дата и время начала приема заявок на участие в аукционе:</w:t>
      </w:r>
      <w:r w:rsidRPr="00A87CE1">
        <w:rPr>
          <w:rFonts w:ascii="Liberation Sans" w:hAnsi="Liberation Sans"/>
        </w:rPr>
        <w:t xml:space="preserve">                                  </w:t>
      </w:r>
      <w:r w:rsidRPr="00A87CE1">
        <w:rPr>
          <w:rFonts w:ascii="Liberation Sans" w:hAnsi="Liberation Sans"/>
          <w:bCs/>
          <w:color w:val="000000"/>
        </w:rPr>
        <w:t xml:space="preserve"> с 06 ч. 30 м (время московское) 06.08.2024.</w:t>
      </w:r>
    </w:p>
    <w:p w:rsidR="00964D40" w:rsidRPr="00A87CE1" w:rsidRDefault="00964D40" w:rsidP="00964D40">
      <w:pPr>
        <w:widowControl w:val="0"/>
        <w:ind w:right="126" w:firstLine="720"/>
        <w:jc w:val="both"/>
        <w:rPr>
          <w:rFonts w:ascii="Liberation Sans" w:hAnsi="Liberation Sans"/>
          <w:color w:val="000000"/>
        </w:rPr>
      </w:pPr>
      <w:r w:rsidRPr="00A87CE1">
        <w:rPr>
          <w:rFonts w:ascii="Liberation Sans" w:hAnsi="Liberation Sans"/>
          <w:b/>
        </w:rPr>
        <w:t>Дата и время окончания приема заявок на участие в аукционе:</w:t>
      </w:r>
      <w:r w:rsidRPr="00A87CE1">
        <w:rPr>
          <w:rFonts w:ascii="Liberation Sans" w:hAnsi="Liberation Sans"/>
        </w:rPr>
        <w:t xml:space="preserve">                               </w:t>
      </w:r>
      <w:r w:rsidRPr="00A87CE1">
        <w:rPr>
          <w:rFonts w:ascii="Liberation Sans" w:hAnsi="Liberation Sans"/>
          <w:bCs/>
          <w:color w:val="000000"/>
        </w:rPr>
        <w:t>до 07 ч. 59 мин. (время московское) 02.09.2024.</w:t>
      </w:r>
    </w:p>
    <w:p w:rsidR="00964D40" w:rsidRPr="00A87CE1" w:rsidRDefault="00964D40" w:rsidP="00964D40">
      <w:pPr>
        <w:widowControl w:val="0"/>
        <w:ind w:right="126" w:firstLine="720"/>
        <w:jc w:val="both"/>
        <w:rPr>
          <w:rFonts w:ascii="Liberation Sans" w:hAnsi="Liberation Sans"/>
          <w:b/>
        </w:rPr>
      </w:pPr>
      <w:r w:rsidRPr="00A87CE1">
        <w:rPr>
          <w:rFonts w:ascii="Liberation Sans" w:hAnsi="Liberation Sans"/>
          <w:b/>
        </w:rPr>
        <w:t>Дата и время начала рассмотрения заявок:</w:t>
      </w:r>
      <w:r w:rsidRPr="00A87CE1">
        <w:rPr>
          <w:rFonts w:ascii="Liberation Sans" w:hAnsi="Liberation Sans"/>
          <w:b/>
          <w:bCs/>
        </w:rPr>
        <w:t xml:space="preserve"> </w:t>
      </w:r>
    </w:p>
    <w:p w:rsidR="00964D40" w:rsidRPr="00A87CE1" w:rsidRDefault="00964D40" w:rsidP="00964D40">
      <w:pPr>
        <w:widowControl w:val="0"/>
        <w:ind w:right="126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Cs/>
        </w:rPr>
        <w:t xml:space="preserve">08 ч. 00 мин. (время московское) </w:t>
      </w:r>
      <w:r w:rsidRPr="00A87CE1">
        <w:rPr>
          <w:rFonts w:ascii="Liberation Sans" w:hAnsi="Liberation Sans"/>
          <w:bCs/>
          <w:color w:val="000000"/>
        </w:rPr>
        <w:t>0</w:t>
      </w:r>
      <w:r w:rsidR="00431A52">
        <w:rPr>
          <w:rFonts w:ascii="Liberation Sans" w:hAnsi="Liberation Sans"/>
          <w:bCs/>
          <w:color w:val="000000"/>
        </w:rPr>
        <w:t>2</w:t>
      </w:r>
      <w:r w:rsidRPr="00A87CE1">
        <w:rPr>
          <w:rFonts w:ascii="Liberation Sans" w:hAnsi="Liberation Sans"/>
          <w:bCs/>
          <w:color w:val="000000"/>
        </w:rPr>
        <w:t>.0</w:t>
      </w:r>
      <w:r w:rsidR="00431A52">
        <w:rPr>
          <w:rFonts w:ascii="Liberation Sans" w:hAnsi="Liberation Sans"/>
          <w:bCs/>
          <w:color w:val="000000"/>
        </w:rPr>
        <w:t>9</w:t>
      </w:r>
      <w:r w:rsidRPr="00A87CE1">
        <w:rPr>
          <w:rFonts w:ascii="Liberation Sans" w:hAnsi="Liberation Sans"/>
          <w:bCs/>
          <w:color w:val="000000"/>
        </w:rPr>
        <w:t>.2024.</w:t>
      </w:r>
    </w:p>
    <w:p w:rsidR="00964D40" w:rsidRPr="00A87CE1" w:rsidRDefault="00964D40" w:rsidP="00964D40">
      <w:pPr>
        <w:widowControl w:val="0"/>
        <w:ind w:right="126"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>Дата  определения участников аукциона:</w:t>
      </w:r>
      <w:r w:rsidRPr="00A87CE1">
        <w:rPr>
          <w:rFonts w:ascii="Liberation Sans" w:hAnsi="Liberation Sans"/>
        </w:rPr>
        <w:t xml:space="preserve"> </w:t>
      </w:r>
      <w:r w:rsidRPr="00A87CE1">
        <w:rPr>
          <w:rFonts w:ascii="Liberation Sans" w:hAnsi="Liberation Sans"/>
          <w:bCs/>
          <w:color w:val="000000"/>
        </w:rPr>
        <w:t>0</w:t>
      </w:r>
      <w:r w:rsidR="00431A52">
        <w:rPr>
          <w:rFonts w:ascii="Liberation Sans" w:hAnsi="Liberation Sans"/>
          <w:bCs/>
          <w:color w:val="000000"/>
        </w:rPr>
        <w:t>4</w:t>
      </w:r>
      <w:r w:rsidRPr="00A87CE1">
        <w:rPr>
          <w:rFonts w:ascii="Liberation Sans" w:hAnsi="Liberation Sans"/>
          <w:bCs/>
          <w:color w:val="000000"/>
        </w:rPr>
        <w:t>.0</w:t>
      </w:r>
      <w:r w:rsidR="00431A52">
        <w:rPr>
          <w:rFonts w:ascii="Liberation Sans" w:hAnsi="Liberation Sans"/>
          <w:bCs/>
          <w:color w:val="000000"/>
        </w:rPr>
        <w:t>9</w:t>
      </w:r>
      <w:r w:rsidRPr="00A87CE1">
        <w:rPr>
          <w:rFonts w:ascii="Liberation Sans" w:hAnsi="Liberation Sans"/>
          <w:bCs/>
          <w:color w:val="000000"/>
        </w:rPr>
        <w:t>.2024.</w:t>
      </w:r>
    </w:p>
    <w:p w:rsidR="00964D40" w:rsidRPr="00A87CE1" w:rsidRDefault="00964D40" w:rsidP="00964D40">
      <w:pPr>
        <w:widowControl w:val="0"/>
        <w:ind w:right="126"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>Дата и время проведения аукциона:</w:t>
      </w:r>
      <w:r w:rsidRPr="00A87CE1">
        <w:rPr>
          <w:rFonts w:ascii="Liberation Sans" w:hAnsi="Liberation Sans"/>
        </w:rPr>
        <w:t xml:space="preserve">  </w:t>
      </w:r>
      <w:r w:rsidRPr="00A87CE1">
        <w:rPr>
          <w:rFonts w:ascii="Liberation Sans" w:hAnsi="Liberation Sans"/>
          <w:bCs/>
        </w:rPr>
        <w:t xml:space="preserve">в 07 ч. 00 мин. (время московское) </w:t>
      </w:r>
      <w:r w:rsidRPr="00A87CE1">
        <w:rPr>
          <w:rFonts w:ascii="Liberation Sans" w:hAnsi="Liberation Sans"/>
          <w:bCs/>
          <w:color w:val="000000"/>
        </w:rPr>
        <w:t>0</w:t>
      </w:r>
      <w:r w:rsidR="00431A52">
        <w:rPr>
          <w:rFonts w:ascii="Liberation Sans" w:hAnsi="Liberation Sans"/>
          <w:bCs/>
          <w:color w:val="000000"/>
        </w:rPr>
        <w:t>5</w:t>
      </w:r>
      <w:r w:rsidRPr="00A87CE1">
        <w:rPr>
          <w:rFonts w:ascii="Liberation Sans" w:hAnsi="Liberation Sans"/>
          <w:bCs/>
          <w:color w:val="000000"/>
        </w:rPr>
        <w:t>.0</w:t>
      </w:r>
      <w:r w:rsidR="00431A52">
        <w:rPr>
          <w:rFonts w:ascii="Liberation Sans" w:hAnsi="Liberation Sans"/>
          <w:bCs/>
          <w:color w:val="000000"/>
        </w:rPr>
        <w:t>9</w:t>
      </w:r>
      <w:bookmarkStart w:id="0" w:name="_GoBack"/>
      <w:bookmarkEnd w:id="0"/>
      <w:r w:rsidRPr="00A87CE1">
        <w:rPr>
          <w:rFonts w:ascii="Liberation Sans" w:hAnsi="Liberation Sans"/>
          <w:bCs/>
          <w:color w:val="000000"/>
        </w:rPr>
        <w:t>.2024.</w:t>
      </w:r>
    </w:p>
    <w:p w:rsidR="00A87CE1" w:rsidRDefault="00A87CE1" w:rsidP="00A87CE1">
      <w:pPr>
        <w:shd w:val="clear" w:color="auto" w:fill="FFFFFF"/>
        <w:ind w:firstLine="720"/>
        <w:jc w:val="both"/>
        <w:rPr>
          <w:rFonts w:ascii="Liberation Sans" w:hAnsi="Liberation Sans"/>
          <w:b/>
        </w:rPr>
      </w:pPr>
    </w:p>
    <w:p w:rsidR="00A87CE1" w:rsidRPr="00A87CE1" w:rsidRDefault="00A87CE1" w:rsidP="00A87CE1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 xml:space="preserve">Начальная (минимальная) цена договора на срок его действия составляет </w:t>
      </w:r>
      <w:r w:rsidRPr="00A87CE1">
        <w:rPr>
          <w:rFonts w:ascii="Liberation Sans" w:hAnsi="Liberation Sans"/>
        </w:rPr>
        <w:t>– 1</w:t>
      </w:r>
      <w:r w:rsidRPr="00A87CE1">
        <w:rPr>
          <w:rFonts w:ascii="Liberation Sans" w:hAnsi="Liberation Sans"/>
          <w:lang w:val="en-US"/>
        </w:rPr>
        <w:t> </w:t>
      </w:r>
      <w:r w:rsidRPr="00A87CE1">
        <w:rPr>
          <w:rFonts w:ascii="Liberation Sans" w:hAnsi="Liberation Sans"/>
        </w:rPr>
        <w:t>276 250,00 (без учета НДС 20%),</w:t>
      </w:r>
      <w:r w:rsidRPr="00A87CE1">
        <w:rPr>
          <w:rFonts w:ascii="Liberation Sans" w:hAnsi="Liberation Sans"/>
          <w:b/>
        </w:rPr>
        <w:t xml:space="preserve"> </w:t>
      </w:r>
      <w:r w:rsidRPr="00A87CE1">
        <w:rPr>
          <w:rFonts w:ascii="Liberation Sans" w:hAnsi="Liberation Sans"/>
        </w:rPr>
        <w:t>установленная в соответствии с отчетом об оценке ООО «Региональный экспертный центр» от 04.06.2024 № 670/24.</w:t>
      </w:r>
    </w:p>
    <w:p w:rsidR="00A87CE1" w:rsidRPr="00A87CE1" w:rsidRDefault="00A87CE1" w:rsidP="00A87CE1">
      <w:pPr>
        <w:shd w:val="clear" w:color="auto" w:fill="FFFFFF"/>
        <w:ind w:firstLine="709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 xml:space="preserve">Задаток составляет: </w:t>
      </w:r>
      <w:r w:rsidRPr="00A87CE1">
        <w:rPr>
          <w:rFonts w:ascii="Liberation Sans" w:hAnsi="Liberation Sans"/>
        </w:rPr>
        <w:t>4</w:t>
      </w:r>
      <w:r w:rsidRPr="00A87CE1">
        <w:rPr>
          <w:rFonts w:ascii="Liberation Sans" w:hAnsi="Liberation Sans"/>
          <w:b/>
        </w:rPr>
        <w:t xml:space="preserve"> </w:t>
      </w:r>
      <w:r w:rsidRPr="00A87CE1">
        <w:rPr>
          <w:rFonts w:ascii="Liberation Sans" w:hAnsi="Liberation Sans"/>
        </w:rPr>
        <w:t>% от начальной (минимальной) цены договора –                    51 050,00 руб.</w:t>
      </w:r>
    </w:p>
    <w:p w:rsidR="00A87CE1" w:rsidRPr="00A87CE1" w:rsidRDefault="00A87CE1" w:rsidP="00A87CE1">
      <w:pPr>
        <w:ind w:firstLine="709"/>
        <w:jc w:val="both"/>
        <w:rPr>
          <w:rFonts w:ascii="Liberation Sans" w:hAnsi="Liberation Sans"/>
        </w:rPr>
      </w:pPr>
      <w:r w:rsidRPr="00A87CE1">
        <w:rPr>
          <w:rFonts w:ascii="Liberation Sans" w:hAnsi="Liberation Sans"/>
          <w:b/>
        </w:rPr>
        <w:t xml:space="preserve">Шаг аукциона: </w:t>
      </w:r>
      <w:r w:rsidRPr="00A87CE1">
        <w:rPr>
          <w:rFonts w:ascii="Liberation Sans" w:hAnsi="Liberation Sans"/>
        </w:rPr>
        <w:t>составляет</w:t>
      </w:r>
      <w:r w:rsidRPr="00A87CE1">
        <w:rPr>
          <w:rFonts w:ascii="Liberation Sans" w:hAnsi="Liberation Sans"/>
          <w:b/>
        </w:rPr>
        <w:t xml:space="preserve"> </w:t>
      </w:r>
      <w:r w:rsidRPr="00A87CE1">
        <w:rPr>
          <w:rFonts w:ascii="Liberation Sans" w:hAnsi="Liberation Sans"/>
        </w:rPr>
        <w:t xml:space="preserve">5 % от начальной (минимальной) цены договора –  63 812,50 руб. </w:t>
      </w:r>
    </w:p>
    <w:p w:rsidR="00964D40" w:rsidRPr="00A87CE1" w:rsidRDefault="00964D40" w:rsidP="00964D40">
      <w:pPr>
        <w:ind w:firstLine="709"/>
        <w:jc w:val="both"/>
        <w:rPr>
          <w:rFonts w:ascii="Liberation Sans" w:hAnsi="Liberation Sans"/>
          <w:b/>
        </w:rPr>
      </w:pPr>
    </w:p>
    <w:p w:rsidR="002609E5" w:rsidRPr="00A87CE1" w:rsidRDefault="002609E5" w:rsidP="002609E5">
      <w:pPr>
        <w:jc w:val="both"/>
        <w:rPr>
          <w:rFonts w:ascii="Liberation Sans" w:hAnsi="Liberation Sans"/>
        </w:rPr>
      </w:pPr>
    </w:p>
    <w:p w:rsidR="00CF6796" w:rsidRPr="00A87CE1" w:rsidRDefault="00CF6796" w:rsidP="00CF6796">
      <w:pPr>
        <w:jc w:val="center"/>
        <w:rPr>
          <w:rFonts w:ascii="Liberation Sans" w:eastAsia="Liberation Serif" w:hAnsi="Liberation Sans" w:cs="Liberation Serif"/>
          <w:bCs/>
        </w:rPr>
      </w:pPr>
      <w:r w:rsidRPr="00A87CE1">
        <w:rPr>
          <w:rFonts w:ascii="Liberation Sans" w:eastAsia="Liberation Serif" w:hAnsi="Liberation Sans" w:cs="Liberation Serif"/>
          <w:bCs/>
        </w:rPr>
        <w:t>ПОВЕСТКА ЗАСЕДАНИЯ:</w:t>
      </w:r>
    </w:p>
    <w:p w:rsidR="00CF6796" w:rsidRPr="00A87CE1" w:rsidRDefault="00CF6796" w:rsidP="00CF6796">
      <w:pPr>
        <w:ind w:firstLine="709"/>
        <w:jc w:val="both"/>
        <w:rPr>
          <w:rFonts w:ascii="Liberation Sans" w:hAnsi="Liberation Sans"/>
          <w:bCs/>
        </w:rPr>
      </w:pPr>
      <w:r w:rsidRPr="00A87CE1">
        <w:rPr>
          <w:rFonts w:ascii="Liberation Sans" w:hAnsi="Liberation Sans"/>
          <w:bCs/>
        </w:rPr>
        <w:t>Подведение итогов торгов на право заключения аренды муниципального имущества сроком его действия на 5 лет</w:t>
      </w:r>
      <w:r w:rsidR="00420803" w:rsidRPr="00A87CE1">
        <w:rPr>
          <w:rFonts w:ascii="Liberation Sans" w:hAnsi="Liberation Sans"/>
          <w:bCs/>
        </w:rPr>
        <w:t>.</w:t>
      </w:r>
    </w:p>
    <w:p w:rsidR="00CF1ACE" w:rsidRPr="00A87CE1" w:rsidRDefault="00CF1ACE" w:rsidP="00CF1ACE">
      <w:pPr>
        <w:ind w:firstLine="709"/>
        <w:jc w:val="both"/>
        <w:rPr>
          <w:rFonts w:ascii="Liberation Sans" w:hAnsi="Liberation Sans"/>
          <w:bCs/>
        </w:rPr>
      </w:pPr>
      <w:r w:rsidRPr="00A87CE1">
        <w:rPr>
          <w:rFonts w:ascii="Liberation Sans" w:hAnsi="Liberation Sans"/>
          <w:bCs/>
        </w:rPr>
        <w:t>На момен</w:t>
      </w:r>
      <w:r w:rsidR="007156CC" w:rsidRPr="00A87CE1">
        <w:rPr>
          <w:rFonts w:ascii="Liberation Sans" w:hAnsi="Liberation Sans"/>
          <w:bCs/>
        </w:rPr>
        <w:t>т окончания подачи заявок подан</w:t>
      </w:r>
      <w:r w:rsidR="00964D40" w:rsidRPr="00A87CE1">
        <w:rPr>
          <w:rFonts w:ascii="Liberation Sans" w:hAnsi="Liberation Sans"/>
          <w:bCs/>
        </w:rPr>
        <w:t>о</w:t>
      </w:r>
      <w:r w:rsidRPr="00A87CE1">
        <w:rPr>
          <w:rFonts w:ascii="Liberation Sans" w:hAnsi="Liberation Sans"/>
          <w:bCs/>
        </w:rPr>
        <w:t xml:space="preserve"> </w:t>
      </w:r>
      <w:r w:rsidR="00964D40" w:rsidRPr="00A87CE1">
        <w:rPr>
          <w:rFonts w:ascii="Liberation Sans" w:hAnsi="Liberation Sans"/>
          <w:bCs/>
        </w:rPr>
        <w:t>0 заявок</w:t>
      </w:r>
      <w:r w:rsidRPr="00A87CE1">
        <w:rPr>
          <w:rFonts w:ascii="Liberation Sans" w:hAnsi="Liberation Sans"/>
          <w:bCs/>
        </w:rPr>
        <w:t>.</w:t>
      </w:r>
    </w:p>
    <w:p w:rsidR="00B25119" w:rsidRPr="00A87CE1" w:rsidRDefault="00B25119" w:rsidP="00B25119">
      <w:pPr>
        <w:tabs>
          <w:tab w:val="right" w:pos="9637"/>
        </w:tabs>
        <w:jc w:val="both"/>
        <w:rPr>
          <w:rFonts w:ascii="Liberation Sans" w:hAnsi="Liberation Sans"/>
          <w:color w:val="000000" w:themeColor="text1"/>
        </w:rPr>
      </w:pPr>
      <w:r w:rsidRPr="00A87CE1">
        <w:rPr>
          <w:rFonts w:ascii="Liberation Sans" w:hAnsi="Liberation Sans"/>
          <w:color w:val="000000" w:themeColor="text1"/>
        </w:rPr>
        <w:t xml:space="preserve">        </w:t>
      </w:r>
    </w:p>
    <w:p w:rsidR="00964D40" w:rsidRPr="00A87CE1" w:rsidRDefault="00964D40" w:rsidP="00B25119">
      <w:pPr>
        <w:tabs>
          <w:tab w:val="right" w:pos="9637"/>
        </w:tabs>
        <w:jc w:val="both"/>
        <w:rPr>
          <w:rFonts w:ascii="Liberation Sans" w:hAnsi="Liberation Sans"/>
          <w:color w:val="000000" w:themeColor="text1"/>
        </w:rPr>
      </w:pPr>
    </w:p>
    <w:p w:rsidR="00964D40" w:rsidRPr="00A87CE1" w:rsidRDefault="00964D40" w:rsidP="00B25119">
      <w:pPr>
        <w:tabs>
          <w:tab w:val="right" w:pos="9637"/>
        </w:tabs>
        <w:jc w:val="both"/>
        <w:rPr>
          <w:rFonts w:ascii="Liberation Sans" w:hAnsi="Liberation Sans"/>
          <w:color w:val="000000" w:themeColor="text1"/>
        </w:rPr>
      </w:pPr>
    </w:p>
    <w:p w:rsidR="00964D40" w:rsidRPr="00A87CE1" w:rsidRDefault="00964D40" w:rsidP="00B25119">
      <w:pPr>
        <w:tabs>
          <w:tab w:val="right" w:pos="9637"/>
        </w:tabs>
        <w:jc w:val="both"/>
        <w:rPr>
          <w:rFonts w:ascii="Liberation Sans" w:hAnsi="Liberation Sans"/>
          <w:color w:val="000000" w:themeColor="text1"/>
        </w:rPr>
      </w:pPr>
    </w:p>
    <w:p w:rsidR="00B25119" w:rsidRPr="00A87CE1" w:rsidRDefault="00B25119" w:rsidP="00B25119">
      <w:pPr>
        <w:ind w:firstLine="709"/>
        <w:jc w:val="both"/>
        <w:rPr>
          <w:rFonts w:ascii="Liberation Sans" w:hAnsi="Liberation Sans"/>
          <w:bCs/>
          <w:color w:val="000000" w:themeColor="text1"/>
        </w:rPr>
      </w:pPr>
      <w:r w:rsidRPr="00A87CE1">
        <w:rPr>
          <w:rFonts w:ascii="Liberation Sans" w:hAnsi="Liberation Sans"/>
          <w:bCs/>
          <w:color w:val="000000" w:themeColor="text1"/>
        </w:rPr>
        <w:t xml:space="preserve">Решение: </w:t>
      </w:r>
    </w:p>
    <w:p w:rsidR="00EF5BF6" w:rsidRPr="00A87CE1" w:rsidRDefault="00B25119" w:rsidP="00EF5BF6">
      <w:pPr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A87CE1">
        <w:rPr>
          <w:rFonts w:ascii="Liberation Sans" w:eastAsia="Liberation Serif" w:hAnsi="Liberation Sans" w:cs="Liberation Serif"/>
          <w:color w:val="000000" w:themeColor="text1"/>
        </w:rPr>
        <w:t xml:space="preserve">1. </w:t>
      </w:r>
      <w:proofErr w:type="gramStart"/>
      <w:r w:rsidRPr="00A87CE1">
        <w:rPr>
          <w:rFonts w:ascii="Liberation Sans" w:eastAsia="Liberation Serif" w:hAnsi="Liberation Sans" w:cs="Liberation Serif"/>
          <w:bCs/>
          <w:color w:val="000000" w:themeColor="text1"/>
        </w:rPr>
        <w:t xml:space="preserve">Признать аукцион </w:t>
      </w:r>
      <w:r w:rsidRPr="00A87CE1">
        <w:rPr>
          <w:rFonts w:ascii="Liberation Sans" w:hAnsi="Liberation Sans"/>
          <w:color w:val="000000" w:themeColor="text1"/>
        </w:rPr>
        <w:t>в электронной форме на право заключения договора аренды муниципального имущества</w:t>
      </w:r>
      <w:r w:rsidRPr="00A87CE1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Pr="00A87CE1">
        <w:rPr>
          <w:rFonts w:ascii="Liberation Sans" w:eastAsia="Liberation Serif" w:hAnsi="Liberation Sans" w:cs="Liberation Serif"/>
          <w:b/>
          <w:color w:val="000000" w:themeColor="text1"/>
        </w:rPr>
        <w:t>не</w:t>
      </w:r>
      <w:r w:rsidRPr="00A87CE1">
        <w:rPr>
          <w:rFonts w:ascii="Liberation Sans" w:eastAsia="Liberation Serif" w:hAnsi="Liberation Sans" w:cs="Liberation Serif"/>
          <w:b/>
          <w:bCs/>
          <w:color w:val="000000" w:themeColor="text1"/>
        </w:rPr>
        <w:t>состоявшимся</w:t>
      </w:r>
      <w:r w:rsidRPr="00A87CE1">
        <w:rPr>
          <w:rFonts w:ascii="Liberation Sans" w:eastAsia="Liberation Serif" w:hAnsi="Liberation Sans" w:cs="Liberation Serif"/>
          <w:bCs/>
          <w:color w:val="000000" w:themeColor="text1"/>
        </w:rPr>
        <w:t xml:space="preserve"> в соответствии пунктом </w:t>
      </w:r>
      <w:r w:rsidR="00EF5BF6" w:rsidRPr="00A87CE1">
        <w:rPr>
          <w:rFonts w:ascii="Liberation Sans" w:eastAsia="Liberation Serif" w:hAnsi="Liberation Sans" w:cs="Liberation Serif"/>
          <w:bCs/>
          <w:color w:val="000000" w:themeColor="text1"/>
        </w:rPr>
        <w:t>11</w:t>
      </w:r>
      <w:r w:rsidR="006C3BE6" w:rsidRPr="00A87CE1">
        <w:rPr>
          <w:rFonts w:ascii="Liberation Sans" w:eastAsia="Liberation Serif" w:hAnsi="Liberation Sans" w:cs="Liberation Serif"/>
          <w:bCs/>
          <w:color w:val="000000" w:themeColor="text1"/>
        </w:rPr>
        <w:t>9</w:t>
      </w:r>
      <w:r w:rsidR="00EF5BF6" w:rsidRPr="00A87CE1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r w:rsidR="005168D2" w:rsidRPr="00A87CE1">
        <w:rPr>
          <w:rFonts w:ascii="Liberation Sans" w:hAnsi="Liberation Sans"/>
          <w:color w:val="000000" w:themeColor="text1"/>
        </w:rPr>
        <w:t>П</w:t>
      </w:r>
      <w:r w:rsidR="00EF5BF6" w:rsidRPr="00A87CE1">
        <w:rPr>
          <w:rFonts w:ascii="Liberation Sans" w:hAnsi="Liberation Sans"/>
          <w:color w:val="000000" w:themeColor="text1"/>
        </w:rPr>
        <w:t>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="00EF5BF6" w:rsidRPr="00A87CE1">
        <w:rPr>
          <w:rFonts w:ascii="Liberation Sans" w:hAnsi="Liberation Sans"/>
          <w:color w:val="000000" w:themeColor="text1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FC2D09" w:rsidRPr="00A87CE1" w:rsidRDefault="00EE663B" w:rsidP="00FC2D09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A87CE1">
        <w:rPr>
          <w:rFonts w:ascii="Liberation Sans" w:eastAsia="Liberation Serif" w:hAnsi="Liberation Sans" w:cs="Liberation Serif"/>
          <w:bCs/>
        </w:rPr>
        <w:t xml:space="preserve">Решение принято </w:t>
      </w:r>
      <w:r w:rsidRPr="00A87CE1">
        <w:rPr>
          <w:rFonts w:ascii="Liberation Sans" w:eastAsia="Liberation Serif" w:hAnsi="Liberation Sans" w:cs="Liberation Serif"/>
          <w:bCs/>
          <w:i/>
          <w:u w:val="single"/>
        </w:rPr>
        <w:t>единогласно</w:t>
      </w:r>
      <w:r w:rsidRPr="00A87CE1">
        <w:rPr>
          <w:rFonts w:ascii="Liberation Sans" w:eastAsia="Liberation Serif" w:hAnsi="Liberation Sans" w:cs="Liberation Serif"/>
          <w:bCs/>
        </w:rPr>
        <w:t>.</w:t>
      </w:r>
    </w:p>
    <w:p w:rsidR="00573BF5" w:rsidRPr="00A87CE1" w:rsidRDefault="00573BF5" w:rsidP="00FC2D09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EE663B" w:rsidRPr="00A87CE1" w:rsidTr="006C3BE6">
        <w:trPr>
          <w:trHeight w:val="636"/>
        </w:trPr>
        <w:tc>
          <w:tcPr>
            <w:tcW w:w="6624" w:type="dxa"/>
          </w:tcPr>
          <w:p w:rsidR="00EE663B" w:rsidRPr="00A87CE1" w:rsidRDefault="00EE663B" w:rsidP="00FC2D09">
            <w:pPr>
              <w:jc w:val="both"/>
              <w:rPr>
                <w:rFonts w:ascii="Liberation Sans" w:hAnsi="Liberation Sans"/>
                <w:highlight w:val="yellow"/>
              </w:rPr>
            </w:pPr>
            <w:r w:rsidRPr="00A87CE1">
              <w:rPr>
                <w:rFonts w:ascii="Liberation Sans" w:hAnsi="Liberation Sans"/>
                <w:bCs/>
              </w:rPr>
              <w:t>П</w:t>
            </w:r>
            <w:r w:rsidRPr="00A87CE1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A87CE1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EE663B" w:rsidRPr="00A87CE1" w:rsidRDefault="00EE663B" w:rsidP="00FC2D09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A87CE1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EE663B" w:rsidRPr="00A87CE1" w:rsidTr="006C3BE6">
        <w:trPr>
          <w:trHeight w:val="198"/>
        </w:trPr>
        <w:tc>
          <w:tcPr>
            <w:tcW w:w="6624" w:type="dxa"/>
          </w:tcPr>
          <w:p w:rsidR="00EE663B" w:rsidRPr="00A87CE1" w:rsidRDefault="00EE663B" w:rsidP="00FC2D09">
            <w:pPr>
              <w:jc w:val="both"/>
              <w:rPr>
                <w:rFonts w:ascii="Liberation Sans" w:hAnsi="Liberation Sans"/>
              </w:rPr>
            </w:pPr>
            <w:r w:rsidRPr="00A87CE1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EE663B" w:rsidRPr="00A87CE1" w:rsidRDefault="00EE663B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EE663B" w:rsidRPr="00A87CE1" w:rsidTr="006C3BE6">
        <w:trPr>
          <w:trHeight w:val="269"/>
        </w:trPr>
        <w:tc>
          <w:tcPr>
            <w:tcW w:w="6624" w:type="dxa"/>
          </w:tcPr>
          <w:p w:rsidR="00EE663B" w:rsidRPr="00A87CE1" w:rsidRDefault="00EE663B">
            <w:pPr>
              <w:ind w:left="-67"/>
              <w:jc w:val="both"/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EE663B" w:rsidRPr="00A87CE1" w:rsidRDefault="00964D40" w:rsidP="00964D40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  <w:r w:rsidRPr="00A87CE1">
              <w:rPr>
                <w:rFonts w:ascii="Liberation Sans" w:hAnsi="Liberation Sans"/>
                <w:bCs/>
              </w:rPr>
              <w:t>И.В. Захарова</w:t>
            </w:r>
          </w:p>
          <w:p w:rsidR="00964D40" w:rsidRPr="00A87CE1" w:rsidRDefault="00964D40" w:rsidP="00964D40">
            <w:pPr>
              <w:tabs>
                <w:tab w:val="left" w:pos="142"/>
              </w:tabs>
              <w:jc w:val="right"/>
              <w:rPr>
                <w:rFonts w:ascii="Liberation Sans" w:hAnsi="Liberation Sans"/>
              </w:rPr>
            </w:pPr>
          </w:p>
        </w:tc>
      </w:tr>
      <w:tr w:rsidR="00B25119" w:rsidRPr="00A87CE1" w:rsidTr="006C3BE6">
        <w:trPr>
          <w:trHeight w:val="269"/>
        </w:trPr>
        <w:tc>
          <w:tcPr>
            <w:tcW w:w="6624" w:type="dxa"/>
          </w:tcPr>
          <w:p w:rsidR="00B25119" w:rsidRPr="00A87CE1" w:rsidRDefault="00B25119">
            <w:pPr>
              <w:ind w:left="-67"/>
              <w:jc w:val="both"/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B25119" w:rsidRPr="00A87CE1" w:rsidRDefault="00964D40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  <w:r w:rsidRPr="00A87CE1">
              <w:rPr>
                <w:rFonts w:ascii="Liberation Sans" w:hAnsi="Liberation Sans"/>
                <w:bCs/>
              </w:rPr>
              <w:t>Ю.И. Фиалковская</w:t>
            </w:r>
          </w:p>
          <w:p w:rsidR="00964D40" w:rsidRPr="00A87CE1" w:rsidRDefault="00964D40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</w:p>
        </w:tc>
      </w:tr>
      <w:tr w:rsidR="00EE663B" w:rsidRPr="00A87CE1" w:rsidTr="006C3BE6">
        <w:trPr>
          <w:trHeight w:val="266"/>
        </w:trPr>
        <w:tc>
          <w:tcPr>
            <w:tcW w:w="6624" w:type="dxa"/>
          </w:tcPr>
          <w:p w:rsidR="00EE663B" w:rsidRPr="00A87CE1" w:rsidRDefault="00EE663B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EE663B" w:rsidRPr="00A87CE1" w:rsidRDefault="00EE663B" w:rsidP="00FC2D09">
            <w:pPr>
              <w:jc w:val="right"/>
              <w:rPr>
                <w:rFonts w:ascii="Liberation Sans" w:hAnsi="Liberation Sans"/>
                <w:bCs/>
              </w:rPr>
            </w:pPr>
            <w:r w:rsidRPr="00A87CE1"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 w:rsidRPr="00A87CE1"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964D40" w:rsidRPr="00A87CE1" w:rsidRDefault="00964D40" w:rsidP="00FC2D09">
            <w:pPr>
              <w:jc w:val="right"/>
              <w:rPr>
                <w:rFonts w:ascii="Liberation Sans" w:hAnsi="Liberation Sans"/>
              </w:rPr>
            </w:pPr>
          </w:p>
        </w:tc>
      </w:tr>
      <w:tr w:rsidR="00EE663B" w:rsidRPr="00A87CE1" w:rsidTr="006C3BE6">
        <w:trPr>
          <w:trHeight w:val="263"/>
        </w:trPr>
        <w:tc>
          <w:tcPr>
            <w:tcW w:w="6624" w:type="dxa"/>
          </w:tcPr>
          <w:p w:rsidR="00EE663B" w:rsidRPr="00A87CE1" w:rsidRDefault="00EE663B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EE663B" w:rsidRPr="00A87CE1" w:rsidRDefault="00EE663B" w:rsidP="00FC2D09">
            <w:pPr>
              <w:jc w:val="right"/>
              <w:rPr>
                <w:rFonts w:ascii="Liberation Sans" w:hAnsi="Liberation Sans"/>
              </w:rPr>
            </w:pPr>
            <w:r w:rsidRPr="00A87CE1">
              <w:rPr>
                <w:rFonts w:ascii="Liberation Sans" w:hAnsi="Liberation Sans"/>
                <w:bCs/>
              </w:rPr>
              <w:t>О.В. Баврина</w:t>
            </w:r>
          </w:p>
        </w:tc>
      </w:tr>
      <w:tr w:rsidR="00B25119" w:rsidRPr="00A87CE1" w:rsidTr="006C3BE6">
        <w:trPr>
          <w:trHeight w:val="263"/>
        </w:trPr>
        <w:tc>
          <w:tcPr>
            <w:tcW w:w="6624" w:type="dxa"/>
          </w:tcPr>
          <w:p w:rsidR="00B25119" w:rsidRPr="00A87CE1" w:rsidRDefault="00B25119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B25119" w:rsidRPr="00A87CE1" w:rsidRDefault="00B25119" w:rsidP="00FC2D09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EE663B" w:rsidRPr="00A87CE1" w:rsidTr="006C3BE6">
        <w:trPr>
          <w:trHeight w:val="425"/>
        </w:trPr>
        <w:tc>
          <w:tcPr>
            <w:tcW w:w="6624" w:type="dxa"/>
          </w:tcPr>
          <w:p w:rsidR="00EE663B" w:rsidRPr="00A87CE1" w:rsidRDefault="00FC2D09">
            <w:pPr>
              <w:jc w:val="both"/>
              <w:rPr>
                <w:rFonts w:ascii="Liberation Sans" w:hAnsi="Liberation Sans"/>
              </w:rPr>
            </w:pPr>
            <w:r w:rsidRPr="00A87CE1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EE663B" w:rsidRPr="00A87CE1" w:rsidRDefault="00964D40" w:rsidP="00964D40">
            <w:pPr>
              <w:jc w:val="right"/>
              <w:rPr>
                <w:rFonts w:ascii="Liberation Sans" w:hAnsi="Liberation Sans"/>
              </w:rPr>
            </w:pPr>
            <w:r w:rsidRPr="00A87CE1">
              <w:rPr>
                <w:rFonts w:ascii="Liberation Sans" w:hAnsi="Liberation Sans"/>
                <w:bCs/>
              </w:rPr>
              <w:t>О.И. Иванцова</w:t>
            </w:r>
          </w:p>
        </w:tc>
      </w:tr>
    </w:tbl>
    <w:p w:rsidR="00EE663B" w:rsidRPr="00A87CE1" w:rsidRDefault="00EE663B" w:rsidP="00B25119">
      <w:pPr>
        <w:jc w:val="both"/>
        <w:rPr>
          <w:rFonts w:ascii="Liberation Sans" w:hAnsi="Liberation Sans"/>
          <w:b/>
        </w:rPr>
      </w:pPr>
    </w:p>
    <w:sectPr w:rsidR="00EE663B" w:rsidRPr="00A87CE1" w:rsidSect="00AB37C7">
      <w:headerReference w:type="default" r:id="rId12"/>
      <w:footerReference w:type="default" r:id="rId13"/>
      <w:pgSz w:w="11906" w:h="16838"/>
      <w:pgMar w:top="567" w:right="680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C5" w:rsidRDefault="007533C5">
      <w:r>
        <w:separator/>
      </w:r>
    </w:p>
  </w:endnote>
  <w:endnote w:type="continuationSeparator" w:id="0">
    <w:p w:rsidR="007533C5" w:rsidRDefault="007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E8" w:rsidRDefault="008455E8">
    <w:pPr>
      <w:pStyle w:val="af8"/>
      <w:jc w:val="center"/>
    </w:pPr>
  </w:p>
  <w:p w:rsidR="008455E8" w:rsidRDefault="008455E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C5" w:rsidRDefault="007533C5">
      <w:r>
        <w:separator/>
      </w:r>
    </w:p>
  </w:footnote>
  <w:footnote w:type="continuationSeparator" w:id="0">
    <w:p w:rsidR="007533C5" w:rsidRDefault="0075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8455E8" w:rsidRDefault="00666CB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8455E8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431A52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455E8" w:rsidRDefault="008455E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E"/>
    <w:multiLevelType w:val="hybridMultilevel"/>
    <w:tmpl w:val="B0C61216"/>
    <w:lvl w:ilvl="0" w:tplc="349C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2AD0D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AD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E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C5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8E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1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3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192C"/>
    <w:multiLevelType w:val="hybridMultilevel"/>
    <w:tmpl w:val="A6A8E8C6"/>
    <w:lvl w:ilvl="0" w:tplc="8100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6FA50">
      <w:start w:val="1"/>
      <w:numFmt w:val="lowerLetter"/>
      <w:lvlText w:val="%2."/>
      <w:lvlJc w:val="left"/>
      <w:pPr>
        <w:ind w:left="1788" w:hanging="360"/>
      </w:pPr>
    </w:lvl>
    <w:lvl w:ilvl="2" w:tplc="5366D05C">
      <w:start w:val="1"/>
      <w:numFmt w:val="lowerRoman"/>
      <w:lvlText w:val="%3."/>
      <w:lvlJc w:val="right"/>
      <w:pPr>
        <w:ind w:left="2508" w:hanging="180"/>
      </w:pPr>
    </w:lvl>
    <w:lvl w:ilvl="3" w:tplc="FC8E6FFA">
      <w:start w:val="1"/>
      <w:numFmt w:val="decimal"/>
      <w:lvlText w:val="%4."/>
      <w:lvlJc w:val="left"/>
      <w:pPr>
        <w:ind w:left="3228" w:hanging="360"/>
      </w:pPr>
    </w:lvl>
    <w:lvl w:ilvl="4" w:tplc="4880EE50">
      <w:start w:val="1"/>
      <w:numFmt w:val="lowerLetter"/>
      <w:lvlText w:val="%5."/>
      <w:lvlJc w:val="left"/>
      <w:pPr>
        <w:ind w:left="3948" w:hanging="360"/>
      </w:pPr>
    </w:lvl>
    <w:lvl w:ilvl="5" w:tplc="02CA57DE">
      <w:start w:val="1"/>
      <w:numFmt w:val="lowerRoman"/>
      <w:lvlText w:val="%6."/>
      <w:lvlJc w:val="right"/>
      <w:pPr>
        <w:ind w:left="4668" w:hanging="180"/>
      </w:pPr>
    </w:lvl>
    <w:lvl w:ilvl="6" w:tplc="7372578A">
      <w:start w:val="1"/>
      <w:numFmt w:val="decimal"/>
      <w:lvlText w:val="%7."/>
      <w:lvlJc w:val="left"/>
      <w:pPr>
        <w:ind w:left="5388" w:hanging="360"/>
      </w:pPr>
    </w:lvl>
    <w:lvl w:ilvl="7" w:tplc="9B7A36A2">
      <w:start w:val="1"/>
      <w:numFmt w:val="lowerLetter"/>
      <w:lvlText w:val="%8."/>
      <w:lvlJc w:val="left"/>
      <w:pPr>
        <w:ind w:left="6108" w:hanging="360"/>
      </w:pPr>
    </w:lvl>
    <w:lvl w:ilvl="8" w:tplc="7304EEF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D76B3E"/>
    <w:multiLevelType w:val="hybridMultilevel"/>
    <w:tmpl w:val="06DA5AC0"/>
    <w:lvl w:ilvl="0" w:tplc="D630758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2102A3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7CD9B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620D98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B44B27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6B075F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4AE222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ECA833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A7C58B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5E172E"/>
    <w:multiLevelType w:val="hybridMultilevel"/>
    <w:tmpl w:val="D74E4686"/>
    <w:lvl w:ilvl="0" w:tplc="0D8C1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8C246E">
      <w:start w:val="1"/>
      <w:numFmt w:val="lowerLetter"/>
      <w:lvlText w:val="%2."/>
      <w:lvlJc w:val="left"/>
      <w:pPr>
        <w:ind w:left="1788" w:hanging="360"/>
      </w:pPr>
    </w:lvl>
    <w:lvl w:ilvl="2" w:tplc="1B780BEA">
      <w:start w:val="1"/>
      <w:numFmt w:val="lowerRoman"/>
      <w:lvlText w:val="%3."/>
      <w:lvlJc w:val="right"/>
      <w:pPr>
        <w:ind w:left="2508" w:hanging="180"/>
      </w:pPr>
    </w:lvl>
    <w:lvl w:ilvl="3" w:tplc="5B90111A">
      <w:start w:val="1"/>
      <w:numFmt w:val="decimal"/>
      <w:lvlText w:val="%4."/>
      <w:lvlJc w:val="left"/>
      <w:pPr>
        <w:ind w:left="3228" w:hanging="360"/>
      </w:pPr>
    </w:lvl>
    <w:lvl w:ilvl="4" w:tplc="9754E698">
      <w:start w:val="1"/>
      <w:numFmt w:val="lowerLetter"/>
      <w:lvlText w:val="%5."/>
      <w:lvlJc w:val="left"/>
      <w:pPr>
        <w:ind w:left="3948" w:hanging="360"/>
      </w:pPr>
    </w:lvl>
    <w:lvl w:ilvl="5" w:tplc="EBEC7E2E">
      <w:start w:val="1"/>
      <w:numFmt w:val="lowerRoman"/>
      <w:lvlText w:val="%6."/>
      <w:lvlJc w:val="right"/>
      <w:pPr>
        <w:ind w:left="4668" w:hanging="180"/>
      </w:pPr>
    </w:lvl>
    <w:lvl w:ilvl="6" w:tplc="44445622">
      <w:start w:val="1"/>
      <w:numFmt w:val="decimal"/>
      <w:lvlText w:val="%7."/>
      <w:lvlJc w:val="left"/>
      <w:pPr>
        <w:ind w:left="5388" w:hanging="360"/>
      </w:pPr>
    </w:lvl>
    <w:lvl w:ilvl="7" w:tplc="E16EFE58">
      <w:start w:val="1"/>
      <w:numFmt w:val="lowerLetter"/>
      <w:lvlText w:val="%8."/>
      <w:lvlJc w:val="left"/>
      <w:pPr>
        <w:ind w:left="6108" w:hanging="360"/>
      </w:pPr>
    </w:lvl>
    <w:lvl w:ilvl="8" w:tplc="0B16C20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23D5C"/>
    <w:multiLevelType w:val="hybridMultilevel"/>
    <w:tmpl w:val="44222C14"/>
    <w:lvl w:ilvl="0" w:tplc="42F2A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3CA198">
      <w:start w:val="1"/>
      <w:numFmt w:val="lowerLetter"/>
      <w:lvlText w:val="%2."/>
      <w:lvlJc w:val="left"/>
      <w:pPr>
        <w:ind w:left="1788" w:hanging="360"/>
      </w:pPr>
    </w:lvl>
    <w:lvl w:ilvl="2" w:tplc="DE10976C">
      <w:start w:val="1"/>
      <w:numFmt w:val="lowerRoman"/>
      <w:lvlText w:val="%3."/>
      <w:lvlJc w:val="right"/>
      <w:pPr>
        <w:ind w:left="2508" w:hanging="180"/>
      </w:pPr>
    </w:lvl>
    <w:lvl w:ilvl="3" w:tplc="9918D4C6">
      <w:start w:val="1"/>
      <w:numFmt w:val="decimal"/>
      <w:lvlText w:val="%4."/>
      <w:lvlJc w:val="left"/>
      <w:pPr>
        <w:ind w:left="3228" w:hanging="360"/>
      </w:pPr>
    </w:lvl>
    <w:lvl w:ilvl="4" w:tplc="35BE3D2E">
      <w:start w:val="1"/>
      <w:numFmt w:val="lowerLetter"/>
      <w:lvlText w:val="%5."/>
      <w:lvlJc w:val="left"/>
      <w:pPr>
        <w:ind w:left="3948" w:hanging="360"/>
      </w:pPr>
    </w:lvl>
    <w:lvl w:ilvl="5" w:tplc="5AC49274">
      <w:start w:val="1"/>
      <w:numFmt w:val="lowerRoman"/>
      <w:lvlText w:val="%6."/>
      <w:lvlJc w:val="right"/>
      <w:pPr>
        <w:ind w:left="4668" w:hanging="180"/>
      </w:pPr>
    </w:lvl>
    <w:lvl w:ilvl="6" w:tplc="11543DE4">
      <w:start w:val="1"/>
      <w:numFmt w:val="decimal"/>
      <w:lvlText w:val="%7."/>
      <w:lvlJc w:val="left"/>
      <w:pPr>
        <w:ind w:left="5388" w:hanging="360"/>
      </w:pPr>
    </w:lvl>
    <w:lvl w:ilvl="7" w:tplc="A894D188">
      <w:start w:val="1"/>
      <w:numFmt w:val="lowerLetter"/>
      <w:lvlText w:val="%8."/>
      <w:lvlJc w:val="left"/>
      <w:pPr>
        <w:ind w:left="6108" w:hanging="360"/>
      </w:pPr>
    </w:lvl>
    <w:lvl w:ilvl="8" w:tplc="E41A72C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2D9"/>
    <w:rsid w:val="000045B1"/>
    <w:rsid w:val="00012F69"/>
    <w:rsid w:val="000239E9"/>
    <w:rsid w:val="00026705"/>
    <w:rsid w:val="0004385B"/>
    <w:rsid w:val="00061FEA"/>
    <w:rsid w:val="00070A69"/>
    <w:rsid w:val="00073791"/>
    <w:rsid w:val="000801E0"/>
    <w:rsid w:val="0008683B"/>
    <w:rsid w:val="000A6921"/>
    <w:rsid w:val="000B3B5E"/>
    <w:rsid w:val="000D7A28"/>
    <w:rsid w:val="000E59D5"/>
    <w:rsid w:val="000F0886"/>
    <w:rsid w:val="00101269"/>
    <w:rsid w:val="00102F60"/>
    <w:rsid w:val="001323A2"/>
    <w:rsid w:val="00155574"/>
    <w:rsid w:val="00174E1C"/>
    <w:rsid w:val="001826AE"/>
    <w:rsid w:val="001870CB"/>
    <w:rsid w:val="00187C86"/>
    <w:rsid w:val="001A6BD3"/>
    <w:rsid w:val="001A6FBD"/>
    <w:rsid w:val="001C280A"/>
    <w:rsid w:val="001C6275"/>
    <w:rsid w:val="001C6F62"/>
    <w:rsid w:val="001F0BE5"/>
    <w:rsid w:val="001F4D6A"/>
    <w:rsid w:val="002019C6"/>
    <w:rsid w:val="002046D7"/>
    <w:rsid w:val="002301A5"/>
    <w:rsid w:val="002346AA"/>
    <w:rsid w:val="00236B87"/>
    <w:rsid w:val="00245A56"/>
    <w:rsid w:val="00253251"/>
    <w:rsid w:val="002609E5"/>
    <w:rsid w:val="00265C92"/>
    <w:rsid w:val="002925D2"/>
    <w:rsid w:val="00294F22"/>
    <w:rsid w:val="00296591"/>
    <w:rsid w:val="002B28AE"/>
    <w:rsid w:val="002E593B"/>
    <w:rsid w:val="002F362E"/>
    <w:rsid w:val="00320748"/>
    <w:rsid w:val="0035654B"/>
    <w:rsid w:val="00376562"/>
    <w:rsid w:val="00383003"/>
    <w:rsid w:val="00387B0C"/>
    <w:rsid w:val="00395B7B"/>
    <w:rsid w:val="003B0235"/>
    <w:rsid w:val="003B1CDA"/>
    <w:rsid w:val="003C412C"/>
    <w:rsid w:val="003C4B95"/>
    <w:rsid w:val="003F0C22"/>
    <w:rsid w:val="00403437"/>
    <w:rsid w:val="004076B4"/>
    <w:rsid w:val="00412950"/>
    <w:rsid w:val="004162D9"/>
    <w:rsid w:val="00420803"/>
    <w:rsid w:val="00420E15"/>
    <w:rsid w:val="00430533"/>
    <w:rsid w:val="00431A52"/>
    <w:rsid w:val="00434081"/>
    <w:rsid w:val="004341AD"/>
    <w:rsid w:val="00437377"/>
    <w:rsid w:val="00450403"/>
    <w:rsid w:val="004602E5"/>
    <w:rsid w:val="00477DEB"/>
    <w:rsid w:val="00480254"/>
    <w:rsid w:val="00483C26"/>
    <w:rsid w:val="004A3E0F"/>
    <w:rsid w:val="004C6555"/>
    <w:rsid w:val="004D14EC"/>
    <w:rsid w:val="004D2BB4"/>
    <w:rsid w:val="004E292D"/>
    <w:rsid w:val="004E599E"/>
    <w:rsid w:val="004F0757"/>
    <w:rsid w:val="00506EEC"/>
    <w:rsid w:val="005168D2"/>
    <w:rsid w:val="005309AC"/>
    <w:rsid w:val="00573BF5"/>
    <w:rsid w:val="00576719"/>
    <w:rsid w:val="00584145"/>
    <w:rsid w:val="005A29A8"/>
    <w:rsid w:val="005A52E4"/>
    <w:rsid w:val="005C4841"/>
    <w:rsid w:val="005D6733"/>
    <w:rsid w:val="005E4A83"/>
    <w:rsid w:val="006409ED"/>
    <w:rsid w:val="00641B80"/>
    <w:rsid w:val="00653045"/>
    <w:rsid w:val="006555F8"/>
    <w:rsid w:val="00666CB7"/>
    <w:rsid w:val="0068148C"/>
    <w:rsid w:val="00683775"/>
    <w:rsid w:val="00685A3D"/>
    <w:rsid w:val="00685B16"/>
    <w:rsid w:val="00690989"/>
    <w:rsid w:val="006A11ED"/>
    <w:rsid w:val="006A2E4E"/>
    <w:rsid w:val="006C2FA6"/>
    <w:rsid w:val="006C3BE6"/>
    <w:rsid w:val="007156CC"/>
    <w:rsid w:val="00732B74"/>
    <w:rsid w:val="007332BD"/>
    <w:rsid w:val="007533C5"/>
    <w:rsid w:val="007575EC"/>
    <w:rsid w:val="00792DF5"/>
    <w:rsid w:val="007C3C06"/>
    <w:rsid w:val="007C4103"/>
    <w:rsid w:val="007F4B7E"/>
    <w:rsid w:val="007F721C"/>
    <w:rsid w:val="00806E1C"/>
    <w:rsid w:val="00820B97"/>
    <w:rsid w:val="00825666"/>
    <w:rsid w:val="008431D6"/>
    <w:rsid w:val="008455E8"/>
    <w:rsid w:val="00881648"/>
    <w:rsid w:val="00883308"/>
    <w:rsid w:val="00895D73"/>
    <w:rsid w:val="008A2783"/>
    <w:rsid w:val="008B3F88"/>
    <w:rsid w:val="008B7ADF"/>
    <w:rsid w:val="008C1023"/>
    <w:rsid w:val="008D188B"/>
    <w:rsid w:val="008E1728"/>
    <w:rsid w:val="008F3D2E"/>
    <w:rsid w:val="008F517D"/>
    <w:rsid w:val="009312B8"/>
    <w:rsid w:val="00964D40"/>
    <w:rsid w:val="00977803"/>
    <w:rsid w:val="00987DA7"/>
    <w:rsid w:val="00991174"/>
    <w:rsid w:val="0099357D"/>
    <w:rsid w:val="009B45A2"/>
    <w:rsid w:val="009C4206"/>
    <w:rsid w:val="009C5AC4"/>
    <w:rsid w:val="009C7CD1"/>
    <w:rsid w:val="009D7359"/>
    <w:rsid w:val="009E7031"/>
    <w:rsid w:val="009F08CE"/>
    <w:rsid w:val="009F10CF"/>
    <w:rsid w:val="009F4D7A"/>
    <w:rsid w:val="00A17873"/>
    <w:rsid w:val="00A20B9A"/>
    <w:rsid w:val="00A215D3"/>
    <w:rsid w:val="00A5286F"/>
    <w:rsid w:val="00A87CE1"/>
    <w:rsid w:val="00A9162C"/>
    <w:rsid w:val="00A9590D"/>
    <w:rsid w:val="00A95F35"/>
    <w:rsid w:val="00AB22B1"/>
    <w:rsid w:val="00AB37C7"/>
    <w:rsid w:val="00AB3A22"/>
    <w:rsid w:val="00AB5D8B"/>
    <w:rsid w:val="00AC2E9C"/>
    <w:rsid w:val="00AD2264"/>
    <w:rsid w:val="00AE0923"/>
    <w:rsid w:val="00B02695"/>
    <w:rsid w:val="00B068D8"/>
    <w:rsid w:val="00B15156"/>
    <w:rsid w:val="00B17553"/>
    <w:rsid w:val="00B25119"/>
    <w:rsid w:val="00B33978"/>
    <w:rsid w:val="00B84516"/>
    <w:rsid w:val="00BA3A70"/>
    <w:rsid w:val="00BC7707"/>
    <w:rsid w:val="00C21BE8"/>
    <w:rsid w:val="00C24AE7"/>
    <w:rsid w:val="00C30E75"/>
    <w:rsid w:val="00C33086"/>
    <w:rsid w:val="00C40A98"/>
    <w:rsid w:val="00C52B09"/>
    <w:rsid w:val="00C5400D"/>
    <w:rsid w:val="00CA05D0"/>
    <w:rsid w:val="00CD581A"/>
    <w:rsid w:val="00CD769D"/>
    <w:rsid w:val="00CF1ACE"/>
    <w:rsid w:val="00CF6796"/>
    <w:rsid w:val="00CF7362"/>
    <w:rsid w:val="00D01719"/>
    <w:rsid w:val="00D07F77"/>
    <w:rsid w:val="00D26DBC"/>
    <w:rsid w:val="00D3212B"/>
    <w:rsid w:val="00D36532"/>
    <w:rsid w:val="00D46A09"/>
    <w:rsid w:val="00D6612F"/>
    <w:rsid w:val="00D86F7D"/>
    <w:rsid w:val="00D93C49"/>
    <w:rsid w:val="00D964EB"/>
    <w:rsid w:val="00D97421"/>
    <w:rsid w:val="00DA090B"/>
    <w:rsid w:val="00DA169A"/>
    <w:rsid w:val="00DA40A2"/>
    <w:rsid w:val="00DA7B38"/>
    <w:rsid w:val="00DC00F3"/>
    <w:rsid w:val="00DC2F67"/>
    <w:rsid w:val="00DC7DC4"/>
    <w:rsid w:val="00DD0B4A"/>
    <w:rsid w:val="00DD0D49"/>
    <w:rsid w:val="00DD6515"/>
    <w:rsid w:val="00E05159"/>
    <w:rsid w:val="00E17F35"/>
    <w:rsid w:val="00E21E63"/>
    <w:rsid w:val="00E4220C"/>
    <w:rsid w:val="00E466A1"/>
    <w:rsid w:val="00E5359A"/>
    <w:rsid w:val="00E66096"/>
    <w:rsid w:val="00E67F42"/>
    <w:rsid w:val="00E75D93"/>
    <w:rsid w:val="00E83383"/>
    <w:rsid w:val="00E865FC"/>
    <w:rsid w:val="00EB397B"/>
    <w:rsid w:val="00EB5F97"/>
    <w:rsid w:val="00EC0C91"/>
    <w:rsid w:val="00EE663B"/>
    <w:rsid w:val="00EE77F2"/>
    <w:rsid w:val="00EF5BF6"/>
    <w:rsid w:val="00F2039F"/>
    <w:rsid w:val="00F61893"/>
    <w:rsid w:val="00F86346"/>
    <w:rsid w:val="00FC2D09"/>
    <w:rsid w:val="00FC5EAC"/>
    <w:rsid w:val="00FC73FB"/>
    <w:rsid w:val="00FD4817"/>
    <w:rsid w:val="00FD5A8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CB7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6C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66C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6C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6CB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66C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66C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66C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66C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66C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66C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66C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66C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66C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66C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66C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66CB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66C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66CB7"/>
    <w:rPr>
      <w:sz w:val="24"/>
      <w:szCs w:val="24"/>
    </w:rPr>
  </w:style>
  <w:style w:type="character" w:customStyle="1" w:styleId="QuoteChar">
    <w:name w:val="Quote Char"/>
    <w:uiPriority w:val="29"/>
    <w:rsid w:val="00666CB7"/>
    <w:rPr>
      <w:i/>
    </w:rPr>
  </w:style>
  <w:style w:type="character" w:customStyle="1" w:styleId="IntenseQuoteChar">
    <w:name w:val="Intense Quote Char"/>
    <w:uiPriority w:val="30"/>
    <w:rsid w:val="00666CB7"/>
    <w:rPr>
      <w:i/>
    </w:rPr>
  </w:style>
  <w:style w:type="character" w:customStyle="1" w:styleId="FootnoteTextChar">
    <w:name w:val="Footnote Text Char"/>
    <w:uiPriority w:val="99"/>
    <w:rsid w:val="00666CB7"/>
    <w:rPr>
      <w:sz w:val="18"/>
    </w:rPr>
  </w:style>
  <w:style w:type="character" w:customStyle="1" w:styleId="EndnoteTextChar">
    <w:name w:val="Endnote Text Char"/>
    <w:uiPriority w:val="99"/>
    <w:rsid w:val="00666CB7"/>
    <w:rPr>
      <w:sz w:val="20"/>
    </w:rPr>
  </w:style>
  <w:style w:type="character" w:customStyle="1" w:styleId="Heading1Char">
    <w:name w:val="Heading 1 Char"/>
    <w:basedOn w:val="a0"/>
    <w:uiPriority w:val="9"/>
    <w:rsid w:val="00666C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66C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66C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6C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6C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6C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66C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66C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66CB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66CB7"/>
  </w:style>
  <w:style w:type="paragraph" w:styleId="a4">
    <w:name w:val="Title"/>
    <w:basedOn w:val="a"/>
    <w:next w:val="a"/>
    <w:link w:val="a5"/>
    <w:uiPriority w:val="10"/>
    <w:qFormat/>
    <w:rsid w:val="00666C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6CB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6CB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66C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6C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6CB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6C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6CB7"/>
    <w:rPr>
      <w:i/>
    </w:rPr>
  </w:style>
  <w:style w:type="character" w:customStyle="1" w:styleId="HeaderChar">
    <w:name w:val="Header Char"/>
    <w:basedOn w:val="a0"/>
    <w:uiPriority w:val="99"/>
    <w:rsid w:val="00666CB7"/>
  </w:style>
  <w:style w:type="character" w:customStyle="1" w:styleId="FooterChar">
    <w:name w:val="Footer Char"/>
    <w:basedOn w:val="a0"/>
    <w:uiPriority w:val="99"/>
    <w:rsid w:val="00666CB7"/>
  </w:style>
  <w:style w:type="paragraph" w:styleId="aa">
    <w:name w:val="caption"/>
    <w:basedOn w:val="a"/>
    <w:next w:val="a"/>
    <w:uiPriority w:val="35"/>
    <w:semiHidden/>
    <w:unhideWhenUsed/>
    <w:qFormat/>
    <w:rsid w:val="00666C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66CB7"/>
  </w:style>
  <w:style w:type="table" w:styleId="ab">
    <w:name w:val="Table Grid"/>
    <w:basedOn w:val="a1"/>
    <w:uiPriority w:val="59"/>
    <w:rsid w:val="00666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66C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6C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66C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66CB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66CB7"/>
    <w:rPr>
      <w:sz w:val="18"/>
    </w:rPr>
  </w:style>
  <w:style w:type="character" w:styleId="ae">
    <w:name w:val="footnote reference"/>
    <w:basedOn w:val="a0"/>
    <w:uiPriority w:val="99"/>
    <w:unhideWhenUsed/>
    <w:rsid w:val="00666CB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66CB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66CB7"/>
    <w:rPr>
      <w:sz w:val="20"/>
    </w:rPr>
  </w:style>
  <w:style w:type="character" w:styleId="af1">
    <w:name w:val="endnote reference"/>
    <w:basedOn w:val="a0"/>
    <w:uiPriority w:val="99"/>
    <w:semiHidden/>
    <w:unhideWhenUsed/>
    <w:rsid w:val="00666C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66CB7"/>
    <w:pPr>
      <w:spacing w:after="57"/>
    </w:pPr>
  </w:style>
  <w:style w:type="paragraph" w:styleId="23">
    <w:name w:val="toc 2"/>
    <w:basedOn w:val="a"/>
    <w:next w:val="a"/>
    <w:uiPriority w:val="39"/>
    <w:unhideWhenUsed/>
    <w:rsid w:val="00666CB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66CB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66CB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66C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6C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6C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6C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6CB7"/>
    <w:pPr>
      <w:spacing w:after="57"/>
      <w:ind w:left="2268"/>
    </w:pPr>
  </w:style>
  <w:style w:type="paragraph" w:styleId="af2">
    <w:name w:val="TOC Heading"/>
    <w:uiPriority w:val="39"/>
    <w:unhideWhenUsed/>
    <w:rsid w:val="00666CB7"/>
  </w:style>
  <w:style w:type="paragraph" w:styleId="af3">
    <w:name w:val="table of figures"/>
    <w:basedOn w:val="a"/>
    <w:next w:val="a"/>
    <w:uiPriority w:val="99"/>
    <w:unhideWhenUsed/>
    <w:rsid w:val="00666CB7"/>
  </w:style>
  <w:style w:type="character" w:styleId="af4">
    <w:name w:val="Hyperlink"/>
    <w:unhideWhenUsed/>
    <w:rsid w:val="00666CB7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66C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6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6CB7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666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66CB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66CB7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66CB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6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66CB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66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66CB7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66CB7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66C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sid w:val="00666C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tp.sberbank-ast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154AA61A-0096-4B2E-8E87-1A6A0280603E}"/>
</file>

<file path=customXml/itemProps3.xml><?xml version="1.0" encoding="utf-8"?>
<ds:datastoreItem xmlns:ds="http://schemas.openxmlformats.org/officeDocument/2006/customXml" ds:itemID="{89954029-F77F-4E81-A7B2-94CB82F9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242</cp:revision>
  <cp:lastPrinted>2024-09-03T04:02:00Z</cp:lastPrinted>
  <dcterms:created xsi:type="dcterms:W3CDTF">2022-03-23T11:13:00Z</dcterms:created>
  <dcterms:modified xsi:type="dcterms:W3CDTF">2024-09-04T11:46:00Z</dcterms:modified>
</cp:coreProperties>
</file>