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811" w:rsidRPr="00662811" w:rsidRDefault="00662811" w:rsidP="00662811">
      <w:pPr>
        <w:shd w:val="clear" w:color="auto" w:fill="F8F8F8"/>
        <w:spacing w:after="150" w:line="240" w:lineRule="auto"/>
        <w:ind w:firstLine="709"/>
        <w:jc w:val="center"/>
        <w:outlineLvl w:val="1"/>
        <w:rPr>
          <w:rFonts w:ascii="Times New Roman" w:eastAsia="Times New Roman" w:hAnsi="Times New Roman" w:cs="Times New Roman"/>
          <w:b/>
          <w:bCs/>
          <w:color w:val="342E2F"/>
          <w:sz w:val="24"/>
          <w:szCs w:val="24"/>
          <w:lang w:eastAsia="ru-RU"/>
        </w:rPr>
      </w:pPr>
      <w:r w:rsidRPr="00662811">
        <w:rPr>
          <w:rFonts w:ascii="Times New Roman" w:eastAsia="Times New Roman" w:hAnsi="Times New Roman" w:cs="Times New Roman"/>
          <w:b/>
          <w:bCs/>
          <w:color w:val="342E2F"/>
          <w:sz w:val="24"/>
          <w:szCs w:val="24"/>
          <w:lang w:eastAsia="ru-RU"/>
        </w:rPr>
        <w:t>Азбука потребителя: права потребителей при заключении договора платных образовательных услуг</w:t>
      </w:r>
    </w:p>
    <w:p w:rsidR="00662811" w:rsidRPr="00662811" w:rsidRDefault="00662811" w:rsidP="00662811">
      <w:pPr>
        <w:shd w:val="clear" w:color="auto" w:fill="F8F8F8"/>
        <w:spacing w:after="0" w:line="240" w:lineRule="auto"/>
        <w:ind w:firstLine="709"/>
        <w:jc w:val="both"/>
        <w:rPr>
          <w:rFonts w:ascii="Times New Roman" w:eastAsia="Times New Roman" w:hAnsi="Times New Roman" w:cs="Times New Roman"/>
          <w:color w:val="242424"/>
          <w:sz w:val="24"/>
          <w:szCs w:val="24"/>
          <w:lang w:eastAsia="ru-RU"/>
        </w:rPr>
      </w:pPr>
      <w:r w:rsidRPr="00662811">
        <w:rPr>
          <w:rFonts w:ascii="Times New Roman" w:eastAsia="Times New Roman" w:hAnsi="Times New Roman" w:cs="Times New Roman"/>
          <w:color w:val="242424"/>
          <w:sz w:val="24"/>
          <w:szCs w:val="24"/>
          <w:lang w:eastAsia="ru-RU"/>
        </w:rPr>
        <w:t xml:space="preserve">В связи с тем, что платные образовательные услуги в настоящее время пользуются большим спросом, на потребительском рынке присутствует многообразие образовательных организаций, реализующих различные образовательные программы на платной основе. Однако, обращения граждан с жалобами на нарушения их прав при предоставлении платных образовательных услуг свидетельствуют о том, что не все образовательные организации добросовестно осуществляют свою деятельность. Чтобы избежать нарушений в указанной сфере деятельности потребителю необходимо знать некоторые понятия и особенности пользования платными образовательными услугами. Участниками отношений в сфере предоставления платных образовательных услуг являются: </w:t>
      </w:r>
      <w:r w:rsidRPr="00662811">
        <w:rPr>
          <w:rFonts w:ascii="Times New Roman" w:eastAsia="Times New Roman" w:hAnsi="Times New Roman" w:cs="Times New Roman"/>
          <w:b/>
          <w:color w:val="242424"/>
          <w:sz w:val="24"/>
          <w:szCs w:val="24"/>
          <w:u w:val="single"/>
          <w:lang w:eastAsia="ru-RU"/>
        </w:rPr>
        <w:t>Потребитель</w:t>
      </w:r>
      <w:r w:rsidRPr="00662811">
        <w:rPr>
          <w:rFonts w:ascii="Times New Roman" w:eastAsia="Times New Roman" w:hAnsi="Times New Roman" w:cs="Times New Roman"/>
          <w:color w:val="242424"/>
          <w:sz w:val="24"/>
          <w:szCs w:val="24"/>
          <w:lang w:eastAsia="ru-RU"/>
        </w:rPr>
        <w:t xml:space="preserve"> - гражданин, имеющий намерение заказать или приобрести либо заказывающий, приобретающий или использующий услуги исключительно для личных, семейных, домашних и иных нужд, не связанных с осуществлением предпринимательской деятельности, Исполнитель - организация, осуществляющая образовательную деятельность и предоставляющая платные образовательные услуги обучающемуся (физическое лицо, осваивающее образовательную программу).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662811" w:rsidRPr="00662811" w:rsidRDefault="00662811" w:rsidP="00662811">
      <w:pPr>
        <w:pStyle w:val="a3"/>
        <w:spacing w:before="0" w:beforeAutospacing="0" w:after="75" w:afterAutospacing="0" w:line="238" w:lineRule="atLeast"/>
        <w:ind w:firstLine="709"/>
        <w:jc w:val="both"/>
        <w:rPr>
          <w:color w:val="242424"/>
        </w:rPr>
      </w:pPr>
      <w:r w:rsidRPr="00662811">
        <w:rPr>
          <w:color w:val="242424"/>
        </w:rPr>
        <w:t>Правила оказания платных образовательных услуг утверждены Постановлением Правительства №1441 от 15 сентября 2020 года.</w:t>
      </w:r>
      <w:bookmarkStart w:id="0" w:name="_GoBack"/>
      <w:bookmarkEnd w:id="0"/>
    </w:p>
    <w:p w:rsidR="00662811" w:rsidRPr="00662811" w:rsidRDefault="00662811" w:rsidP="00662811">
      <w:pPr>
        <w:pStyle w:val="a3"/>
        <w:spacing w:before="0" w:beforeAutospacing="0" w:after="75" w:afterAutospacing="0" w:line="238" w:lineRule="atLeast"/>
        <w:ind w:firstLine="709"/>
        <w:jc w:val="both"/>
        <w:rPr>
          <w:color w:val="242424"/>
        </w:rPr>
      </w:pPr>
      <w:r w:rsidRPr="00662811">
        <w:rPr>
          <w:color w:val="242424"/>
        </w:rPr>
        <w:t>Первое, на что следует обратить внимание потребителю на этапе заключения договора на оказание платных образовательных услуг, это наличие полной и достоверной информации об исполнителе, и о его услугах.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w:t>
      </w:r>
      <w:r w:rsidRPr="00662811">
        <w:rPr>
          <w:b/>
          <w:bCs/>
          <w:color w:val="242424"/>
          <w:u w:val="single"/>
        </w:rPr>
        <w:t>обеспечивающую возможность их правильного выбора</w:t>
      </w:r>
      <w:r w:rsidRPr="00662811">
        <w:rPr>
          <w:color w:val="242424"/>
        </w:rPr>
        <w:t>.</w:t>
      </w:r>
    </w:p>
    <w:p w:rsidR="00662811" w:rsidRPr="00662811" w:rsidRDefault="00662811" w:rsidP="00662811">
      <w:pPr>
        <w:pStyle w:val="a3"/>
        <w:spacing w:before="0" w:beforeAutospacing="0" w:after="75" w:afterAutospacing="0" w:line="238" w:lineRule="atLeast"/>
        <w:ind w:firstLine="709"/>
        <w:jc w:val="both"/>
        <w:rPr>
          <w:color w:val="242424"/>
        </w:rPr>
      </w:pPr>
      <w:r w:rsidRPr="00662811">
        <w:rPr>
          <w:color w:val="242424"/>
        </w:rPr>
        <w:t>При оказании заказчику платных образовательных услуг, исполнителем могут быть предложены дополнительные платные образовательные услуги. Потребитель имеет право от них отказаться. </w:t>
      </w:r>
      <w:r w:rsidRPr="00662811">
        <w:rPr>
          <w:b/>
          <w:bCs/>
          <w:color w:val="242424"/>
          <w:u w:val="single"/>
        </w:rPr>
        <w:t>Потребителю необходимо помнить, что отказ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662811" w:rsidRPr="00662811" w:rsidRDefault="00662811" w:rsidP="00662811">
      <w:pPr>
        <w:pStyle w:val="a3"/>
        <w:spacing w:before="0" w:beforeAutospacing="0" w:after="75" w:afterAutospacing="0" w:line="238" w:lineRule="atLeast"/>
        <w:ind w:firstLine="709"/>
        <w:jc w:val="both"/>
        <w:rPr>
          <w:color w:val="242424"/>
        </w:rPr>
      </w:pPr>
      <w:r w:rsidRPr="00662811">
        <w:rPr>
          <w:b/>
          <w:bCs/>
          <w:color w:val="242424"/>
          <w:u w:val="single"/>
        </w:rPr>
        <w:t>При обнаружении недостатка платных образовательных услуг</w:t>
      </w:r>
      <w:r w:rsidRPr="00662811">
        <w:rPr>
          <w:color w:val="242424"/>
        </w:rPr>
        <w:t>,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62811" w:rsidRPr="00662811" w:rsidRDefault="00662811" w:rsidP="00662811">
      <w:pPr>
        <w:pStyle w:val="a3"/>
        <w:spacing w:before="0" w:beforeAutospacing="0" w:after="75" w:afterAutospacing="0" w:line="238" w:lineRule="atLeast"/>
        <w:ind w:firstLine="709"/>
        <w:jc w:val="both"/>
        <w:rPr>
          <w:color w:val="242424"/>
        </w:rPr>
      </w:pPr>
      <w:r w:rsidRPr="00662811">
        <w:rPr>
          <w:color w:val="242424"/>
        </w:rPr>
        <w:t>а) безвозмездного оказания образовательных услуг;</w:t>
      </w:r>
    </w:p>
    <w:p w:rsidR="00662811" w:rsidRPr="00662811" w:rsidRDefault="00662811" w:rsidP="00662811">
      <w:pPr>
        <w:pStyle w:val="a3"/>
        <w:spacing w:before="0" w:beforeAutospacing="0" w:after="75" w:afterAutospacing="0" w:line="238" w:lineRule="atLeast"/>
        <w:ind w:firstLine="709"/>
        <w:jc w:val="both"/>
        <w:rPr>
          <w:color w:val="242424"/>
        </w:rPr>
      </w:pPr>
      <w:r w:rsidRPr="00662811">
        <w:rPr>
          <w:color w:val="242424"/>
        </w:rPr>
        <w:t>б) соразмерного уменьшения стоимости оказанных платных образовательных услуг;</w:t>
      </w:r>
    </w:p>
    <w:p w:rsidR="00662811" w:rsidRPr="00662811" w:rsidRDefault="00662811" w:rsidP="00662811">
      <w:pPr>
        <w:pStyle w:val="a3"/>
        <w:spacing w:before="0" w:beforeAutospacing="0" w:after="75" w:afterAutospacing="0" w:line="238" w:lineRule="atLeast"/>
        <w:ind w:firstLine="709"/>
        <w:jc w:val="both"/>
        <w:rPr>
          <w:color w:val="242424"/>
        </w:rPr>
      </w:pPr>
      <w:r w:rsidRPr="00662811">
        <w:rPr>
          <w:color w:val="242424"/>
        </w:rPr>
        <w:t xml:space="preserve">в) возмещения понесенных им расходов по устранению </w:t>
      </w:r>
      <w:proofErr w:type="gramStart"/>
      <w:r w:rsidRPr="00662811">
        <w:rPr>
          <w:color w:val="242424"/>
        </w:rPr>
        <w:t>недостатков</w:t>
      </w:r>
      <w:proofErr w:type="gramEnd"/>
      <w:r w:rsidRPr="00662811">
        <w:rPr>
          <w:color w:val="242424"/>
        </w:rPr>
        <w:t xml:space="preserve"> оказанных платных образовательных услуг своими силами или третьими лицами.</w:t>
      </w:r>
    </w:p>
    <w:p w:rsidR="00662811" w:rsidRPr="00662811" w:rsidRDefault="00662811" w:rsidP="00662811">
      <w:pPr>
        <w:pStyle w:val="a3"/>
        <w:spacing w:before="0" w:beforeAutospacing="0" w:after="75" w:afterAutospacing="0" w:line="238" w:lineRule="atLeast"/>
        <w:ind w:firstLine="709"/>
        <w:jc w:val="both"/>
        <w:rPr>
          <w:color w:val="242424"/>
        </w:rPr>
      </w:pPr>
      <w:r w:rsidRPr="00662811">
        <w:rPr>
          <w:color w:val="242424"/>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Под существенным недостатком оказания платных образовательных услуг понимается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662811" w:rsidRPr="00662811" w:rsidRDefault="00662811" w:rsidP="00662811">
      <w:pPr>
        <w:pStyle w:val="a3"/>
        <w:spacing w:before="0" w:beforeAutospacing="0" w:after="75" w:afterAutospacing="0" w:line="238" w:lineRule="atLeast"/>
        <w:ind w:firstLine="709"/>
        <w:jc w:val="both"/>
        <w:rPr>
          <w:color w:val="242424"/>
        </w:rPr>
      </w:pPr>
      <w:r w:rsidRPr="00662811">
        <w:rPr>
          <w:b/>
          <w:bCs/>
          <w:color w:val="242424"/>
          <w:u w:val="single"/>
        </w:rPr>
        <w:lastRenderedPageBreak/>
        <w:t>Если исполнитель нарушил сроки оказания платных образовательных услуг</w:t>
      </w:r>
      <w:r w:rsidRPr="00662811">
        <w:rPr>
          <w:color w:val="242424"/>
        </w:rPr>
        <w:t>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662811" w:rsidRPr="00662811" w:rsidRDefault="00662811" w:rsidP="00662811">
      <w:pPr>
        <w:pStyle w:val="a3"/>
        <w:spacing w:before="0" w:beforeAutospacing="0" w:after="75" w:afterAutospacing="0" w:line="238" w:lineRule="atLeast"/>
        <w:ind w:firstLine="709"/>
        <w:jc w:val="both"/>
        <w:rPr>
          <w:color w:val="242424"/>
        </w:rPr>
      </w:pPr>
      <w:r w:rsidRPr="00662811">
        <w:rPr>
          <w:color w:val="2424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662811" w:rsidRPr="00662811" w:rsidRDefault="00662811" w:rsidP="00662811">
      <w:pPr>
        <w:pStyle w:val="a3"/>
        <w:spacing w:before="0" w:beforeAutospacing="0" w:after="75" w:afterAutospacing="0" w:line="238" w:lineRule="atLeast"/>
        <w:ind w:firstLine="709"/>
        <w:jc w:val="both"/>
        <w:rPr>
          <w:color w:val="242424"/>
        </w:rPr>
      </w:pPr>
      <w:r w:rsidRPr="00662811">
        <w:rPr>
          <w:color w:val="2424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662811" w:rsidRPr="00662811" w:rsidRDefault="00662811" w:rsidP="00662811">
      <w:pPr>
        <w:pStyle w:val="a3"/>
        <w:spacing w:before="0" w:beforeAutospacing="0" w:after="75" w:afterAutospacing="0" w:line="238" w:lineRule="atLeast"/>
        <w:ind w:firstLine="709"/>
        <w:jc w:val="both"/>
        <w:rPr>
          <w:color w:val="242424"/>
        </w:rPr>
      </w:pPr>
      <w:r w:rsidRPr="00662811">
        <w:rPr>
          <w:color w:val="242424"/>
        </w:rPr>
        <w:t>в) потребовать уменьшения стоимости платных образовательных услуг;</w:t>
      </w:r>
    </w:p>
    <w:p w:rsidR="00662811" w:rsidRPr="00662811" w:rsidRDefault="00662811" w:rsidP="00662811">
      <w:pPr>
        <w:pStyle w:val="a3"/>
        <w:spacing w:before="0" w:beforeAutospacing="0" w:after="75" w:afterAutospacing="0" w:line="238" w:lineRule="atLeast"/>
        <w:ind w:firstLine="709"/>
        <w:jc w:val="both"/>
        <w:rPr>
          <w:color w:val="242424"/>
        </w:rPr>
      </w:pPr>
      <w:r w:rsidRPr="00662811">
        <w:rPr>
          <w:color w:val="242424"/>
        </w:rPr>
        <w:t>г) расторгнуть договор.</w:t>
      </w:r>
    </w:p>
    <w:p w:rsidR="00662811" w:rsidRPr="00662811" w:rsidRDefault="00662811" w:rsidP="00662811">
      <w:pPr>
        <w:pStyle w:val="a3"/>
        <w:spacing w:before="0" w:beforeAutospacing="0" w:after="75" w:afterAutospacing="0" w:line="238" w:lineRule="atLeast"/>
        <w:ind w:firstLine="709"/>
        <w:jc w:val="both"/>
        <w:rPr>
          <w:color w:val="242424"/>
        </w:rPr>
      </w:pPr>
      <w:r w:rsidRPr="00662811">
        <w:rPr>
          <w:color w:val="242424"/>
        </w:rPr>
        <w:t xml:space="preserve">В случае нарушения прав потребителя при оказании платных образовательных услуг, потребителю необходимо направить исполнителю письменную претензию с изложением сути претензии и соответствующим требованием. Претензия вручается исполнителю в двух экземплярах под подпись, либо направляется Почтой России с уведомлением. В случае отказа исполнителя в удовлетворении претензионного требования, либо оставления претензии без рассмотрения, потребитель имеет право обратиться с жалобой в территориальный отдел </w:t>
      </w:r>
      <w:proofErr w:type="spellStart"/>
      <w:r w:rsidRPr="00662811">
        <w:rPr>
          <w:color w:val="242424"/>
        </w:rPr>
        <w:t>Роспотребнадзора</w:t>
      </w:r>
      <w:proofErr w:type="spellEnd"/>
      <w:r w:rsidRPr="00662811">
        <w:rPr>
          <w:color w:val="242424"/>
        </w:rPr>
        <w:t>, а также с исковым заявлением в суд.</w:t>
      </w:r>
    </w:p>
    <w:p w:rsidR="0084282A" w:rsidRDefault="00662811" w:rsidP="00662811">
      <w:pPr>
        <w:shd w:val="clear" w:color="auto" w:fill="F8F8F8"/>
        <w:spacing w:after="0" w:line="240" w:lineRule="auto"/>
        <w:ind w:firstLine="709"/>
        <w:jc w:val="both"/>
      </w:pPr>
    </w:p>
    <w:sectPr w:rsidR="008428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9EF"/>
    <w:rsid w:val="000A59EF"/>
    <w:rsid w:val="0013595A"/>
    <w:rsid w:val="001A3D08"/>
    <w:rsid w:val="00662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ED5E2"/>
  <w15:chartTrackingRefBased/>
  <w15:docId w15:val="{055835E4-9F01-4B73-8C8D-D3C948A9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28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696">
      <w:bodyDiv w:val="1"/>
      <w:marLeft w:val="0"/>
      <w:marRight w:val="0"/>
      <w:marTop w:val="0"/>
      <w:marBottom w:val="0"/>
      <w:divBdr>
        <w:top w:val="none" w:sz="0" w:space="0" w:color="auto"/>
        <w:left w:val="none" w:sz="0" w:space="0" w:color="auto"/>
        <w:bottom w:val="none" w:sz="0" w:space="0" w:color="auto"/>
        <w:right w:val="none" w:sz="0" w:space="0" w:color="auto"/>
      </w:divBdr>
    </w:div>
    <w:div w:id="40830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734</Words>
  <Characters>4185</Characters>
  <Application>Microsoft Office Word</Application>
  <DocSecurity>0</DocSecurity>
  <Lines>34</Lines>
  <Paragraphs>9</Paragraphs>
  <ScaleCrop>false</ScaleCrop>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Марценюк Н.А.</dc:creator>
  <cp:keywords/>
  <dc:description/>
  <cp:lastModifiedBy>Марценюк Н.А.</cp:lastModifiedBy>
  <cp:revision>2</cp:revision>
  <dcterms:created xsi:type="dcterms:W3CDTF">2024-07-10T08:30:00Z</dcterms:created>
  <dcterms:modified xsi:type="dcterms:W3CDTF">2024-07-10T08:35:00Z</dcterms:modified>
</cp:coreProperties>
</file>