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2BE" w:rsidRDefault="00C37F7C">
      <w:pPr>
        <w:ind w:firstLine="4536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Приложение 1</w:t>
      </w:r>
    </w:p>
    <w:p w:rsidR="00D502BE" w:rsidRDefault="00C37F7C">
      <w:pPr>
        <w:ind w:firstLine="4536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к составу аукционной документации,</w:t>
      </w:r>
    </w:p>
    <w:p w:rsidR="00D502BE" w:rsidRDefault="00C37F7C">
      <w:pPr>
        <w:ind w:left="4536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утвержденной приказом Департамента имущественных и жилищных отношений Администрации города Новый Уренгой</w:t>
      </w:r>
    </w:p>
    <w:p w:rsidR="00D502BE" w:rsidRPr="007D54E7" w:rsidRDefault="00C37F7C">
      <w:pPr>
        <w:ind w:left="4536"/>
        <w:rPr>
          <w:rFonts w:ascii="Liberation Sans" w:hAnsi="Liberation Sans"/>
          <w:sz w:val="26"/>
          <w:szCs w:val="26"/>
          <w:u w:val="single"/>
        </w:rPr>
      </w:pPr>
      <w:r w:rsidRPr="007D54E7">
        <w:rPr>
          <w:rFonts w:ascii="Liberation Sans" w:hAnsi="Liberation Sans"/>
          <w:u w:val="single"/>
        </w:rPr>
        <w:t xml:space="preserve">от </w:t>
      </w:r>
      <w:r w:rsidR="0009566D">
        <w:rPr>
          <w:rFonts w:ascii="Liberation Sans" w:hAnsi="Liberation Sans"/>
          <w:u w:val="single"/>
        </w:rPr>
        <w:t xml:space="preserve">       06.2024 №</w:t>
      </w:r>
    </w:p>
    <w:p w:rsidR="00D502BE" w:rsidRDefault="00D502BE">
      <w:pPr>
        <w:ind w:firstLine="4536"/>
        <w:rPr>
          <w:rFonts w:ascii="Liberation Sans" w:hAnsi="Liberation Sans"/>
          <w:sz w:val="26"/>
          <w:szCs w:val="26"/>
        </w:rPr>
      </w:pPr>
    </w:p>
    <w:p w:rsidR="00D502BE" w:rsidRDefault="00D502BE">
      <w:pPr>
        <w:rPr>
          <w:rFonts w:ascii="Liberation Sans" w:hAnsi="Liberation Sans"/>
          <w:sz w:val="26"/>
          <w:szCs w:val="26"/>
        </w:rPr>
      </w:pPr>
    </w:p>
    <w:p w:rsidR="00D502BE" w:rsidRDefault="00C37F7C" w:rsidP="00F359D6">
      <w:pPr>
        <w:ind w:firstLine="708"/>
        <w:jc w:val="center"/>
        <w:rPr>
          <w:rFonts w:ascii="Liberation Sans" w:hAnsi="Liberation Sans"/>
          <w:b/>
          <w:sz w:val="26"/>
          <w:szCs w:val="26"/>
        </w:rPr>
      </w:pPr>
      <w:r>
        <w:rPr>
          <w:rFonts w:ascii="Liberation Sans" w:hAnsi="Liberation Sans"/>
          <w:b/>
          <w:sz w:val="26"/>
          <w:szCs w:val="26"/>
        </w:rPr>
        <w:t>Извещение</w:t>
      </w:r>
    </w:p>
    <w:p w:rsidR="00D502BE" w:rsidRDefault="00C37F7C" w:rsidP="00F359D6">
      <w:pPr>
        <w:jc w:val="center"/>
        <w:rPr>
          <w:rFonts w:ascii="Liberation Sans" w:hAnsi="Liberation Sans"/>
          <w:b/>
          <w:sz w:val="26"/>
          <w:szCs w:val="26"/>
        </w:rPr>
      </w:pPr>
      <w:r>
        <w:rPr>
          <w:rFonts w:ascii="Liberation Sans" w:hAnsi="Liberation Sans"/>
          <w:b/>
          <w:sz w:val="26"/>
          <w:szCs w:val="26"/>
        </w:rPr>
        <w:t>о проведении электронного аукциона</w:t>
      </w:r>
    </w:p>
    <w:p w:rsidR="00D502BE" w:rsidRDefault="00C37F7C" w:rsidP="00F359D6">
      <w:pPr>
        <w:ind w:firstLine="708"/>
        <w:jc w:val="center"/>
        <w:rPr>
          <w:rFonts w:ascii="Liberation Sans" w:hAnsi="Liberation Sans"/>
          <w:b/>
          <w:sz w:val="26"/>
          <w:szCs w:val="26"/>
        </w:rPr>
      </w:pPr>
      <w:r>
        <w:rPr>
          <w:rFonts w:ascii="Liberation Sans" w:hAnsi="Liberation Sans"/>
          <w:b/>
          <w:sz w:val="26"/>
          <w:szCs w:val="26"/>
        </w:rPr>
        <w:t>на право заключения договора</w:t>
      </w:r>
    </w:p>
    <w:p w:rsidR="00D502BE" w:rsidRDefault="00C37F7C" w:rsidP="00F359D6">
      <w:pPr>
        <w:ind w:firstLine="708"/>
        <w:jc w:val="center"/>
        <w:rPr>
          <w:rFonts w:ascii="Liberation Sans" w:hAnsi="Liberation Sans"/>
          <w:b/>
          <w:sz w:val="26"/>
          <w:szCs w:val="26"/>
        </w:rPr>
      </w:pPr>
      <w:r>
        <w:rPr>
          <w:rFonts w:ascii="Liberation Sans" w:hAnsi="Liberation Sans"/>
          <w:b/>
          <w:sz w:val="26"/>
          <w:szCs w:val="26"/>
        </w:rPr>
        <w:t xml:space="preserve">аренды земельного участка </w:t>
      </w:r>
      <w:r>
        <w:rPr>
          <w:rFonts w:ascii="Liberation Sans" w:hAnsi="Liberation Sans"/>
          <w:b/>
          <w:bCs/>
          <w:sz w:val="26"/>
          <w:szCs w:val="26"/>
        </w:rPr>
        <w:t xml:space="preserve">№ </w:t>
      </w:r>
      <w:r w:rsidR="0009566D">
        <w:rPr>
          <w:rFonts w:ascii="Liberation Sans" w:hAnsi="Liberation Sans"/>
          <w:b/>
          <w:bCs/>
          <w:sz w:val="26"/>
          <w:szCs w:val="26"/>
        </w:rPr>
        <w:t>21</w:t>
      </w:r>
      <w:r>
        <w:rPr>
          <w:rFonts w:ascii="Liberation Sans" w:hAnsi="Liberation Sans"/>
          <w:b/>
          <w:bCs/>
          <w:sz w:val="26"/>
          <w:szCs w:val="26"/>
        </w:rPr>
        <w:t>-2024/ЭЗ</w:t>
      </w:r>
    </w:p>
    <w:p w:rsidR="00D502BE" w:rsidRDefault="00D502BE">
      <w:pPr>
        <w:ind w:firstLine="708"/>
        <w:jc w:val="center"/>
        <w:rPr>
          <w:rFonts w:ascii="Liberation Sans" w:hAnsi="Liberation Sans"/>
          <w:b/>
          <w:sz w:val="26"/>
          <w:szCs w:val="26"/>
        </w:rPr>
      </w:pPr>
    </w:p>
    <w:p w:rsidR="00D502BE" w:rsidRDefault="00C37F7C">
      <w:pPr>
        <w:ind w:firstLine="708"/>
        <w:jc w:val="center"/>
        <w:rPr>
          <w:rFonts w:ascii="Liberation Sans" w:hAnsi="Liberation Sans"/>
          <w:b/>
          <w:color w:val="000000" w:themeColor="text1"/>
          <w:sz w:val="26"/>
          <w:szCs w:val="26"/>
        </w:rPr>
      </w:pPr>
      <w:r>
        <w:rPr>
          <w:rFonts w:ascii="Liberation Sans" w:hAnsi="Liberation Sans"/>
          <w:b/>
          <w:color w:val="000000" w:themeColor="text1"/>
          <w:sz w:val="26"/>
          <w:szCs w:val="26"/>
        </w:rPr>
        <w:t>ТОЛЬКО ДЛЯ ГРАЖДАН – ФИЗИЧЕСКИХ ЛИЦ</w:t>
      </w:r>
    </w:p>
    <w:p w:rsidR="00D502BE" w:rsidRDefault="00C37F7C">
      <w:pPr>
        <w:ind w:firstLine="708"/>
        <w:jc w:val="center"/>
        <w:rPr>
          <w:rFonts w:ascii="Liberation Sans" w:hAnsi="Liberation Sans"/>
          <w:b/>
          <w:color w:val="000000" w:themeColor="text1"/>
          <w:sz w:val="26"/>
          <w:szCs w:val="26"/>
        </w:rPr>
      </w:pPr>
      <w:r>
        <w:rPr>
          <w:rFonts w:ascii="Liberation Sans" w:hAnsi="Liberation Sans"/>
          <w:b/>
          <w:color w:val="000000" w:themeColor="text1"/>
          <w:sz w:val="26"/>
          <w:szCs w:val="26"/>
        </w:rPr>
        <w:t>(НЕ ИНДИВИДУАЛЬНЫХ ПРЕДПРИНИМАТЕЛЕЙ)</w:t>
      </w:r>
    </w:p>
    <w:p w:rsidR="00D502BE" w:rsidRDefault="00D502BE">
      <w:pPr>
        <w:ind w:firstLine="709"/>
        <w:jc w:val="both"/>
        <w:rPr>
          <w:rFonts w:ascii="Liberation Sans" w:hAnsi="Liberation Sans"/>
          <w:color w:val="000000" w:themeColor="text1"/>
          <w:sz w:val="26"/>
          <w:szCs w:val="26"/>
        </w:rPr>
      </w:pPr>
    </w:p>
    <w:p w:rsidR="00D502BE" w:rsidRDefault="00C37F7C">
      <w:pPr>
        <w:ind w:firstLine="709"/>
        <w:jc w:val="both"/>
        <w:rPr>
          <w:rFonts w:ascii="Liberation Sans" w:hAnsi="Liberation Sans" w:cs="Liberation Serif"/>
          <w:color w:val="000000" w:themeColor="text1"/>
          <w:sz w:val="26"/>
          <w:szCs w:val="26"/>
        </w:rPr>
      </w:pPr>
      <w:proofErr w:type="gramStart"/>
      <w:r>
        <w:rPr>
          <w:rFonts w:ascii="Liberation Sans" w:hAnsi="Liberation Sans" w:cs="Liberation Serif"/>
          <w:bCs/>
          <w:color w:val="000000" w:themeColor="text1"/>
          <w:sz w:val="26"/>
          <w:szCs w:val="26"/>
        </w:rPr>
        <w:t xml:space="preserve">Аукцион проводится: на </w:t>
      </w:r>
      <w:r>
        <w:rPr>
          <w:rFonts w:ascii="Liberation Sans" w:hAnsi="Liberation Sans" w:cs="Liberation Serif"/>
          <w:b/>
          <w:bCs/>
          <w:color w:val="000000" w:themeColor="text1"/>
          <w:sz w:val="26"/>
          <w:szCs w:val="26"/>
        </w:rPr>
        <w:t>электронной площадке «Сбербанк-АСТ»</w:t>
      </w:r>
      <w:r>
        <w:rPr>
          <w:rFonts w:ascii="Liberation Sans" w:hAnsi="Liberation Sans" w:cs="Liberation Serif"/>
          <w:bCs/>
          <w:color w:val="000000" w:themeColor="text1"/>
          <w:sz w:val="26"/>
          <w:szCs w:val="26"/>
        </w:rPr>
        <w:t xml:space="preserve">, размещенной на сайте </w:t>
      </w:r>
      <w:hyperlink r:id="rId9" w:tooltip="http://utp.sberbank-ast.ru" w:history="1">
        <w:r>
          <w:rPr>
            <w:rFonts w:ascii="Liberation Sans" w:hAnsi="Liberation Sans" w:cs="Liberation Serif"/>
            <w:bCs/>
            <w:color w:val="000000" w:themeColor="text1"/>
            <w:sz w:val="26"/>
            <w:szCs w:val="26"/>
            <w:lang w:val="en-US"/>
          </w:rPr>
          <w:t>http</w:t>
        </w:r>
        <w:r>
          <w:rPr>
            <w:rFonts w:ascii="Liberation Sans" w:hAnsi="Liberation Sans" w:cs="Liberation Serif"/>
            <w:bCs/>
            <w:color w:val="000000" w:themeColor="text1"/>
            <w:sz w:val="26"/>
            <w:szCs w:val="26"/>
          </w:rPr>
          <w:t>://</w:t>
        </w:r>
        <w:proofErr w:type="spellStart"/>
        <w:r>
          <w:rPr>
            <w:rFonts w:ascii="Liberation Sans" w:hAnsi="Liberation Sans" w:cs="Liberation Serif"/>
            <w:bCs/>
            <w:color w:val="000000" w:themeColor="text1"/>
            <w:sz w:val="26"/>
            <w:szCs w:val="26"/>
            <w:lang w:val="en-US"/>
          </w:rPr>
          <w:t>utp</w:t>
        </w:r>
        <w:proofErr w:type="spellEnd"/>
        <w:r>
          <w:rPr>
            <w:rFonts w:ascii="Liberation Sans" w:hAnsi="Liberation Sans" w:cs="Liberation Serif"/>
            <w:bCs/>
            <w:color w:val="000000" w:themeColor="text1"/>
            <w:sz w:val="26"/>
            <w:szCs w:val="26"/>
          </w:rPr>
          <w:t>.</w:t>
        </w:r>
        <w:proofErr w:type="spellStart"/>
        <w:r>
          <w:rPr>
            <w:rFonts w:ascii="Liberation Sans" w:hAnsi="Liberation Sans" w:cs="Liberation Serif"/>
            <w:bCs/>
            <w:color w:val="000000" w:themeColor="text1"/>
            <w:sz w:val="26"/>
            <w:szCs w:val="26"/>
            <w:lang w:val="en-US"/>
          </w:rPr>
          <w:t>sberbank</w:t>
        </w:r>
        <w:proofErr w:type="spellEnd"/>
        <w:r>
          <w:rPr>
            <w:rFonts w:ascii="Liberation Sans" w:hAnsi="Liberation Sans" w:cs="Liberation Serif"/>
            <w:bCs/>
            <w:color w:val="000000" w:themeColor="text1"/>
            <w:sz w:val="26"/>
            <w:szCs w:val="26"/>
          </w:rPr>
          <w:t>-</w:t>
        </w:r>
        <w:proofErr w:type="spellStart"/>
        <w:r>
          <w:rPr>
            <w:rFonts w:ascii="Liberation Sans" w:hAnsi="Liberation Sans" w:cs="Liberation Serif"/>
            <w:bCs/>
            <w:color w:val="000000" w:themeColor="text1"/>
            <w:sz w:val="26"/>
            <w:szCs w:val="26"/>
            <w:lang w:val="en-US"/>
          </w:rPr>
          <w:t>ast</w:t>
        </w:r>
        <w:proofErr w:type="spellEnd"/>
        <w:r>
          <w:rPr>
            <w:rFonts w:ascii="Liberation Sans" w:hAnsi="Liberation Sans" w:cs="Liberation Serif"/>
            <w:bCs/>
            <w:color w:val="000000" w:themeColor="text1"/>
            <w:sz w:val="26"/>
            <w:szCs w:val="26"/>
          </w:rPr>
          <w:t>.</w:t>
        </w:r>
        <w:proofErr w:type="spellStart"/>
        <w:r>
          <w:rPr>
            <w:rFonts w:ascii="Liberation Sans" w:hAnsi="Liberation Sans" w:cs="Liberation Serif"/>
            <w:bCs/>
            <w:color w:val="000000" w:themeColor="text1"/>
            <w:sz w:val="26"/>
            <w:szCs w:val="26"/>
            <w:lang w:val="en-US"/>
          </w:rPr>
          <w:t>ru</w:t>
        </w:r>
        <w:proofErr w:type="spellEnd"/>
      </w:hyperlink>
      <w:r>
        <w:rPr>
          <w:rFonts w:ascii="Liberation Sans" w:hAnsi="Liberation Sans" w:cs="Liberation Serif"/>
          <w:bCs/>
          <w:color w:val="000000" w:themeColor="text1"/>
          <w:sz w:val="26"/>
          <w:szCs w:val="26"/>
        </w:rPr>
        <w:t xml:space="preserve"> (торговая секция «Приватизация, аренда и продажа прав») в сети Интернет, </w:t>
      </w:r>
      <w:r>
        <w:rPr>
          <w:rFonts w:ascii="Liberation Sans" w:hAnsi="Liberation Sans" w:cs="Liberation Serif"/>
          <w:color w:val="000000" w:themeColor="text1"/>
          <w:sz w:val="26"/>
          <w:szCs w:val="26"/>
        </w:rPr>
        <w:t xml:space="preserve">в соответствии со ст. 39.11, 39.12, 39.13, 39.18 Земельного кодекса Российской Федерации, распоряжением  первого заместителя Главы Администрации города Новый Уренгой  от </w:t>
      </w:r>
      <w:r w:rsidR="00686AFE">
        <w:rPr>
          <w:rFonts w:ascii="Liberation Sans" w:hAnsi="Liberation Sans" w:cs="Liberation Serif"/>
          <w:color w:val="000000" w:themeColor="text1"/>
          <w:sz w:val="26"/>
          <w:szCs w:val="26"/>
        </w:rPr>
        <w:t>02.05</w:t>
      </w:r>
      <w:r>
        <w:rPr>
          <w:rFonts w:ascii="Liberation Sans" w:hAnsi="Liberation Sans" w:cs="Liberation Serif"/>
          <w:color w:val="000000" w:themeColor="text1"/>
          <w:sz w:val="26"/>
          <w:szCs w:val="26"/>
        </w:rPr>
        <w:t xml:space="preserve">.2024 № </w:t>
      </w:r>
      <w:r w:rsidR="00686AFE">
        <w:rPr>
          <w:rFonts w:ascii="Liberation Sans" w:hAnsi="Liberation Sans" w:cs="Liberation Serif"/>
          <w:color w:val="000000" w:themeColor="text1"/>
          <w:sz w:val="26"/>
          <w:szCs w:val="26"/>
        </w:rPr>
        <w:t>583</w:t>
      </w:r>
      <w:r>
        <w:rPr>
          <w:rFonts w:ascii="Liberation Sans" w:hAnsi="Liberation Sans" w:cs="Liberation Serif"/>
          <w:color w:val="000000" w:themeColor="text1"/>
          <w:sz w:val="26"/>
          <w:szCs w:val="26"/>
        </w:rPr>
        <w:t>-рз «О проведении аукциона на право заключения дого</w:t>
      </w:r>
      <w:r w:rsidR="000F54AA">
        <w:rPr>
          <w:rFonts w:ascii="Liberation Sans" w:hAnsi="Liberation Sans" w:cs="Liberation Serif"/>
          <w:color w:val="000000" w:themeColor="text1"/>
          <w:sz w:val="26"/>
          <w:szCs w:val="26"/>
        </w:rPr>
        <w:t>вора</w:t>
      </w:r>
      <w:r w:rsidR="00E0465A">
        <w:rPr>
          <w:rFonts w:ascii="Liberation Sans" w:hAnsi="Liberation Sans" w:cs="Liberation Serif"/>
          <w:color w:val="000000" w:themeColor="text1"/>
          <w:sz w:val="26"/>
          <w:szCs w:val="26"/>
        </w:rPr>
        <w:t xml:space="preserve"> аренды земельного участка</w:t>
      </w:r>
      <w:r>
        <w:rPr>
          <w:rFonts w:ascii="Liberation Sans" w:hAnsi="Liberation Sans" w:cs="Liberation Serif"/>
          <w:color w:val="000000" w:themeColor="text1"/>
          <w:sz w:val="26"/>
          <w:szCs w:val="26"/>
        </w:rPr>
        <w:t xml:space="preserve"> для </w:t>
      </w:r>
      <w:r w:rsidR="00E0465A">
        <w:rPr>
          <w:rFonts w:ascii="Liberation Sans" w:hAnsi="Liberation Sans" w:cs="Liberation Serif"/>
          <w:color w:val="000000" w:themeColor="text1"/>
          <w:sz w:val="26"/>
          <w:szCs w:val="26"/>
        </w:rPr>
        <w:t>ведения личного подсобного</w:t>
      </w:r>
      <w:proofErr w:type="gramEnd"/>
      <w:r w:rsidR="00E0465A">
        <w:rPr>
          <w:rFonts w:ascii="Liberation Sans" w:hAnsi="Liberation Sans" w:cs="Liberation Serif"/>
          <w:color w:val="000000" w:themeColor="text1"/>
          <w:sz w:val="26"/>
          <w:szCs w:val="26"/>
        </w:rPr>
        <w:t xml:space="preserve"> хозяйства</w:t>
      </w:r>
      <w:r>
        <w:rPr>
          <w:rFonts w:ascii="Liberation Sans" w:hAnsi="Liberation Sans" w:cs="Liberation Serif"/>
          <w:color w:val="000000" w:themeColor="text1"/>
          <w:sz w:val="26"/>
          <w:szCs w:val="26"/>
        </w:rPr>
        <w:t>»</w:t>
      </w:r>
      <w:r w:rsidR="00E0465A">
        <w:rPr>
          <w:rFonts w:ascii="Liberation Sans" w:hAnsi="Liberation Sans" w:cs="Liberation Serif"/>
          <w:color w:val="000000" w:themeColor="text1"/>
          <w:sz w:val="26"/>
          <w:szCs w:val="26"/>
        </w:rPr>
        <w:t>.</w:t>
      </w:r>
    </w:p>
    <w:p w:rsidR="00D502BE" w:rsidRDefault="00C37F7C">
      <w:pPr>
        <w:widowControl w:val="0"/>
        <w:tabs>
          <w:tab w:val="left" w:pos="567"/>
        </w:tabs>
        <w:ind w:right="-1" w:firstLine="720"/>
        <w:jc w:val="both"/>
        <w:rPr>
          <w:rFonts w:ascii="Liberation Sans" w:hAnsi="Liberation Sans" w:cs="Liberation Serif"/>
          <w:color w:val="000000" w:themeColor="text1"/>
          <w:sz w:val="26"/>
          <w:szCs w:val="26"/>
        </w:rPr>
      </w:pPr>
      <w:r>
        <w:rPr>
          <w:rFonts w:ascii="Liberation Sans" w:hAnsi="Liberation Sans" w:cs="Liberation Serif"/>
          <w:color w:val="000000" w:themeColor="text1"/>
          <w:sz w:val="26"/>
          <w:szCs w:val="26"/>
        </w:rPr>
        <w:t>В части, прямо не урегулированной действующим законодательством Российской Федерации, проведение аукциона регулируется настоящей аукционной документацией, регламентом Универсальной торговой платформы «Сбербанк-АСТ», регламентом торговой секции «Приватизация, аренда и продажа прав» универсальной торговой платформы АО «Сбербанк-АСТ».</w:t>
      </w:r>
    </w:p>
    <w:p w:rsidR="00D502BE" w:rsidRDefault="00D502BE">
      <w:pPr>
        <w:widowControl w:val="0"/>
        <w:ind w:right="126"/>
        <w:jc w:val="center"/>
        <w:rPr>
          <w:rFonts w:ascii="Liberation Sans" w:hAnsi="Liberation Sans" w:cs="Liberation Serif"/>
          <w:color w:val="000000" w:themeColor="text1"/>
          <w:sz w:val="26"/>
          <w:szCs w:val="26"/>
        </w:rPr>
      </w:pPr>
    </w:p>
    <w:p w:rsidR="00D502BE" w:rsidRDefault="00C37F7C">
      <w:pPr>
        <w:widowControl w:val="0"/>
        <w:ind w:right="126"/>
        <w:jc w:val="center"/>
        <w:rPr>
          <w:rFonts w:ascii="Liberation Sans" w:hAnsi="Liberation Sans" w:cs="Liberation Serif"/>
          <w:b/>
          <w:color w:val="000000" w:themeColor="text1"/>
          <w:sz w:val="26"/>
          <w:szCs w:val="26"/>
        </w:rPr>
      </w:pPr>
      <w:r>
        <w:rPr>
          <w:rFonts w:ascii="Liberation Sans" w:hAnsi="Liberation Sans" w:cs="Liberation Serif"/>
          <w:b/>
          <w:bCs/>
          <w:color w:val="000000" w:themeColor="text1"/>
          <w:sz w:val="26"/>
          <w:szCs w:val="26"/>
        </w:rPr>
        <w:t>Общие положения</w:t>
      </w:r>
    </w:p>
    <w:p w:rsidR="00D502BE" w:rsidRDefault="00C37F7C">
      <w:pPr>
        <w:pStyle w:val="af9"/>
        <w:widowControl w:val="0"/>
        <w:ind w:firstLine="720"/>
        <w:contextualSpacing/>
        <w:jc w:val="both"/>
        <w:rPr>
          <w:rFonts w:ascii="Liberation Sans" w:hAnsi="Liberation Sans"/>
          <w:bCs/>
          <w:sz w:val="26"/>
          <w:szCs w:val="26"/>
        </w:rPr>
      </w:pPr>
      <w:r>
        <w:rPr>
          <w:rFonts w:ascii="Liberation Sans" w:hAnsi="Liberation Sans"/>
          <w:bCs/>
          <w:sz w:val="26"/>
          <w:szCs w:val="26"/>
        </w:rPr>
        <w:t xml:space="preserve">Организатор аукциона – Департамент имущественных и жилищных отношений Администрации города Новый Уренгой (далее – </w:t>
      </w:r>
      <w:proofErr w:type="spellStart"/>
      <w:r>
        <w:rPr>
          <w:rFonts w:ascii="Liberation Sans" w:hAnsi="Liberation Sans"/>
          <w:bCs/>
          <w:sz w:val="26"/>
          <w:szCs w:val="26"/>
        </w:rPr>
        <w:t>ДИиЖО</w:t>
      </w:r>
      <w:proofErr w:type="spellEnd"/>
      <w:r>
        <w:rPr>
          <w:rFonts w:ascii="Liberation Sans" w:hAnsi="Liberation Sans"/>
          <w:bCs/>
          <w:sz w:val="26"/>
          <w:szCs w:val="26"/>
        </w:rPr>
        <w:t xml:space="preserve">, Организатор аукциона).  </w:t>
      </w:r>
    </w:p>
    <w:p w:rsidR="00D502BE" w:rsidRDefault="00C37F7C">
      <w:pPr>
        <w:pStyle w:val="af9"/>
        <w:widowControl w:val="0"/>
        <w:ind w:firstLine="720"/>
        <w:contextualSpacing/>
        <w:jc w:val="both"/>
        <w:rPr>
          <w:rFonts w:ascii="Liberation Sans" w:hAnsi="Liberation Sans"/>
          <w:bCs/>
          <w:sz w:val="26"/>
          <w:szCs w:val="26"/>
        </w:rPr>
      </w:pPr>
      <w:r>
        <w:rPr>
          <w:rFonts w:ascii="Liberation Sans" w:hAnsi="Liberation Sans"/>
          <w:bCs/>
          <w:sz w:val="26"/>
          <w:szCs w:val="26"/>
        </w:rPr>
        <w:t>Местонахождение: 629300, ЯНАО, г. Новый Уренгой,                                    пр-т Ленинградский, д. 5б, телефон: (3494) 93-19-21, электронная почта: dijo@nur.yanao.ru.</w:t>
      </w:r>
    </w:p>
    <w:p w:rsidR="00D502BE" w:rsidRDefault="00C37F7C">
      <w:pPr>
        <w:pStyle w:val="af9"/>
        <w:widowControl w:val="0"/>
        <w:ind w:firstLine="720"/>
        <w:contextualSpacing/>
        <w:jc w:val="both"/>
        <w:rPr>
          <w:rFonts w:ascii="Liberation Sans" w:hAnsi="Liberation Sans"/>
          <w:bCs/>
          <w:sz w:val="26"/>
          <w:szCs w:val="26"/>
        </w:rPr>
      </w:pPr>
      <w:r>
        <w:rPr>
          <w:rFonts w:ascii="Liberation Sans" w:hAnsi="Liberation Sans"/>
          <w:bCs/>
          <w:sz w:val="26"/>
          <w:szCs w:val="26"/>
        </w:rPr>
        <w:t>Контактные лица –</w:t>
      </w:r>
      <w:r w:rsidR="00B26750">
        <w:rPr>
          <w:rFonts w:ascii="Liberation Sans" w:hAnsi="Liberation Sans"/>
          <w:bCs/>
          <w:sz w:val="26"/>
          <w:szCs w:val="26"/>
        </w:rPr>
        <w:t xml:space="preserve"> </w:t>
      </w:r>
      <w:r>
        <w:rPr>
          <w:rFonts w:ascii="Liberation Sans" w:hAnsi="Liberation Sans"/>
          <w:bCs/>
          <w:sz w:val="26"/>
          <w:szCs w:val="26"/>
        </w:rPr>
        <w:t>Соловей Виталий Владимирович, телефон: 8 (349</w:t>
      </w:r>
      <w:r w:rsidR="00B26750">
        <w:rPr>
          <w:rFonts w:ascii="Liberation Sans" w:hAnsi="Liberation Sans"/>
          <w:bCs/>
          <w:sz w:val="26"/>
          <w:szCs w:val="26"/>
        </w:rPr>
        <w:t xml:space="preserve">4) 93-19-43, электронная почта: </w:t>
      </w:r>
      <w:hyperlink r:id="rId10" w:tooltip="mailto:solovey.vv@nur.yanao.ru" w:history="1">
        <w:r>
          <w:rPr>
            <w:rStyle w:val="af3"/>
            <w:rFonts w:ascii="Liberation Sans" w:hAnsi="Liberation Sans"/>
            <w:bCs/>
            <w:sz w:val="26"/>
            <w:szCs w:val="26"/>
          </w:rPr>
          <w:t>solovey.vv@nur.yanao.ru</w:t>
        </w:r>
      </w:hyperlink>
      <w:r>
        <w:rPr>
          <w:rFonts w:ascii="Liberation Sans" w:hAnsi="Liberation Sans"/>
          <w:bCs/>
          <w:sz w:val="26"/>
          <w:szCs w:val="26"/>
        </w:rPr>
        <w:t>.</w:t>
      </w:r>
    </w:p>
    <w:p w:rsidR="00D502BE" w:rsidRDefault="00C37F7C">
      <w:pPr>
        <w:pStyle w:val="af9"/>
        <w:widowControl w:val="0"/>
        <w:ind w:firstLine="720"/>
        <w:contextualSpacing/>
        <w:jc w:val="both"/>
        <w:rPr>
          <w:rFonts w:ascii="Liberation Sans" w:hAnsi="Liberation Sans"/>
          <w:bCs/>
          <w:sz w:val="26"/>
          <w:szCs w:val="26"/>
        </w:rPr>
      </w:pPr>
      <w:r>
        <w:rPr>
          <w:rFonts w:ascii="Liberation Sans" w:hAnsi="Liberation Sans"/>
          <w:bCs/>
          <w:sz w:val="26"/>
          <w:szCs w:val="26"/>
        </w:rPr>
        <w:t>Электронная площадка – Универсальная торговая платформа акционерное общество «Сбербанк - Автоматизированная система торгов» (далее – УТП АО «Сбербанк–АСТ», электронная площадка) (</w:t>
      </w:r>
      <w:hyperlink r:id="rId11" w:tooltip="https://utp.sberbank-ast.ru/AP/List/BidList" w:history="1">
        <w:r>
          <w:rPr>
            <w:rStyle w:val="af3"/>
            <w:rFonts w:ascii="Liberation Sans" w:hAnsi="Liberation Sans"/>
            <w:sz w:val="26"/>
            <w:szCs w:val="26"/>
          </w:rPr>
          <w:t>https://utp.sberbank-ast.ru/AP/List/BidList</w:t>
        </w:r>
      </w:hyperlink>
      <w:r>
        <w:rPr>
          <w:rFonts w:ascii="Liberation Sans" w:hAnsi="Liberation Sans"/>
          <w:bCs/>
          <w:sz w:val="26"/>
          <w:szCs w:val="26"/>
        </w:rPr>
        <w:t>).</w:t>
      </w:r>
    </w:p>
    <w:p w:rsidR="00D502BE" w:rsidRDefault="00C37F7C">
      <w:pPr>
        <w:pStyle w:val="af9"/>
        <w:widowControl w:val="0"/>
        <w:ind w:firstLine="720"/>
        <w:contextualSpacing/>
        <w:jc w:val="both"/>
        <w:rPr>
          <w:rFonts w:ascii="Liberation Sans" w:hAnsi="Liberation Sans"/>
          <w:bCs/>
          <w:sz w:val="26"/>
          <w:szCs w:val="26"/>
        </w:rPr>
      </w:pPr>
      <w:r>
        <w:rPr>
          <w:rFonts w:ascii="Liberation Sans" w:hAnsi="Liberation Sans" w:cs="Liberation Serif"/>
          <w:b/>
          <w:color w:val="000000" w:themeColor="text1"/>
          <w:sz w:val="26"/>
          <w:szCs w:val="26"/>
        </w:rPr>
        <w:t>Оператор электронной площадки:</w:t>
      </w:r>
      <w:r>
        <w:rPr>
          <w:rFonts w:ascii="Liberation Sans" w:hAnsi="Liberation Sans" w:cs="Liberation Serif"/>
          <w:color w:val="000000" w:themeColor="text1"/>
          <w:sz w:val="26"/>
          <w:szCs w:val="26"/>
        </w:rPr>
        <w:t xml:space="preserve"> акционерное общество                          «Сбербанк-Автоматизированная система торгов» (далее – АО «Сбербанк-АСТ», Оператор).</w:t>
      </w:r>
    </w:p>
    <w:p w:rsidR="00D502BE" w:rsidRDefault="00C37F7C">
      <w:pPr>
        <w:pStyle w:val="af9"/>
        <w:spacing w:before="0" w:beforeAutospacing="0" w:after="0" w:afterAutospacing="0"/>
        <w:ind w:firstLine="709"/>
        <w:jc w:val="both"/>
        <w:rPr>
          <w:rFonts w:ascii="Liberation Sans" w:hAnsi="Liberation Sans" w:cs="Liberation Serif"/>
          <w:color w:val="000000" w:themeColor="text1"/>
          <w:sz w:val="26"/>
          <w:szCs w:val="26"/>
        </w:rPr>
      </w:pPr>
      <w:r>
        <w:rPr>
          <w:rFonts w:ascii="Liberation Sans" w:hAnsi="Liberation Sans" w:cs="Liberation Serif"/>
          <w:color w:val="000000" w:themeColor="text1"/>
          <w:sz w:val="26"/>
          <w:szCs w:val="26"/>
        </w:rPr>
        <w:lastRenderedPageBreak/>
        <w:t xml:space="preserve">Юридический адрес: 127055, г. Москва,  ул. Новослободская, д. 24,                      стр. 2. </w:t>
      </w:r>
    </w:p>
    <w:p w:rsidR="00D502BE" w:rsidRDefault="00C37F7C">
      <w:pPr>
        <w:pStyle w:val="af9"/>
        <w:spacing w:before="0" w:beforeAutospacing="0" w:after="0" w:afterAutospacing="0"/>
        <w:ind w:firstLine="709"/>
        <w:jc w:val="both"/>
        <w:rPr>
          <w:rFonts w:ascii="Liberation Sans" w:hAnsi="Liberation Sans" w:cs="Liberation Serif"/>
          <w:color w:val="000000" w:themeColor="text1"/>
          <w:sz w:val="26"/>
          <w:szCs w:val="26"/>
        </w:rPr>
      </w:pPr>
      <w:r>
        <w:rPr>
          <w:rFonts w:ascii="Liberation Sans" w:hAnsi="Liberation Sans" w:cs="Liberation Serif"/>
          <w:color w:val="000000" w:themeColor="text1"/>
          <w:sz w:val="26"/>
          <w:szCs w:val="26"/>
        </w:rPr>
        <w:t xml:space="preserve">Фактический адрес: 119435, г. Москва, Большой Саввинский переулок, дом 12, стр. 9. </w:t>
      </w:r>
    </w:p>
    <w:p w:rsidR="00D502BE" w:rsidRDefault="00C37F7C">
      <w:pPr>
        <w:ind w:firstLine="709"/>
        <w:jc w:val="both"/>
        <w:rPr>
          <w:rFonts w:ascii="Liberation Sans" w:hAnsi="Liberation Sans" w:cs="Liberation Serif"/>
          <w:color w:val="000000" w:themeColor="text1"/>
          <w:sz w:val="26"/>
          <w:szCs w:val="26"/>
        </w:rPr>
      </w:pPr>
      <w:r>
        <w:rPr>
          <w:rFonts w:ascii="Liberation Sans" w:hAnsi="Liberation Sans" w:cs="Liberation Serif"/>
          <w:color w:val="000000" w:themeColor="text1"/>
          <w:sz w:val="26"/>
          <w:szCs w:val="26"/>
        </w:rPr>
        <w:t>Служба технической поддержки:</w:t>
      </w:r>
      <w:r>
        <w:rPr>
          <w:rFonts w:ascii="Liberation Sans" w:hAnsi="Liberation Sans" w:cs="Liberation Serif"/>
          <w:color w:val="000000" w:themeColor="text1"/>
          <w:sz w:val="26"/>
          <w:szCs w:val="26"/>
          <w:lang w:val="en-US"/>
        </w:rPr>
        <w:t> </w:t>
      </w:r>
      <w:hyperlink r:id="rId12" w:tooltip="mailto:property@sberbank-ast.ru" w:history="1">
        <w:r>
          <w:rPr>
            <w:rFonts w:ascii="Liberation Sans" w:hAnsi="Liberation Sans" w:cs="Liberation Serif"/>
            <w:color w:val="000000" w:themeColor="text1"/>
            <w:sz w:val="26"/>
            <w:szCs w:val="26"/>
            <w:lang w:val="en-US"/>
          </w:rPr>
          <w:t>property</w:t>
        </w:r>
        <w:r>
          <w:rPr>
            <w:rFonts w:ascii="Liberation Sans" w:hAnsi="Liberation Sans" w:cs="Liberation Serif"/>
            <w:color w:val="000000" w:themeColor="text1"/>
            <w:sz w:val="26"/>
            <w:szCs w:val="26"/>
          </w:rPr>
          <w:t>@</w:t>
        </w:r>
        <w:proofErr w:type="spellStart"/>
        <w:r>
          <w:rPr>
            <w:rFonts w:ascii="Liberation Sans" w:hAnsi="Liberation Sans" w:cs="Liberation Serif"/>
            <w:color w:val="000000" w:themeColor="text1"/>
            <w:sz w:val="26"/>
            <w:szCs w:val="26"/>
            <w:lang w:val="en-US"/>
          </w:rPr>
          <w:t>sberbank</w:t>
        </w:r>
        <w:proofErr w:type="spellEnd"/>
        <w:r>
          <w:rPr>
            <w:rFonts w:ascii="Liberation Sans" w:hAnsi="Liberation Sans" w:cs="Liberation Serif"/>
            <w:color w:val="000000" w:themeColor="text1"/>
            <w:sz w:val="26"/>
            <w:szCs w:val="26"/>
          </w:rPr>
          <w:t>-</w:t>
        </w:r>
        <w:proofErr w:type="spellStart"/>
        <w:r>
          <w:rPr>
            <w:rFonts w:ascii="Liberation Sans" w:hAnsi="Liberation Sans" w:cs="Liberation Serif"/>
            <w:color w:val="000000" w:themeColor="text1"/>
            <w:sz w:val="26"/>
            <w:szCs w:val="26"/>
            <w:lang w:val="en-US"/>
          </w:rPr>
          <w:t>ast</w:t>
        </w:r>
        <w:proofErr w:type="spellEnd"/>
        <w:r>
          <w:rPr>
            <w:rFonts w:ascii="Liberation Sans" w:hAnsi="Liberation Sans" w:cs="Liberation Serif"/>
            <w:color w:val="000000" w:themeColor="text1"/>
            <w:sz w:val="26"/>
            <w:szCs w:val="26"/>
          </w:rPr>
          <w:t>.</w:t>
        </w:r>
        <w:proofErr w:type="spellStart"/>
        <w:r>
          <w:rPr>
            <w:rFonts w:ascii="Liberation Sans" w:hAnsi="Liberation Sans" w:cs="Liberation Serif"/>
            <w:color w:val="000000" w:themeColor="text1"/>
            <w:sz w:val="26"/>
            <w:szCs w:val="26"/>
            <w:lang w:val="en-US"/>
          </w:rPr>
          <w:t>ru</w:t>
        </w:r>
        <w:proofErr w:type="spellEnd"/>
      </w:hyperlink>
      <w:r>
        <w:rPr>
          <w:rFonts w:ascii="Liberation Sans" w:hAnsi="Liberation Sans" w:cs="Liberation Serif"/>
          <w:color w:val="000000" w:themeColor="text1"/>
          <w:sz w:val="26"/>
          <w:szCs w:val="26"/>
        </w:rPr>
        <w:t>.</w:t>
      </w:r>
    </w:p>
    <w:p w:rsidR="00D502BE" w:rsidRDefault="00C37F7C">
      <w:pPr>
        <w:ind w:firstLine="709"/>
        <w:jc w:val="both"/>
        <w:rPr>
          <w:rFonts w:ascii="Liberation Sans" w:hAnsi="Liberation Sans" w:cs="Liberation Serif"/>
          <w:color w:val="000000" w:themeColor="text1"/>
          <w:sz w:val="26"/>
          <w:szCs w:val="26"/>
        </w:rPr>
      </w:pPr>
      <w:r>
        <w:rPr>
          <w:rFonts w:ascii="Liberation Sans" w:hAnsi="Liberation Sans" w:cs="Liberation Serif"/>
          <w:color w:val="000000" w:themeColor="text1"/>
          <w:sz w:val="26"/>
          <w:szCs w:val="26"/>
        </w:rPr>
        <w:t xml:space="preserve">Телефоны:  8 (800) 302-29-99, 8 (495) 787-29-97, 8 (495) 787-29-99,                                         8 (495) 539-59-23. </w:t>
      </w:r>
    </w:p>
    <w:p w:rsidR="00D502BE" w:rsidRDefault="00C37F7C">
      <w:pPr>
        <w:ind w:firstLine="709"/>
        <w:jc w:val="both"/>
        <w:rPr>
          <w:rFonts w:ascii="Liberation Sans" w:hAnsi="Liberation Sans" w:cs="Liberation Serif"/>
          <w:color w:val="000000" w:themeColor="text1"/>
          <w:sz w:val="26"/>
          <w:szCs w:val="26"/>
        </w:rPr>
      </w:pPr>
      <w:r>
        <w:rPr>
          <w:rFonts w:ascii="Liberation Sans" w:hAnsi="Liberation Sans" w:cs="Liberation Serif"/>
          <w:b/>
          <w:color w:val="000000" w:themeColor="text1"/>
          <w:sz w:val="26"/>
          <w:szCs w:val="26"/>
        </w:rPr>
        <w:t xml:space="preserve">Претендент (заявитель) </w:t>
      </w:r>
      <w:r>
        <w:rPr>
          <w:rFonts w:ascii="Liberation Sans" w:hAnsi="Liberation Sans" w:cs="Liberation Serif"/>
          <w:color w:val="000000" w:themeColor="text1"/>
          <w:sz w:val="26"/>
          <w:szCs w:val="26"/>
        </w:rPr>
        <w:t>– пользователь торговой секции, подавший заявку на участие в аукционе.</w:t>
      </w:r>
    </w:p>
    <w:p w:rsidR="00D502BE" w:rsidRDefault="00C37F7C">
      <w:pPr>
        <w:ind w:firstLine="709"/>
        <w:jc w:val="both"/>
        <w:rPr>
          <w:rFonts w:ascii="Liberation Sans" w:hAnsi="Liberation Sans" w:cs="Liberation Serif"/>
          <w:color w:val="000000" w:themeColor="text1"/>
          <w:sz w:val="26"/>
          <w:szCs w:val="26"/>
        </w:rPr>
      </w:pPr>
      <w:r>
        <w:rPr>
          <w:rFonts w:ascii="Liberation Sans" w:hAnsi="Liberation Sans" w:cs="Liberation Serif"/>
          <w:b/>
          <w:color w:val="000000" w:themeColor="text1"/>
          <w:sz w:val="26"/>
          <w:szCs w:val="26"/>
        </w:rPr>
        <w:t xml:space="preserve">Участник аукциона </w:t>
      </w:r>
      <w:r>
        <w:rPr>
          <w:rFonts w:ascii="Liberation Sans" w:hAnsi="Liberation Sans" w:cs="Liberation Serif"/>
          <w:color w:val="000000" w:themeColor="text1"/>
          <w:sz w:val="26"/>
          <w:szCs w:val="26"/>
        </w:rPr>
        <w:t>– лицо, участвующее в аукционе в соответствии                           с законодательством Российской Федерации и условиями настоящего извещения.</w:t>
      </w:r>
    </w:p>
    <w:p w:rsidR="00D502BE" w:rsidRDefault="00C37F7C">
      <w:pPr>
        <w:ind w:firstLine="709"/>
        <w:jc w:val="both"/>
        <w:rPr>
          <w:rFonts w:ascii="Liberation Sans" w:hAnsi="Liberation Sans" w:cs="Liberation Serif"/>
          <w:color w:val="000000" w:themeColor="text1"/>
          <w:sz w:val="26"/>
          <w:szCs w:val="26"/>
        </w:rPr>
      </w:pPr>
      <w:r>
        <w:rPr>
          <w:rFonts w:ascii="Liberation Sans" w:hAnsi="Liberation Sans" w:cs="Liberation Serif"/>
          <w:b/>
          <w:color w:val="000000" w:themeColor="text1"/>
          <w:sz w:val="26"/>
          <w:szCs w:val="26"/>
        </w:rPr>
        <w:t xml:space="preserve">Предмет аукциона - </w:t>
      </w:r>
      <w:r>
        <w:rPr>
          <w:rFonts w:ascii="Liberation Sans" w:hAnsi="Liberation Sans" w:cs="Liberation Serif"/>
          <w:color w:val="000000" w:themeColor="text1"/>
          <w:sz w:val="26"/>
          <w:szCs w:val="26"/>
        </w:rPr>
        <w:t>право на заключение договора аренды земельного участка на территории муниципального образования город Новый Уренгой.</w:t>
      </w:r>
    </w:p>
    <w:p w:rsidR="00D502BE" w:rsidRDefault="00C37F7C">
      <w:pPr>
        <w:ind w:firstLine="708"/>
        <w:jc w:val="both"/>
        <w:rPr>
          <w:rFonts w:ascii="Liberation Sans" w:hAnsi="Liberation Sans" w:cs="Liberation Serif"/>
          <w:color w:val="000000"/>
        </w:rPr>
      </w:pPr>
      <w:r>
        <w:rPr>
          <w:rFonts w:ascii="Liberation Sans" w:hAnsi="Liberation Sans" w:cs="Liberation Serif"/>
          <w:b/>
          <w:color w:val="000000" w:themeColor="text1"/>
          <w:sz w:val="26"/>
          <w:szCs w:val="26"/>
        </w:rPr>
        <w:t xml:space="preserve">Форма аукциона </w:t>
      </w:r>
      <w:r>
        <w:rPr>
          <w:rFonts w:ascii="Liberation Sans" w:hAnsi="Liberation Sans" w:cs="Liberation Serif"/>
          <w:color w:val="000000" w:themeColor="text1"/>
          <w:sz w:val="26"/>
          <w:szCs w:val="26"/>
        </w:rPr>
        <w:t xml:space="preserve">- аукцион в электронной форме, открытый по форме подачи предложений о цене с ограничением по составу участников – </w:t>
      </w:r>
      <w:r>
        <w:rPr>
          <w:rFonts w:ascii="Liberation Sans" w:hAnsi="Liberation Sans" w:cs="Liberation Serif"/>
          <w:b/>
          <w:bCs/>
          <w:color w:val="000000" w:themeColor="text1"/>
          <w:sz w:val="26"/>
          <w:szCs w:val="26"/>
        </w:rPr>
        <w:t>только для граждан - физических лиц  (п. 10 ст. 39.11, п. 7 ст. 39.18 ЗК РФ).</w:t>
      </w:r>
    </w:p>
    <w:p w:rsidR="00D502BE" w:rsidRDefault="00C37F7C">
      <w:pPr>
        <w:ind w:firstLine="709"/>
        <w:jc w:val="both"/>
        <w:rPr>
          <w:rFonts w:ascii="Liberation Sans" w:hAnsi="Liberation Sans" w:cs="Liberation Serif"/>
          <w:color w:val="000000" w:themeColor="text1"/>
          <w:sz w:val="26"/>
          <w:szCs w:val="26"/>
        </w:rPr>
      </w:pPr>
      <w:r>
        <w:rPr>
          <w:rFonts w:ascii="Liberation Sans" w:hAnsi="Liberation Sans" w:cs="Liberation Serif"/>
          <w:color w:val="000000" w:themeColor="text1"/>
          <w:sz w:val="26"/>
          <w:szCs w:val="26"/>
        </w:rPr>
        <w:t>По результатам аукциона на право заключения договора аренды земельного участка определяется ежегодный размер арендной платы.</w:t>
      </w:r>
    </w:p>
    <w:p w:rsidR="00D502BE" w:rsidRPr="004614DD" w:rsidRDefault="00C37F7C" w:rsidP="004614DD">
      <w:pPr>
        <w:pStyle w:val="af9"/>
        <w:widowControl w:val="0"/>
        <w:spacing w:before="0" w:beforeAutospacing="0" w:after="0" w:afterAutospacing="0"/>
        <w:ind w:right="126" w:firstLine="720"/>
        <w:contextualSpacing/>
        <w:jc w:val="both"/>
        <w:rPr>
          <w:rFonts w:ascii="Liberation Sans" w:hAnsi="Liberation Sans"/>
          <w:bCs/>
          <w:sz w:val="26"/>
          <w:szCs w:val="26"/>
        </w:rPr>
      </w:pPr>
      <w:r>
        <w:rPr>
          <w:rFonts w:ascii="Liberation Sans" w:hAnsi="Liberation Sans"/>
          <w:bCs/>
          <w:sz w:val="26"/>
          <w:szCs w:val="26"/>
        </w:rPr>
        <w:t>Проведение электронного аукциона на право заключения договора аренды земельного участка осуществляется на электронной площадке оператором электронной площадки.</w:t>
      </w:r>
    </w:p>
    <w:p w:rsidR="00C37F7C" w:rsidRDefault="00C37F7C" w:rsidP="00C37F7C">
      <w:pPr>
        <w:pStyle w:val="af9"/>
        <w:widowControl w:val="0"/>
        <w:ind w:right="126" w:firstLine="720"/>
        <w:contextualSpacing/>
        <w:jc w:val="both"/>
      </w:pPr>
      <w:r>
        <w:rPr>
          <w:rFonts w:ascii="Liberation Sans" w:hAnsi="Liberation Sans"/>
          <w:bCs/>
          <w:color w:val="000000"/>
          <w:sz w:val="26"/>
          <w:szCs w:val="26"/>
        </w:rPr>
        <w:t>Дата и время начала приема заявок на участие в аукционе:                     с 14 ч. 00 м (время московское)</w:t>
      </w:r>
      <w:r>
        <w:rPr>
          <w:rFonts w:ascii="Liberation Sans" w:hAnsi="Liberation Sans"/>
          <w:b/>
          <w:bCs/>
          <w:color w:val="000000"/>
          <w:sz w:val="26"/>
          <w:szCs w:val="26"/>
        </w:rPr>
        <w:t xml:space="preserve"> 2</w:t>
      </w:r>
      <w:r w:rsidR="004110D4">
        <w:rPr>
          <w:rFonts w:ascii="Liberation Sans" w:hAnsi="Liberation Sans"/>
          <w:b/>
          <w:bCs/>
          <w:color w:val="000000"/>
          <w:sz w:val="26"/>
          <w:szCs w:val="26"/>
        </w:rPr>
        <w:t>4</w:t>
      </w:r>
      <w:r>
        <w:rPr>
          <w:rFonts w:ascii="Liberation Sans" w:hAnsi="Liberation Sans"/>
          <w:b/>
          <w:bCs/>
          <w:color w:val="000000"/>
          <w:sz w:val="26"/>
          <w:szCs w:val="26"/>
        </w:rPr>
        <w:t>.0</w:t>
      </w:r>
      <w:r w:rsidR="004110D4">
        <w:rPr>
          <w:rFonts w:ascii="Liberation Sans" w:hAnsi="Liberation Sans"/>
          <w:b/>
          <w:bCs/>
          <w:color w:val="000000"/>
          <w:sz w:val="26"/>
          <w:szCs w:val="26"/>
        </w:rPr>
        <w:t>6</w:t>
      </w:r>
      <w:r>
        <w:rPr>
          <w:rFonts w:ascii="Liberation Sans" w:hAnsi="Liberation Sans"/>
          <w:b/>
          <w:bCs/>
          <w:color w:val="000000"/>
          <w:sz w:val="26"/>
          <w:szCs w:val="26"/>
        </w:rPr>
        <w:t>.2024.</w:t>
      </w:r>
    </w:p>
    <w:p w:rsidR="00C37F7C" w:rsidRDefault="00C37F7C" w:rsidP="00C37F7C">
      <w:pPr>
        <w:pStyle w:val="af9"/>
        <w:widowControl w:val="0"/>
        <w:ind w:right="126" w:firstLine="720"/>
        <w:contextualSpacing/>
        <w:jc w:val="both"/>
      </w:pPr>
      <w:r>
        <w:rPr>
          <w:rFonts w:ascii="Liberation Sans" w:hAnsi="Liberation Sans"/>
          <w:bCs/>
          <w:color w:val="000000"/>
          <w:sz w:val="26"/>
          <w:szCs w:val="26"/>
        </w:rPr>
        <w:t xml:space="preserve">Дата и время окончания приема заявок на участие в аукционе:             до 21 ч. 59 мин. (время московское) </w:t>
      </w:r>
      <w:r w:rsidR="004110D4">
        <w:rPr>
          <w:rFonts w:ascii="Liberation Sans" w:hAnsi="Liberation Sans"/>
          <w:b/>
          <w:bCs/>
          <w:color w:val="000000"/>
          <w:sz w:val="26"/>
          <w:szCs w:val="26"/>
        </w:rPr>
        <w:t>2</w:t>
      </w:r>
      <w:r w:rsidR="003D49C3">
        <w:rPr>
          <w:rFonts w:ascii="Liberation Sans" w:hAnsi="Liberation Sans"/>
          <w:b/>
          <w:bCs/>
          <w:color w:val="000000"/>
          <w:sz w:val="26"/>
          <w:szCs w:val="26"/>
        </w:rPr>
        <w:t>3</w:t>
      </w:r>
      <w:r>
        <w:rPr>
          <w:rFonts w:ascii="Liberation Sans" w:hAnsi="Liberation Sans"/>
          <w:b/>
          <w:bCs/>
          <w:color w:val="000000"/>
          <w:sz w:val="26"/>
          <w:szCs w:val="26"/>
        </w:rPr>
        <w:t>.07.2024</w:t>
      </w:r>
    </w:p>
    <w:p w:rsidR="00C37F7C" w:rsidRDefault="00C37F7C" w:rsidP="00C37F7C">
      <w:pPr>
        <w:pStyle w:val="af9"/>
        <w:widowControl w:val="0"/>
        <w:ind w:right="126" w:firstLine="720"/>
        <w:contextualSpacing/>
        <w:jc w:val="both"/>
      </w:pPr>
      <w:r>
        <w:rPr>
          <w:rFonts w:ascii="Liberation Sans" w:hAnsi="Liberation Sans"/>
          <w:bCs/>
          <w:color w:val="000000"/>
          <w:sz w:val="26"/>
          <w:szCs w:val="26"/>
        </w:rPr>
        <w:t xml:space="preserve">Дата  определения участников аукциона: </w:t>
      </w:r>
      <w:r w:rsidR="003D49C3">
        <w:rPr>
          <w:rFonts w:ascii="Liberation Sans" w:hAnsi="Liberation Sans"/>
          <w:b/>
          <w:bCs/>
          <w:color w:val="000000"/>
          <w:sz w:val="26"/>
          <w:szCs w:val="26"/>
        </w:rPr>
        <w:t>25</w:t>
      </w:r>
      <w:r>
        <w:rPr>
          <w:rFonts w:ascii="Liberation Sans" w:hAnsi="Liberation Sans"/>
          <w:b/>
          <w:bCs/>
          <w:color w:val="000000"/>
          <w:sz w:val="26"/>
          <w:szCs w:val="26"/>
        </w:rPr>
        <w:t xml:space="preserve">.07.2024. </w:t>
      </w:r>
    </w:p>
    <w:p w:rsidR="00C37F7C" w:rsidRDefault="00C37F7C" w:rsidP="00C37F7C">
      <w:pPr>
        <w:pStyle w:val="af9"/>
        <w:widowControl w:val="0"/>
        <w:spacing w:before="0" w:beforeAutospacing="0" w:after="0" w:afterAutospacing="0"/>
        <w:ind w:right="126" w:firstLine="720"/>
        <w:contextualSpacing/>
        <w:jc w:val="both"/>
        <w:rPr>
          <w:rFonts w:ascii="Liberation Sans" w:hAnsi="Liberation Sans"/>
          <w:b/>
          <w:bCs/>
          <w:color w:val="000000"/>
          <w:sz w:val="26"/>
          <w:szCs w:val="26"/>
        </w:rPr>
      </w:pPr>
      <w:r>
        <w:rPr>
          <w:rFonts w:ascii="Liberation Sans" w:hAnsi="Liberation Sans"/>
          <w:bCs/>
          <w:color w:val="000000"/>
          <w:sz w:val="26"/>
          <w:szCs w:val="26"/>
        </w:rPr>
        <w:t xml:space="preserve">Дата и время проведения аукциона: в 07 ч. 00 мин. (время московское) </w:t>
      </w:r>
      <w:r w:rsidR="003D49C3">
        <w:rPr>
          <w:rFonts w:ascii="Liberation Sans" w:hAnsi="Liberation Sans"/>
          <w:b/>
          <w:bCs/>
          <w:color w:val="000000"/>
          <w:sz w:val="26"/>
          <w:szCs w:val="26"/>
        </w:rPr>
        <w:t>26</w:t>
      </w:r>
      <w:r>
        <w:rPr>
          <w:rFonts w:ascii="Liberation Sans" w:hAnsi="Liberation Sans"/>
          <w:b/>
          <w:bCs/>
          <w:color w:val="000000"/>
          <w:sz w:val="26"/>
          <w:szCs w:val="26"/>
        </w:rPr>
        <w:t xml:space="preserve">.07.2024. </w:t>
      </w:r>
    </w:p>
    <w:p w:rsidR="00D502BE" w:rsidRDefault="00D502BE">
      <w:pPr>
        <w:rPr>
          <w:rFonts w:ascii="Liberation Sans" w:hAnsi="Liberation Sans" w:cs="Liberation Serif"/>
          <w:b/>
          <w:bCs/>
          <w:color w:val="000000" w:themeColor="text1"/>
          <w:sz w:val="26"/>
          <w:szCs w:val="26"/>
        </w:rPr>
      </w:pPr>
    </w:p>
    <w:p w:rsidR="00D502BE" w:rsidRDefault="00C37F7C">
      <w:pPr>
        <w:ind w:firstLine="709"/>
        <w:jc w:val="center"/>
        <w:rPr>
          <w:rFonts w:ascii="Liberation Sans" w:hAnsi="Liberation Sans" w:cs="Liberation Serif"/>
          <w:b/>
          <w:bCs/>
          <w:color w:val="000000" w:themeColor="text1"/>
          <w:sz w:val="26"/>
          <w:szCs w:val="26"/>
        </w:rPr>
      </w:pPr>
      <w:r>
        <w:rPr>
          <w:rFonts w:ascii="Liberation Sans" w:hAnsi="Liberation Sans" w:cs="Liberation Serif"/>
          <w:b/>
          <w:bCs/>
          <w:color w:val="000000" w:themeColor="text1"/>
          <w:sz w:val="26"/>
          <w:szCs w:val="26"/>
        </w:rPr>
        <w:t>Лот 1</w:t>
      </w:r>
    </w:p>
    <w:p w:rsidR="00D502BE" w:rsidRPr="00304B88" w:rsidRDefault="00C37F7C">
      <w:pPr>
        <w:ind w:firstLine="709"/>
        <w:jc w:val="both"/>
        <w:rPr>
          <w:rFonts w:ascii="Liberation Sans" w:hAnsi="Liberation Sans" w:cs="Liberation Serif"/>
          <w:color w:val="000000" w:themeColor="text1"/>
          <w:sz w:val="26"/>
          <w:szCs w:val="26"/>
        </w:rPr>
      </w:pPr>
      <w:r w:rsidRPr="00304B88">
        <w:rPr>
          <w:rFonts w:ascii="Liberation Sans" w:hAnsi="Liberation Sans" w:cs="Liberation Serif"/>
          <w:b/>
          <w:color w:val="000000" w:themeColor="text1"/>
          <w:sz w:val="26"/>
          <w:szCs w:val="26"/>
        </w:rPr>
        <w:t>Кадастровый номер:</w:t>
      </w:r>
      <w:r w:rsidRPr="00304B88">
        <w:rPr>
          <w:rFonts w:ascii="Liberation Sans" w:hAnsi="Liberation Sans" w:cs="Liberation Serif"/>
          <w:color w:val="000000" w:themeColor="text1"/>
          <w:sz w:val="26"/>
          <w:szCs w:val="26"/>
        </w:rPr>
        <w:t xml:space="preserve"> </w:t>
      </w:r>
      <w:r w:rsidR="00304B88" w:rsidRPr="00304B88">
        <w:rPr>
          <w:rFonts w:ascii="Liberation Sans" w:hAnsi="Liberation Sans" w:cs="Liberation Serif"/>
          <w:color w:val="000000" w:themeColor="text1"/>
          <w:sz w:val="26"/>
          <w:szCs w:val="26"/>
        </w:rPr>
        <w:t>89:11:040101:7925</w:t>
      </w:r>
      <w:r w:rsidRPr="00304B88">
        <w:rPr>
          <w:rFonts w:ascii="Liberation Sans" w:hAnsi="Liberation Sans" w:cs="Liberation Serif"/>
          <w:color w:val="000000" w:themeColor="text1"/>
          <w:sz w:val="26"/>
          <w:szCs w:val="26"/>
        </w:rPr>
        <w:t>.</w:t>
      </w:r>
    </w:p>
    <w:p w:rsidR="00D502BE" w:rsidRPr="00304B88" w:rsidRDefault="00C37F7C">
      <w:pPr>
        <w:ind w:firstLine="706"/>
        <w:jc w:val="both"/>
        <w:rPr>
          <w:rFonts w:ascii="Liberation Sans" w:hAnsi="Liberation Sans" w:cs="Liberation Serif"/>
          <w:color w:val="000000" w:themeColor="text1"/>
          <w:sz w:val="26"/>
          <w:szCs w:val="26"/>
        </w:rPr>
      </w:pPr>
      <w:r w:rsidRPr="00304B88">
        <w:rPr>
          <w:rFonts w:ascii="Liberation Sans" w:hAnsi="Liberation Sans" w:cs="Liberation Serif"/>
          <w:b/>
          <w:color w:val="000000" w:themeColor="text1"/>
          <w:sz w:val="26"/>
          <w:szCs w:val="26"/>
        </w:rPr>
        <w:t>Площадь:</w:t>
      </w:r>
      <w:r w:rsidRPr="00304B88">
        <w:rPr>
          <w:rFonts w:ascii="Liberation Sans" w:hAnsi="Liberation Sans" w:cs="Liberation Serif"/>
          <w:color w:val="000000" w:themeColor="text1"/>
          <w:sz w:val="26"/>
          <w:szCs w:val="26"/>
        </w:rPr>
        <w:t xml:space="preserve"> </w:t>
      </w:r>
      <w:r w:rsidR="00983B8B" w:rsidRPr="00304B88">
        <w:rPr>
          <w:rFonts w:ascii="Liberation Sans" w:hAnsi="Liberation Sans" w:cs="Liberation Serif"/>
          <w:color w:val="000000" w:themeColor="text1"/>
          <w:sz w:val="26"/>
          <w:szCs w:val="26"/>
        </w:rPr>
        <w:t>5 789</w:t>
      </w:r>
      <w:r w:rsidRPr="00304B88">
        <w:rPr>
          <w:rFonts w:ascii="Liberation Sans" w:hAnsi="Liberation Sans" w:cs="Liberation Serif"/>
          <w:color w:val="000000" w:themeColor="text1"/>
          <w:sz w:val="26"/>
          <w:szCs w:val="26"/>
        </w:rPr>
        <w:t xml:space="preserve"> кв. м.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502BE" w:rsidRPr="00304B88" w:rsidRDefault="00C37F7C">
      <w:pPr>
        <w:ind w:firstLine="706"/>
        <w:jc w:val="both"/>
        <w:rPr>
          <w:rFonts w:ascii="Liberation Sans" w:hAnsi="Liberation Sans" w:cs="Liberation Serif"/>
          <w:color w:val="000000" w:themeColor="text1"/>
          <w:sz w:val="26"/>
          <w:szCs w:val="26"/>
        </w:rPr>
      </w:pPr>
      <w:r w:rsidRPr="00304B88">
        <w:rPr>
          <w:rFonts w:ascii="Liberation Sans" w:hAnsi="Liberation Sans" w:cs="Liberation Serif"/>
          <w:b/>
          <w:color w:val="000000" w:themeColor="text1"/>
          <w:sz w:val="26"/>
          <w:szCs w:val="26"/>
        </w:rPr>
        <w:t>Местонахождение:</w:t>
      </w:r>
      <w:r w:rsidRPr="00304B88">
        <w:rPr>
          <w:rFonts w:ascii="Liberation Sans" w:hAnsi="Liberation Sans" w:cs="Liberation Serif"/>
          <w:color w:val="000000" w:themeColor="text1"/>
          <w:sz w:val="26"/>
          <w:szCs w:val="26"/>
        </w:rPr>
        <w:t xml:space="preserve"> </w:t>
      </w:r>
      <w:bookmarkStart w:id="0" w:name="_GoBack"/>
      <w:r w:rsidR="00304B88" w:rsidRPr="00304B88">
        <w:rPr>
          <w:rFonts w:ascii="Liberation Sans" w:hAnsi="Liberation Sans" w:cs="Liberation Serif"/>
          <w:color w:val="000000" w:themeColor="text1"/>
          <w:sz w:val="26"/>
          <w:szCs w:val="26"/>
        </w:rPr>
        <w:t>Яма</w:t>
      </w:r>
      <w:r w:rsidR="004614DD">
        <w:rPr>
          <w:rFonts w:ascii="Liberation Sans" w:hAnsi="Liberation Sans" w:cs="Liberation Serif"/>
          <w:color w:val="000000" w:themeColor="text1"/>
          <w:sz w:val="26"/>
          <w:szCs w:val="26"/>
        </w:rPr>
        <w:t xml:space="preserve">ло-Ненецкий автономный округ, г. </w:t>
      </w:r>
      <w:r w:rsidR="00304B88" w:rsidRPr="00304B88">
        <w:rPr>
          <w:rFonts w:ascii="Liberation Sans" w:hAnsi="Liberation Sans" w:cs="Liberation Serif"/>
          <w:color w:val="000000" w:themeColor="text1"/>
          <w:sz w:val="26"/>
          <w:szCs w:val="26"/>
        </w:rPr>
        <w:t>Новый Уренгой, район Северный</w:t>
      </w:r>
      <w:r w:rsidRPr="00304B88">
        <w:rPr>
          <w:rFonts w:ascii="Liberation Sans" w:hAnsi="Liberation Sans" w:cs="Liberation Serif"/>
          <w:color w:val="000000" w:themeColor="text1"/>
          <w:sz w:val="26"/>
          <w:szCs w:val="26"/>
        </w:rPr>
        <w:t>.</w:t>
      </w:r>
      <w:bookmarkEnd w:id="0"/>
    </w:p>
    <w:p w:rsidR="00D502BE" w:rsidRPr="00304B88" w:rsidRDefault="00C37F7C">
      <w:pPr>
        <w:ind w:firstLine="706"/>
        <w:jc w:val="both"/>
        <w:rPr>
          <w:rFonts w:ascii="Liberation Sans" w:hAnsi="Liberation Sans" w:cs="Liberation Serif"/>
          <w:color w:val="000000" w:themeColor="text1"/>
          <w:sz w:val="26"/>
          <w:szCs w:val="26"/>
        </w:rPr>
      </w:pPr>
      <w:r w:rsidRPr="00304B88">
        <w:rPr>
          <w:rFonts w:ascii="Liberation Sans" w:hAnsi="Liberation Sans" w:cs="Liberation Serif"/>
          <w:b/>
          <w:color w:val="000000" w:themeColor="text1"/>
          <w:sz w:val="26"/>
          <w:szCs w:val="26"/>
        </w:rPr>
        <w:t xml:space="preserve">Назначение: </w:t>
      </w:r>
      <w:r w:rsidR="00304B88" w:rsidRPr="00304B88">
        <w:rPr>
          <w:rFonts w:ascii="Liberation Sans" w:hAnsi="Liberation Sans" w:cs="Liberation Serif"/>
          <w:color w:val="000000" w:themeColor="text1"/>
          <w:sz w:val="26"/>
          <w:szCs w:val="26"/>
        </w:rPr>
        <w:t>для ведения личного подсобного хозяйства (приусадебный земельный участок)</w:t>
      </w:r>
      <w:r w:rsidRPr="00304B88">
        <w:rPr>
          <w:rFonts w:ascii="Liberation Sans" w:hAnsi="Liberation Sans" w:cs="Liberation Serif"/>
          <w:color w:val="000000" w:themeColor="text1"/>
          <w:sz w:val="26"/>
          <w:szCs w:val="26"/>
        </w:rPr>
        <w:t>.</w:t>
      </w:r>
    </w:p>
    <w:p w:rsidR="00D502BE" w:rsidRPr="00304B88" w:rsidRDefault="00C37F7C">
      <w:pPr>
        <w:ind w:firstLine="706"/>
        <w:jc w:val="both"/>
        <w:rPr>
          <w:rFonts w:ascii="Liberation Sans" w:hAnsi="Liberation Sans" w:cs="Liberation Serif"/>
          <w:color w:val="000000" w:themeColor="text1"/>
          <w:sz w:val="26"/>
          <w:szCs w:val="26"/>
        </w:rPr>
      </w:pPr>
      <w:r w:rsidRPr="00304B88">
        <w:rPr>
          <w:rFonts w:ascii="Liberation Sans" w:hAnsi="Liberation Sans" w:cs="Liberation Serif"/>
          <w:b/>
          <w:color w:val="000000" w:themeColor="text1"/>
          <w:sz w:val="26"/>
          <w:szCs w:val="26"/>
        </w:rPr>
        <w:t xml:space="preserve">Основной вид разрешенного использования: </w:t>
      </w:r>
      <w:r w:rsidR="00304B88" w:rsidRPr="00304B88">
        <w:rPr>
          <w:rFonts w:ascii="Liberation Sans" w:hAnsi="Liberation Sans" w:cs="Liberation Serif"/>
          <w:sz w:val="26"/>
          <w:szCs w:val="26"/>
        </w:rPr>
        <w:t>для ведения личного подсобного хозяйства (приусадебный земельный участок) (код 2.2).</w:t>
      </w:r>
    </w:p>
    <w:p w:rsidR="005F2B2A" w:rsidRDefault="00C37F7C">
      <w:pPr>
        <w:pStyle w:val="13"/>
        <w:ind w:firstLine="708"/>
        <w:jc w:val="both"/>
        <w:rPr>
          <w:rFonts w:ascii="Liberation Sans" w:hAnsi="Liberation Sans" w:cs="Liberation Serif"/>
          <w:color w:val="000000" w:themeColor="text1"/>
          <w:sz w:val="26"/>
          <w:szCs w:val="26"/>
        </w:rPr>
      </w:pPr>
      <w:r w:rsidRPr="00304B88">
        <w:rPr>
          <w:rFonts w:ascii="Liberation Sans" w:hAnsi="Liberation Sans" w:cs="Liberation Serif"/>
          <w:b/>
          <w:color w:val="000000" w:themeColor="text1"/>
          <w:sz w:val="26"/>
          <w:szCs w:val="26"/>
        </w:rPr>
        <w:t xml:space="preserve">Принадлежность  земельного участка: </w:t>
      </w:r>
      <w:r w:rsidRPr="00304B88">
        <w:rPr>
          <w:rFonts w:ascii="Liberation Sans" w:hAnsi="Liberation Sans" w:cs="Liberation Serif"/>
          <w:color w:val="000000" w:themeColor="text1"/>
          <w:sz w:val="26"/>
          <w:szCs w:val="26"/>
        </w:rPr>
        <w:t>земли населенных пунктов.</w:t>
      </w:r>
    </w:p>
    <w:p w:rsidR="005F2B2A" w:rsidRDefault="005F2B2A">
      <w:pPr>
        <w:pStyle w:val="13"/>
        <w:ind w:firstLine="708"/>
        <w:jc w:val="both"/>
        <w:rPr>
          <w:rFonts w:ascii="Liberation Sans" w:hAnsi="Liberation Sans" w:cs="Liberation Serif"/>
          <w:color w:val="000000" w:themeColor="text1"/>
          <w:sz w:val="26"/>
          <w:szCs w:val="26"/>
        </w:rPr>
      </w:pPr>
    </w:p>
    <w:p w:rsidR="005F2B2A" w:rsidRDefault="005F2B2A">
      <w:pPr>
        <w:pStyle w:val="13"/>
        <w:ind w:firstLine="708"/>
        <w:jc w:val="both"/>
        <w:rPr>
          <w:rFonts w:ascii="Liberation Sans" w:hAnsi="Liberation Sans" w:cs="Liberation Serif"/>
          <w:color w:val="000000" w:themeColor="text1"/>
          <w:sz w:val="26"/>
          <w:szCs w:val="26"/>
        </w:rPr>
      </w:pPr>
    </w:p>
    <w:p w:rsidR="005F2B2A" w:rsidRDefault="005F2B2A">
      <w:pPr>
        <w:pStyle w:val="13"/>
        <w:ind w:firstLine="708"/>
        <w:jc w:val="both"/>
        <w:rPr>
          <w:rFonts w:ascii="Liberation Sans" w:hAnsi="Liberation Sans" w:cs="Liberation Serif"/>
          <w:color w:val="000000" w:themeColor="text1"/>
          <w:sz w:val="26"/>
          <w:szCs w:val="26"/>
        </w:rPr>
      </w:pPr>
    </w:p>
    <w:p w:rsidR="005F2B2A" w:rsidRDefault="005F2B2A">
      <w:pPr>
        <w:pStyle w:val="13"/>
        <w:ind w:firstLine="708"/>
        <w:jc w:val="both"/>
        <w:rPr>
          <w:rFonts w:ascii="Liberation Sans" w:hAnsi="Liberation Sans" w:cs="Liberation Serif"/>
          <w:color w:val="000000" w:themeColor="text1"/>
          <w:sz w:val="26"/>
          <w:szCs w:val="26"/>
        </w:rPr>
      </w:pPr>
    </w:p>
    <w:p w:rsidR="00D502BE" w:rsidRPr="00304B88" w:rsidRDefault="00C37F7C">
      <w:pPr>
        <w:pStyle w:val="13"/>
        <w:ind w:firstLine="708"/>
        <w:jc w:val="both"/>
        <w:rPr>
          <w:rFonts w:ascii="Liberation Sans" w:hAnsi="Liberation Sans" w:cs="Liberation Serif"/>
          <w:color w:val="000000" w:themeColor="text1"/>
          <w:sz w:val="26"/>
          <w:szCs w:val="26"/>
        </w:rPr>
      </w:pPr>
      <w:r w:rsidRPr="00304B88">
        <w:rPr>
          <w:rFonts w:ascii="Liberation Sans" w:hAnsi="Liberation Sans" w:cs="Liberation Serif"/>
          <w:color w:val="000000" w:themeColor="text1"/>
          <w:sz w:val="26"/>
          <w:szCs w:val="26"/>
        </w:rPr>
        <w:t xml:space="preserve">       </w:t>
      </w:r>
    </w:p>
    <w:p w:rsidR="00797C2B" w:rsidRDefault="00C37F7C" w:rsidP="00797C2B">
      <w:pPr>
        <w:pStyle w:val="13"/>
        <w:ind w:firstLine="708"/>
        <w:jc w:val="both"/>
        <w:rPr>
          <w:rFonts w:ascii="Liberation Sans" w:hAnsi="Liberation Sans" w:cs="Liberation Serif"/>
          <w:color w:val="000000" w:themeColor="text1"/>
          <w:sz w:val="26"/>
          <w:szCs w:val="26"/>
        </w:rPr>
      </w:pPr>
      <w:r w:rsidRPr="00304B88">
        <w:rPr>
          <w:rFonts w:ascii="Liberation Sans" w:hAnsi="Liberation Sans" w:cs="Liberation Serif"/>
          <w:b/>
          <w:color w:val="000000" w:themeColor="text1"/>
          <w:sz w:val="26"/>
          <w:szCs w:val="26"/>
        </w:rPr>
        <w:lastRenderedPageBreak/>
        <w:t>Права на земельный участок:</w:t>
      </w:r>
      <w:r w:rsidRPr="00304B88">
        <w:rPr>
          <w:rFonts w:ascii="Liberation Sans" w:hAnsi="Liberation Sans" w:cs="Liberation Serif"/>
          <w:color w:val="000000" w:themeColor="text1"/>
          <w:sz w:val="26"/>
          <w:szCs w:val="26"/>
        </w:rPr>
        <w:t xml:space="preserve"> </w:t>
      </w:r>
      <w:r w:rsidR="00797C2B">
        <w:rPr>
          <w:rFonts w:ascii="Liberation Sans" w:hAnsi="Liberation Sans" w:cs="Liberation Serif"/>
          <w:color w:val="000000" w:themeColor="text1"/>
          <w:sz w:val="26"/>
          <w:szCs w:val="26"/>
        </w:rPr>
        <w:t>з</w:t>
      </w:r>
      <w:r w:rsidR="00797C2B" w:rsidRPr="00797C2B">
        <w:rPr>
          <w:rFonts w:ascii="Liberation Sans" w:hAnsi="Liberation Sans" w:cs="Liberation Serif"/>
          <w:color w:val="000000" w:themeColor="text1"/>
          <w:sz w:val="26"/>
          <w:szCs w:val="26"/>
        </w:rPr>
        <w:t>емельный участок образован из земель или земельного участка, г</w:t>
      </w:r>
      <w:r w:rsidR="00797C2B">
        <w:rPr>
          <w:rFonts w:ascii="Liberation Sans" w:hAnsi="Liberation Sans" w:cs="Liberation Serif"/>
          <w:color w:val="000000" w:themeColor="text1"/>
          <w:sz w:val="26"/>
          <w:szCs w:val="26"/>
        </w:rPr>
        <w:t xml:space="preserve">осударственная собственность на </w:t>
      </w:r>
      <w:r w:rsidR="00797C2B" w:rsidRPr="00797C2B">
        <w:rPr>
          <w:rFonts w:ascii="Liberation Sans" w:hAnsi="Liberation Sans" w:cs="Liberation Serif"/>
          <w:color w:val="000000" w:themeColor="text1"/>
          <w:sz w:val="26"/>
          <w:szCs w:val="26"/>
        </w:rPr>
        <w:t>которые не разграничена. В соответствии с Федеральным законом от 25 октября 2001 г. № 137-ФЗ "О</w:t>
      </w:r>
      <w:r w:rsidR="00797C2B">
        <w:rPr>
          <w:rFonts w:ascii="Liberation Sans" w:hAnsi="Liberation Sans" w:cs="Liberation Serif"/>
          <w:color w:val="000000" w:themeColor="text1"/>
          <w:sz w:val="26"/>
          <w:szCs w:val="26"/>
        </w:rPr>
        <w:t xml:space="preserve"> </w:t>
      </w:r>
      <w:r w:rsidR="00797C2B" w:rsidRPr="00797C2B">
        <w:rPr>
          <w:rFonts w:ascii="Liberation Sans" w:hAnsi="Liberation Sans" w:cs="Liberation Serif"/>
          <w:color w:val="000000" w:themeColor="text1"/>
          <w:sz w:val="26"/>
          <w:szCs w:val="26"/>
        </w:rPr>
        <w:t>введении в действие Земельного кодекса Российской Федерации" орган Администрация города Новый</w:t>
      </w:r>
      <w:r w:rsidR="00797C2B">
        <w:rPr>
          <w:rFonts w:ascii="Liberation Sans" w:hAnsi="Liberation Sans" w:cs="Liberation Serif"/>
          <w:color w:val="000000" w:themeColor="text1"/>
          <w:sz w:val="26"/>
          <w:szCs w:val="26"/>
        </w:rPr>
        <w:t xml:space="preserve"> </w:t>
      </w:r>
      <w:r w:rsidR="00797C2B" w:rsidRPr="00797C2B">
        <w:rPr>
          <w:rFonts w:ascii="Liberation Sans" w:hAnsi="Liberation Sans" w:cs="Liberation Serif"/>
          <w:color w:val="000000" w:themeColor="text1"/>
          <w:sz w:val="26"/>
          <w:szCs w:val="26"/>
        </w:rPr>
        <w:t>Уренгой уполномочен на распоряжение таким земельным участком.</w:t>
      </w:r>
    </w:p>
    <w:p w:rsidR="00C17CBC" w:rsidRDefault="00C17CBC" w:rsidP="0061444F">
      <w:pPr>
        <w:pStyle w:val="13"/>
        <w:ind w:firstLine="708"/>
        <w:jc w:val="both"/>
        <w:rPr>
          <w:rFonts w:ascii="Liberation Sans" w:hAnsi="Liberation Sans" w:cs="Liberation Serif"/>
          <w:color w:val="000000" w:themeColor="text1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В соответствии с выпиской из Единого государственного реестра  недвижимости об объекте недвижимости от </w:t>
      </w:r>
      <w:r w:rsidRPr="00797C2B">
        <w:rPr>
          <w:rFonts w:ascii="Liberation Sans" w:hAnsi="Liberation Sans"/>
          <w:sz w:val="26"/>
          <w:szCs w:val="26"/>
        </w:rPr>
        <w:t>22.05.2024</w:t>
      </w:r>
      <w:r>
        <w:rPr>
          <w:rFonts w:ascii="Liberation Sans" w:hAnsi="Liberation Sans"/>
          <w:sz w:val="26"/>
          <w:szCs w:val="26"/>
        </w:rPr>
        <w:t xml:space="preserve"> № </w:t>
      </w:r>
      <w:r w:rsidRPr="00797C2B">
        <w:rPr>
          <w:rFonts w:ascii="Liberation Sans" w:hAnsi="Liberation Sans"/>
          <w:sz w:val="26"/>
          <w:szCs w:val="26"/>
        </w:rPr>
        <w:t>КУВИ-001/2024-137926840</w:t>
      </w:r>
      <w:r>
        <w:rPr>
          <w:rFonts w:ascii="Liberation Sans" w:hAnsi="Liberation Sans"/>
          <w:sz w:val="26"/>
          <w:szCs w:val="26"/>
        </w:rPr>
        <w:t>:</w:t>
      </w:r>
    </w:p>
    <w:p w:rsidR="00C17CBC" w:rsidRPr="00C17CBC" w:rsidRDefault="00C17CBC" w:rsidP="00C17CBC">
      <w:pPr>
        <w:pStyle w:val="13"/>
        <w:ind w:firstLine="708"/>
        <w:jc w:val="both"/>
        <w:rPr>
          <w:rFonts w:ascii="Liberation Sans" w:hAnsi="Liberation Sans" w:cs="Liberation Serif"/>
          <w:color w:val="000000" w:themeColor="text1"/>
          <w:sz w:val="26"/>
          <w:szCs w:val="26"/>
        </w:rPr>
      </w:pPr>
      <w:r w:rsidRPr="00C17CBC">
        <w:rPr>
          <w:rFonts w:ascii="Liberation Sans" w:hAnsi="Liberation Sans" w:cs="Liberation Serif"/>
          <w:color w:val="000000" w:themeColor="text1"/>
          <w:sz w:val="26"/>
          <w:szCs w:val="26"/>
        </w:rPr>
        <w:t>Земельный участок полностью расположен в границах зоны с ре</w:t>
      </w:r>
      <w:r>
        <w:rPr>
          <w:rFonts w:ascii="Liberation Sans" w:hAnsi="Liberation Sans" w:cs="Liberation Serif"/>
          <w:color w:val="000000" w:themeColor="text1"/>
          <w:sz w:val="26"/>
          <w:szCs w:val="26"/>
        </w:rPr>
        <w:t xml:space="preserve">естровым номером 89:11-6.542 от </w:t>
      </w:r>
      <w:r w:rsidRPr="00C17CBC">
        <w:rPr>
          <w:rFonts w:ascii="Liberation Sans" w:hAnsi="Liberation Sans" w:cs="Liberation Serif"/>
          <w:color w:val="000000" w:themeColor="text1"/>
          <w:sz w:val="26"/>
          <w:szCs w:val="26"/>
        </w:rPr>
        <w:t xml:space="preserve">20.05.2021, ограничение использования земельного участка в пределах зоны: </w:t>
      </w:r>
      <w:proofErr w:type="gramStart"/>
      <w:r w:rsidRPr="00C17CBC">
        <w:rPr>
          <w:rFonts w:ascii="Liberation Sans" w:hAnsi="Liberation Sans" w:cs="Liberation Serif"/>
          <w:color w:val="000000" w:themeColor="text1"/>
          <w:sz w:val="26"/>
          <w:szCs w:val="26"/>
        </w:rPr>
        <w:t>В соответствии п. 2д Правил</w:t>
      </w:r>
      <w:r>
        <w:rPr>
          <w:rFonts w:ascii="Liberation Sans" w:hAnsi="Liberation Sans" w:cs="Liberation Serif"/>
          <w:color w:val="000000" w:themeColor="text1"/>
          <w:sz w:val="26"/>
          <w:szCs w:val="26"/>
        </w:rPr>
        <w:t xml:space="preserve"> </w:t>
      </w:r>
      <w:r w:rsidRPr="00C17CBC">
        <w:rPr>
          <w:rFonts w:ascii="Liberation Sans" w:hAnsi="Liberation Sans" w:cs="Liberation Serif"/>
          <w:color w:val="000000" w:themeColor="text1"/>
          <w:sz w:val="26"/>
          <w:szCs w:val="26"/>
        </w:rPr>
        <w:t xml:space="preserve">выделения на </w:t>
      </w:r>
      <w:proofErr w:type="spellStart"/>
      <w:r w:rsidRPr="00C17CBC">
        <w:rPr>
          <w:rFonts w:ascii="Liberation Sans" w:hAnsi="Liberation Sans" w:cs="Liberation Serif"/>
          <w:color w:val="000000" w:themeColor="text1"/>
          <w:sz w:val="26"/>
          <w:szCs w:val="26"/>
        </w:rPr>
        <w:t>приаэродромной</w:t>
      </w:r>
      <w:proofErr w:type="spellEnd"/>
      <w:r w:rsidRPr="00C17CBC">
        <w:rPr>
          <w:rFonts w:ascii="Liberation Sans" w:hAnsi="Liberation Sans" w:cs="Liberation Serif"/>
          <w:color w:val="000000" w:themeColor="text1"/>
          <w:sz w:val="26"/>
          <w:szCs w:val="26"/>
        </w:rPr>
        <w:t xml:space="preserve"> территории </w:t>
      </w:r>
      <w:proofErr w:type="spellStart"/>
      <w:r w:rsidRPr="00C17CBC">
        <w:rPr>
          <w:rFonts w:ascii="Liberation Sans" w:hAnsi="Liberation Sans" w:cs="Liberation Serif"/>
          <w:color w:val="000000" w:themeColor="text1"/>
          <w:sz w:val="26"/>
          <w:szCs w:val="26"/>
        </w:rPr>
        <w:t>подзон</w:t>
      </w:r>
      <w:proofErr w:type="spellEnd"/>
      <w:r w:rsidRPr="00C17CBC">
        <w:rPr>
          <w:rFonts w:ascii="Liberation Sans" w:hAnsi="Liberation Sans" w:cs="Liberation Serif"/>
          <w:color w:val="000000" w:themeColor="text1"/>
          <w:sz w:val="26"/>
          <w:szCs w:val="26"/>
        </w:rPr>
        <w:t>, утвержденных Постановлением Правительства РФ от 2</w:t>
      </w:r>
      <w:r>
        <w:rPr>
          <w:rFonts w:ascii="Liberation Sans" w:hAnsi="Liberation Sans" w:cs="Liberation Serif"/>
          <w:color w:val="000000" w:themeColor="text1"/>
          <w:sz w:val="26"/>
          <w:szCs w:val="26"/>
        </w:rPr>
        <w:t xml:space="preserve"> </w:t>
      </w:r>
      <w:r w:rsidRPr="00C17CBC">
        <w:rPr>
          <w:rFonts w:ascii="Liberation Sans" w:hAnsi="Liberation Sans" w:cs="Liberation Serif"/>
          <w:color w:val="000000" w:themeColor="text1"/>
          <w:sz w:val="26"/>
          <w:szCs w:val="26"/>
        </w:rPr>
        <w:t xml:space="preserve">декабря 2017 г. № 1460 при установлении пятой </w:t>
      </w:r>
      <w:proofErr w:type="spellStart"/>
      <w:r w:rsidRPr="00C17CBC">
        <w:rPr>
          <w:rFonts w:ascii="Liberation Sans" w:hAnsi="Liberation Sans" w:cs="Liberation Serif"/>
          <w:color w:val="000000" w:themeColor="text1"/>
          <w:sz w:val="26"/>
          <w:szCs w:val="26"/>
        </w:rPr>
        <w:t>подзоны</w:t>
      </w:r>
      <w:proofErr w:type="spellEnd"/>
      <w:r w:rsidRPr="00C17CBC">
        <w:rPr>
          <w:rFonts w:ascii="Liberation Sans" w:hAnsi="Liberation Sans" w:cs="Liberation Serif"/>
          <w:color w:val="000000" w:themeColor="text1"/>
          <w:sz w:val="26"/>
          <w:szCs w:val="26"/>
        </w:rPr>
        <w:t xml:space="preserve"> </w:t>
      </w:r>
      <w:proofErr w:type="spellStart"/>
      <w:r w:rsidRPr="00C17CBC">
        <w:rPr>
          <w:rFonts w:ascii="Liberation Sans" w:hAnsi="Liberation Sans" w:cs="Liberation Serif"/>
          <w:color w:val="000000" w:themeColor="text1"/>
          <w:sz w:val="26"/>
          <w:szCs w:val="26"/>
        </w:rPr>
        <w:t>приаэродромной</w:t>
      </w:r>
      <w:proofErr w:type="spellEnd"/>
      <w:r w:rsidRPr="00C17CBC">
        <w:rPr>
          <w:rFonts w:ascii="Liberation Sans" w:hAnsi="Liberation Sans" w:cs="Liberation Serif"/>
          <w:color w:val="000000" w:themeColor="text1"/>
          <w:sz w:val="26"/>
          <w:szCs w:val="26"/>
        </w:rPr>
        <w:t xml:space="preserve"> территории устанавливаются</w:t>
      </w:r>
      <w:r>
        <w:rPr>
          <w:rFonts w:ascii="Liberation Sans" w:hAnsi="Liberation Sans" w:cs="Liberation Serif"/>
          <w:color w:val="000000" w:themeColor="text1"/>
          <w:sz w:val="26"/>
          <w:szCs w:val="26"/>
        </w:rPr>
        <w:t xml:space="preserve"> </w:t>
      </w:r>
      <w:r w:rsidRPr="00C17CBC">
        <w:rPr>
          <w:rFonts w:ascii="Liberation Sans" w:hAnsi="Liberation Sans" w:cs="Liberation Serif"/>
          <w:color w:val="000000" w:themeColor="text1"/>
          <w:sz w:val="26"/>
          <w:szCs w:val="26"/>
        </w:rPr>
        <w:t>ограничения использования объектов недвижимости и осуществления деятельности: запрещается</w:t>
      </w:r>
      <w:r>
        <w:rPr>
          <w:rFonts w:ascii="Liberation Sans" w:hAnsi="Liberation Sans" w:cs="Liberation Serif"/>
          <w:color w:val="000000" w:themeColor="text1"/>
          <w:sz w:val="26"/>
          <w:szCs w:val="26"/>
        </w:rPr>
        <w:t xml:space="preserve"> </w:t>
      </w:r>
      <w:r w:rsidRPr="00C17CBC">
        <w:rPr>
          <w:rFonts w:ascii="Liberation Sans" w:hAnsi="Liberation Sans" w:cs="Liberation Serif"/>
          <w:color w:val="000000" w:themeColor="text1"/>
          <w:sz w:val="26"/>
          <w:szCs w:val="26"/>
        </w:rPr>
        <w:t>размещать опасные производственные объекты, определенные Федеральным законом "О промышленной</w:t>
      </w:r>
      <w:r>
        <w:rPr>
          <w:rFonts w:ascii="Liberation Sans" w:hAnsi="Liberation Sans" w:cs="Liberation Serif"/>
          <w:color w:val="000000" w:themeColor="text1"/>
          <w:sz w:val="26"/>
          <w:szCs w:val="26"/>
        </w:rPr>
        <w:t xml:space="preserve"> </w:t>
      </w:r>
      <w:r w:rsidRPr="00C17CBC">
        <w:rPr>
          <w:rFonts w:ascii="Liberation Sans" w:hAnsi="Liberation Sans" w:cs="Liberation Serif"/>
          <w:color w:val="000000" w:themeColor="text1"/>
          <w:sz w:val="26"/>
          <w:szCs w:val="26"/>
        </w:rPr>
        <w:t>безопасности опасных производственных объектов", функционирование которых может повлиять на</w:t>
      </w:r>
      <w:proofErr w:type="gramEnd"/>
    </w:p>
    <w:p w:rsidR="00072441" w:rsidRDefault="00C17CBC" w:rsidP="0061444F">
      <w:pPr>
        <w:pStyle w:val="13"/>
        <w:jc w:val="both"/>
        <w:rPr>
          <w:rFonts w:ascii="Liberation Sans" w:hAnsi="Liberation Sans" w:cs="Liberation Serif"/>
          <w:color w:val="000000" w:themeColor="text1"/>
          <w:sz w:val="26"/>
          <w:szCs w:val="26"/>
        </w:rPr>
      </w:pPr>
      <w:r w:rsidRPr="00C17CBC">
        <w:rPr>
          <w:rFonts w:ascii="Liberation Sans" w:hAnsi="Liberation Sans" w:cs="Liberation Serif"/>
          <w:color w:val="000000" w:themeColor="text1"/>
          <w:sz w:val="26"/>
          <w:szCs w:val="26"/>
        </w:rPr>
        <w:t>безопас</w:t>
      </w:r>
      <w:r>
        <w:rPr>
          <w:rFonts w:ascii="Liberation Sans" w:hAnsi="Liberation Sans" w:cs="Liberation Serif"/>
          <w:color w:val="000000" w:themeColor="text1"/>
          <w:sz w:val="26"/>
          <w:szCs w:val="26"/>
        </w:rPr>
        <w:t>ность полетов воздушных судов</w:t>
      </w:r>
      <w:proofErr w:type="gramStart"/>
      <w:r>
        <w:rPr>
          <w:rFonts w:ascii="Liberation Sans" w:hAnsi="Liberation Sans" w:cs="Liberation Serif"/>
          <w:color w:val="000000" w:themeColor="text1"/>
          <w:sz w:val="26"/>
          <w:szCs w:val="26"/>
        </w:rPr>
        <w:t xml:space="preserve">., </w:t>
      </w:r>
      <w:proofErr w:type="gramEnd"/>
      <w:r w:rsidRPr="00C17CBC">
        <w:rPr>
          <w:rFonts w:ascii="Liberation Sans" w:hAnsi="Liberation Sans" w:cs="Liberation Serif"/>
          <w:color w:val="000000" w:themeColor="text1"/>
          <w:sz w:val="26"/>
          <w:szCs w:val="26"/>
        </w:rPr>
        <w:t xml:space="preserve">вид/наименование: Шестая </w:t>
      </w:r>
      <w:proofErr w:type="spellStart"/>
      <w:r w:rsidRPr="00C17CBC">
        <w:rPr>
          <w:rFonts w:ascii="Liberation Sans" w:hAnsi="Liberation Sans" w:cs="Liberation Serif"/>
          <w:color w:val="000000" w:themeColor="text1"/>
          <w:sz w:val="26"/>
          <w:szCs w:val="26"/>
        </w:rPr>
        <w:t>подзона</w:t>
      </w:r>
      <w:proofErr w:type="spellEnd"/>
      <w:r w:rsidRPr="00C17CBC">
        <w:rPr>
          <w:rFonts w:ascii="Liberation Sans" w:hAnsi="Liberation Sans" w:cs="Liberation Serif"/>
          <w:color w:val="000000" w:themeColor="text1"/>
          <w:sz w:val="26"/>
          <w:szCs w:val="26"/>
        </w:rPr>
        <w:t xml:space="preserve"> </w:t>
      </w:r>
      <w:proofErr w:type="spellStart"/>
      <w:r w:rsidR="0061444F">
        <w:rPr>
          <w:rFonts w:ascii="Liberation Sans" w:hAnsi="Liberation Sans" w:cs="Liberation Serif"/>
          <w:color w:val="000000" w:themeColor="text1"/>
          <w:sz w:val="26"/>
          <w:szCs w:val="26"/>
        </w:rPr>
        <w:t>приаэродромной</w:t>
      </w:r>
      <w:proofErr w:type="spellEnd"/>
      <w:r w:rsidR="0061444F">
        <w:rPr>
          <w:rFonts w:ascii="Liberation Sans" w:hAnsi="Liberation Sans" w:cs="Liberation Serif"/>
          <w:color w:val="000000" w:themeColor="text1"/>
          <w:sz w:val="26"/>
          <w:szCs w:val="26"/>
        </w:rPr>
        <w:t xml:space="preserve"> территор</w:t>
      </w:r>
      <w:proofErr w:type="gramStart"/>
      <w:r w:rsidR="0061444F">
        <w:rPr>
          <w:rFonts w:ascii="Liberation Sans" w:hAnsi="Liberation Sans" w:cs="Liberation Serif"/>
          <w:color w:val="000000" w:themeColor="text1"/>
          <w:sz w:val="26"/>
          <w:szCs w:val="26"/>
        </w:rPr>
        <w:t xml:space="preserve">ии </w:t>
      </w:r>
      <w:r w:rsidRPr="00C17CBC">
        <w:rPr>
          <w:rFonts w:ascii="Liberation Sans" w:hAnsi="Liberation Sans" w:cs="Liberation Serif"/>
          <w:color w:val="000000" w:themeColor="text1"/>
          <w:sz w:val="26"/>
          <w:szCs w:val="26"/>
        </w:rPr>
        <w:t>аэ</w:t>
      </w:r>
      <w:proofErr w:type="gramEnd"/>
      <w:r w:rsidRPr="00C17CBC">
        <w:rPr>
          <w:rFonts w:ascii="Liberation Sans" w:hAnsi="Liberation Sans" w:cs="Liberation Serif"/>
          <w:color w:val="000000" w:themeColor="text1"/>
          <w:sz w:val="26"/>
          <w:szCs w:val="26"/>
        </w:rPr>
        <w:t>родрома Новый Уренгой, тип: Охранная зона транспорта, дата решения: 08.11.2023, номер решения:</w:t>
      </w:r>
      <w:r w:rsidR="0061444F">
        <w:rPr>
          <w:rFonts w:ascii="Liberation Sans" w:hAnsi="Liberation Sans" w:cs="Liberation Serif"/>
          <w:color w:val="000000" w:themeColor="text1"/>
          <w:sz w:val="26"/>
          <w:szCs w:val="26"/>
        </w:rPr>
        <w:t xml:space="preserve"> </w:t>
      </w:r>
      <w:r w:rsidRPr="00C17CBC">
        <w:rPr>
          <w:rFonts w:ascii="Liberation Sans" w:hAnsi="Liberation Sans" w:cs="Liberation Serif"/>
          <w:color w:val="000000" w:themeColor="text1"/>
          <w:sz w:val="26"/>
          <w:szCs w:val="26"/>
        </w:rPr>
        <w:t>1000-П, наименование ОГВ/ОМСУ: Федеральное агентство воздушного транспорта</w:t>
      </w:r>
      <w:r w:rsidR="00072441">
        <w:rPr>
          <w:rFonts w:ascii="Liberation Sans" w:hAnsi="Liberation Sans" w:cs="Liberation Serif"/>
          <w:color w:val="000000" w:themeColor="text1"/>
          <w:sz w:val="26"/>
          <w:szCs w:val="26"/>
        </w:rPr>
        <w:t>.</w:t>
      </w:r>
      <w:r w:rsidRPr="00C17CBC">
        <w:rPr>
          <w:rFonts w:ascii="Liberation Sans" w:hAnsi="Liberation Sans" w:cs="Liberation Serif"/>
          <w:color w:val="000000" w:themeColor="text1"/>
          <w:sz w:val="26"/>
          <w:szCs w:val="26"/>
        </w:rPr>
        <w:t xml:space="preserve"> </w:t>
      </w:r>
    </w:p>
    <w:p w:rsidR="004431A2" w:rsidRDefault="00072441" w:rsidP="0061444F">
      <w:pPr>
        <w:pStyle w:val="13"/>
        <w:jc w:val="both"/>
        <w:rPr>
          <w:rFonts w:ascii="Liberation Sans" w:hAnsi="Liberation Sans" w:cs="Liberation Serif"/>
          <w:color w:val="000000" w:themeColor="text1"/>
          <w:sz w:val="26"/>
          <w:szCs w:val="26"/>
        </w:rPr>
      </w:pPr>
      <w:r>
        <w:rPr>
          <w:rFonts w:ascii="Liberation Sans" w:hAnsi="Liberation Sans" w:cs="Liberation Serif"/>
          <w:color w:val="000000" w:themeColor="text1"/>
          <w:sz w:val="26"/>
          <w:szCs w:val="26"/>
        </w:rPr>
        <w:t xml:space="preserve">         </w:t>
      </w:r>
      <w:r w:rsidR="00C17CBC" w:rsidRPr="00C17CBC">
        <w:rPr>
          <w:rFonts w:ascii="Liberation Sans" w:hAnsi="Liberation Sans" w:cs="Liberation Serif"/>
          <w:color w:val="000000" w:themeColor="text1"/>
          <w:sz w:val="26"/>
          <w:szCs w:val="26"/>
        </w:rPr>
        <w:t>Земельный участок</w:t>
      </w:r>
      <w:r w:rsidR="0061444F">
        <w:rPr>
          <w:rFonts w:ascii="Liberation Sans" w:hAnsi="Liberation Sans" w:cs="Liberation Serif"/>
          <w:color w:val="000000" w:themeColor="text1"/>
          <w:sz w:val="26"/>
          <w:szCs w:val="26"/>
        </w:rPr>
        <w:t xml:space="preserve"> </w:t>
      </w:r>
      <w:r w:rsidR="00C17CBC" w:rsidRPr="00C17CBC">
        <w:rPr>
          <w:rFonts w:ascii="Liberation Sans" w:hAnsi="Liberation Sans" w:cs="Liberation Serif"/>
          <w:color w:val="000000" w:themeColor="text1"/>
          <w:sz w:val="26"/>
          <w:szCs w:val="26"/>
        </w:rPr>
        <w:t>полностью расположен в границах зоны с реестровым номером 89:11-6.539 от 20.05.2021, ограничение</w:t>
      </w:r>
      <w:r w:rsidR="0061444F">
        <w:rPr>
          <w:rFonts w:ascii="Liberation Sans" w:hAnsi="Liberation Sans" w:cs="Liberation Serif"/>
          <w:color w:val="000000" w:themeColor="text1"/>
          <w:sz w:val="26"/>
          <w:szCs w:val="26"/>
        </w:rPr>
        <w:t xml:space="preserve"> </w:t>
      </w:r>
      <w:r w:rsidR="00C17CBC" w:rsidRPr="00C17CBC">
        <w:rPr>
          <w:rFonts w:ascii="Liberation Sans" w:hAnsi="Liberation Sans" w:cs="Liberation Serif"/>
          <w:color w:val="000000" w:themeColor="text1"/>
          <w:sz w:val="26"/>
          <w:szCs w:val="26"/>
        </w:rPr>
        <w:t xml:space="preserve">использования земельного участка в пределах зоны: </w:t>
      </w:r>
      <w:proofErr w:type="gramStart"/>
      <w:r w:rsidR="00C17CBC" w:rsidRPr="00C17CBC">
        <w:rPr>
          <w:rFonts w:ascii="Liberation Sans" w:hAnsi="Liberation Sans" w:cs="Liberation Serif"/>
          <w:color w:val="000000" w:themeColor="text1"/>
          <w:sz w:val="26"/>
          <w:szCs w:val="26"/>
        </w:rPr>
        <w:t>В соответствии п. 2в Правил выделения на</w:t>
      </w:r>
      <w:r w:rsidR="0061444F">
        <w:rPr>
          <w:rFonts w:ascii="Liberation Sans" w:hAnsi="Liberation Sans" w:cs="Liberation Serif"/>
          <w:color w:val="000000" w:themeColor="text1"/>
          <w:sz w:val="26"/>
          <w:szCs w:val="26"/>
        </w:rPr>
        <w:t xml:space="preserve"> </w:t>
      </w:r>
      <w:proofErr w:type="spellStart"/>
      <w:r w:rsidR="00C17CBC" w:rsidRPr="00C17CBC">
        <w:rPr>
          <w:rFonts w:ascii="Liberation Sans" w:hAnsi="Liberation Sans" w:cs="Liberation Serif"/>
          <w:color w:val="000000" w:themeColor="text1"/>
          <w:sz w:val="26"/>
          <w:szCs w:val="26"/>
        </w:rPr>
        <w:t>приаэродромной</w:t>
      </w:r>
      <w:proofErr w:type="spellEnd"/>
      <w:r w:rsidR="00C17CBC" w:rsidRPr="00C17CBC">
        <w:rPr>
          <w:rFonts w:ascii="Liberation Sans" w:hAnsi="Liberation Sans" w:cs="Liberation Serif"/>
          <w:color w:val="000000" w:themeColor="text1"/>
          <w:sz w:val="26"/>
          <w:szCs w:val="26"/>
        </w:rPr>
        <w:t xml:space="preserve"> территории </w:t>
      </w:r>
      <w:proofErr w:type="spellStart"/>
      <w:r w:rsidR="00C17CBC" w:rsidRPr="00C17CBC">
        <w:rPr>
          <w:rFonts w:ascii="Liberation Sans" w:hAnsi="Liberation Sans" w:cs="Liberation Serif"/>
          <w:color w:val="000000" w:themeColor="text1"/>
          <w:sz w:val="26"/>
          <w:szCs w:val="26"/>
        </w:rPr>
        <w:t>подзон</w:t>
      </w:r>
      <w:proofErr w:type="spellEnd"/>
      <w:r w:rsidR="00C17CBC" w:rsidRPr="00C17CBC">
        <w:rPr>
          <w:rFonts w:ascii="Liberation Sans" w:hAnsi="Liberation Sans" w:cs="Liberation Serif"/>
          <w:color w:val="000000" w:themeColor="text1"/>
          <w:sz w:val="26"/>
          <w:szCs w:val="26"/>
        </w:rPr>
        <w:t>, утвержденных Постановлением Правительства РФ от 2 декабря 2017</w:t>
      </w:r>
      <w:r w:rsidR="0061444F">
        <w:rPr>
          <w:rFonts w:ascii="Liberation Sans" w:hAnsi="Liberation Sans" w:cs="Liberation Serif"/>
          <w:color w:val="000000" w:themeColor="text1"/>
          <w:sz w:val="26"/>
          <w:szCs w:val="26"/>
        </w:rPr>
        <w:t xml:space="preserve"> </w:t>
      </w:r>
      <w:r w:rsidR="00C17CBC" w:rsidRPr="00C17CBC">
        <w:rPr>
          <w:rFonts w:ascii="Liberation Sans" w:hAnsi="Liberation Sans" w:cs="Liberation Serif"/>
          <w:color w:val="000000" w:themeColor="text1"/>
          <w:sz w:val="26"/>
          <w:szCs w:val="26"/>
        </w:rPr>
        <w:t xml:space="preserve">г. № 1460 при установлении третьей </w:t>
      </w:r>
      <w:proofErr w:type="spellStart"/>
      <w:r w:rsidR="00C17CBC" w:rsidRPr="00C17CBC">
        <w:rPr>
          <w:rFonts w:ascii="Liberation Sans" w:hAnsi="Liberation Sans" w:cs="Liberation Serif"/>
          <w:color w:val="000000" w:themeColor="text1"/>
          <w:sz w:val="26"/>
          <w:szCs w:val="26"/>
        </w:rPr>
        <w:t>подзоны</w:t>
      </w:r>
      <w:proofErr w:type="spellEnd"/>
      <w:r w:rsidR="00C17CBC" w:rsidRPr="00C17CBC">
        <w:rPr>
          <w:rFonts w:ascii="Liberation Sans" w:hAnsi="Liberation Sans" w:cs="Liberation Serif"/>
          <w:color w:val="000000" w:themeColor="text1"/>
          <w:sz w:val="26"/>
          <w:szCs w:val="26"/>
        </w:rPr>
        <w:t xml:space="preserve"> </w:t>
      </w:r>
      <w:proofErr w:type="spellStart"/>
      <w:r w:rsidR="00C17CBC" w:rsidRPr="00C17CBC">
        <w:rPr>
          <w:rFonts w:ascii="Liberation Sans" w:hAnsi="Liberation Sans" w:cs="Liberation Serif"/>
          <w:color w:val="000000" w:themeColor="text1"/>
          <w:sz w:val="26"/>
          <w:szCs w:val="26"/>
        </w:rPr>
        <w:t>приаэродромной</w:t>
      </w:r>
      <w:proofErr w:type="spellEnd"/>
      <w:r w:rsidR="00C17CBC" w:rsidRPr="00C17CBC">
        <w:rPr>
          <w:rFonts w:ascii="Liberation Sans" w:hAnsi="Liberation Sans" w:cs="Liberation Serif"/>
          <w:color w:val="000000" w:themeColor="text1"/>
          <w:sz w:val="26"/>
          <w:szCs w:val="26"/>
        </w:rPr>
        <w:t xml:space="preserve"> территории устанавливаются ограничения</w:t>
      </w:r>
      <w:r w:rsidR="0061444F">
        <w:rPr>
          <w:rFonts w:ascii="Liberation Sans" w:hAnsi="Liberation Sans" w:cs="Liberation Serif"/>
          <w:color w:val="000000" w:themeColor="text1"/>
          <w:sz w:val="26"/>
          <w:szCs w:val="26"/>
        </w:rPr>
        <w:t xml:space="preserve"> </w:t>
      </w:r>
      <w:r w:rsidR="00C17CBC" w:rsidRPr="00C17CBC">
        <w:rPr>
          <w:rFonts w:ascii="Liberation Sans" w:hAnsi="Liberation Sans" w:cs="Liberation Serif"/>
          <w:color w:val="000000" w:themeColor="text1"/>
          <w:sz w:val="26"/>
          <w:szCs w:val="26"/>
        </w:rPr>
        <w:t>использования объектов недвижимости и осуществления деятельности: запрещается размещать объекты,</w:t>
      </w:r>
      <w:r w:rsidR="0061444F">
        <w:rPr>
          <w:rFonts w:ascii="Liberation Sans" w:hAnsi="Liberation Sans" w:cs="Liberation Serif"/>
          <w:color w:val="000000" w:themeColor="text1"/>
          <w:sz w:val="26"/>
          <w:szCs w:val="26"/>
        </w:rPr>
        <w:t xml:space="preserve"> </w:t>
      </w:r>
      <w:r w:rsidR="00C17CBC" w:rsidRPr="00C17CBC">
        <w:rPr>
          <w:rFonts w:ascii="Liberation Sans" w:hAnsi="Liberation Sans" w:cs="Liberation Serif"/>
          <w:color w:val="000000" w:themeColor="text1"/>
          <w:sz w:val="26"/>
          <w:szCs w:val="26"/>
        </w:rPr>
        <w:t>высота которых превышает ограничения, установленные уполномоченным Правительством Российской</w:t>
      </w:r>
      <w:r w:rsidR="0061444F">
        <w:rPr>
          <w:rFonts w:ascii="Liberation Sans" w:hAnsi="Liberation Sans" w:cs="Liberation Serif"/>
          <w:color w:val="000000" w:themeColor="text1"/>
          <w:sz w:val="26"/>
          <w:szCs w:val="26"/>
        </w:rPr>
        <w:t xml:space="preserve"> </w:t>
      </w:r>
      <w:r w:rsidR="00C17CBC" w:rsidRPr="00C17CBC">
        <w:rPr>
          <w:rFonts w:ascii="Liberation Sans" w:hAnsi="Liberation Sans" w:cs="Liberation Serif"/>
          <w:color w:val="000000" w:themeColor="text1"/>
          <w:sz w:val="26"/>
          <w:szCs w:val="26"/>
        </w:rPr>
        <w:t>Федерации федеральным органом исполнительной власти (далее - уполномоченный федеральный орган)</w:t>
      </w:r>
      <w:r w:rsidR="0061444F">
        <w:rPr>
          <w:rFonts w:ascii="Liberation Sans" w:hAnsi="Liberation Sans" w:cs="Liberation Serif"/>
          <w:color w:val="000000" w:themeColor="text1"/>
          <w:sz w:val="26"/>
          <w:szCs w:val="26"/>
        </w:rPr>
        <w:t xml:space="preserve"> </w:t>
      </w:r>
      <w:r w:rsidR="00C17CBC" w:rsidRPr="00C17CBC">
        <w:rPr>
          <w:rFonts w:ascii="Liberation Sans" w:hAnsi="Liberation Sans" w:cs="Liberation Serif"/>
          <w:color w:val="000000" w:themeColor="text1"/>
          <w:sz w:val="26"/>
          <w:szCs w:val="26"/>
        </w:rPr>
        <w:t xml:space="preserve">при установлении соответствующей </w:t>
      </w:r>
      <w:proofErr w:type="spellStart"/>
      <w:r w:rsidR="00C17CBC" w:rsidRPr="00C17CBC">
        <w:rPr>
          <w:rFonts w:ascii="Liberation Sans" w:hAnsi="Liberation Sans" w:cs="Liberation Serif"/>
          <w:color w:val="000000" w:themeColor="text1"/>
          <w:sz w:val="26"/>
          <w:szCs w:val="26"/>
        </w:rPr>
        <w:t>приаэродромной</w:t>
      </w:r>
      <w:proofErr w:type="spellEnd"/>
      <w:r w:rsidR="00C17CBC" w:rsidRPr="00C17CBC">
        <w:rPr>
          <w:rFonts w:ascii="Liberation Sans" w:hAnsi="Liberation Sans" w:cs="Liberation Serif"/>
          <w:color w:val="000000" w:themeColor="text1"/>
          <w:sz w:val="26"/>
          <w:szCs w:val="26"/>
        </w:rPr>
        <w:t xml:space="preserve"> территории., вид</w:t>
      </w:r>
      <w:proofErr w:type="gramEnd"/>
      <w:r w:rsidR="00C17CBC" w:rsidRPr="00C17CBC">
        <w:rPr>
          <w:rFonts w:ascii="Liberation Sans" w:hAnsi="Liberation Sans" w:cs="Liberation Serif"/>
          <w:color w:val="000000" w:themeColor="text1"/>
          <w:sz w:val="26"/>
          <w:szCs w:val="26"/>
        </w:rPr>
        <w:t xml:space="preserve">/наименование: Третья </w:t>
      </w:r>
      <w:proofErr w:type="spellStart"/>
      <w:r w:rsidR="00C17CBC" w:rsidRPr="00C17CBC">
        <w:rPr>
          <w:rFonts w:ascii="Liberation Sans" w:hAnsi="Liberation Sans" w:cs="Liberation Serif"/>
          <w:color w:val="000000" w:themeColor="text1"/>
          <w:sz w:val="26"/>
          <w:szCs w:val="26"/>
        </w:rPr>
        <w:t>подзона</w:t>
      </w:r>
      <w:proofErr w:type="spellEnd"/>
      <w:r w:rsidR="0061444F">
        <w:rPr>
          <w:rFonts w:ascii="Liberation Sans" w:hAnsi="Liberation Sans" w:cs="Liberation Serif"/>
          <w:color w:val="000000" w:themeColor="text1"/>
          <w:sz w:val="26"/>
          <w:szCs w:val="26"/>
        </w:rPr>
        <w:t xml:space="preserve"> </w:t>
      </w:r>
      <w:proofErr w:type="spellStart"/>
      <w:r w:rsidR="00C17CBC" w:rsidRPr="00C17CBC">
        <w:rPr>
          <w:rFonts w:ascii="Liberation Sans" w:hAnsi="Liberation Sans" w:cs="Liberation Serif"/>
          <w:color w:val="000000" w:themeColor="text1"/>
          <w:sz w:val="26"/>
          <w:szCs w:val="26"/>
        </w:rPr>
        <w:t>приаэродромной</w:t>
      </w:r>
      <w:proofErr w:type="spellEnd"/>
      <w:r w:rsidR="00C17CBC" w:rsidRPr="00C17CBC">
        <w:rPr>
          <w:rFonts w:ascii="Liberation Sans" w:hAnsi="Liberation Sans" w:cs="Liberation Serif"/>
          <w:color w:val="000000" w:themeColor="text1"/>
          <w:sz w:val="26"/>
          <w:szCs w:val="26"/>
        </w:rPr>
        <w:t xml:space="preserve"> территор</w:t>
      </w:r>
      <w:proofErr w:type="gramStart"/>
      <w:r w:rsidR="00C17CBC" w:rsidRPr="00C17CBC">
        <w:rPr>
          <w:rFonts w:ascii="Liberation Sans" w:hAnsi="Liberation Sans" w:cs="Liberation Serif"/>
          <w:color w:val="000000" w:themeColor="text1"/>
          <w:sz w:val="26"/>
          <w:szCs w:val="26"/>
        </w:rPr>
        <w:t>ии аэ</w:t>
      </w:r>
      <w:proofErr w:type="gramEnd"/>
      <w:r w:rsidR="00C17CBC" w:rsidRPr="00C17CBC">
        <w:rPr>
          <w:rFonts w:ascii="Liberation Sans" w:hAnsi="Liberation Sans" w:cs="Liberation Serif"/>
          <w:color w:val="000000" w:themeColor="text1"/>
          <w:sz w:val="26"/>
          <w:szCs w:val="26"/>
        </w:rPr>
        <w:t>родрома Новый Уренгой, тип: Охранная зона транспорта, дата решения:</w:t>
      </w:r>
      <w:r w:rsidR="0061444F">
        <w:rPr>
          <w:rFonts w:ascii="Liberation Sans" w:hAnsi="Liberation Sans" w:cs="Liberation Serif"/>
          <w:color w:val="000000" w:themeColor="text1"/>
          <w:sz w:val="26"/>
          <w:szCs w:val="26"/>
        </w:rPr>
        <w:t xml:space="preserve"> </w:t>
      </w:r>
      <w:r w:rsidR="00C17CBC" w:rsidRPr="00C17CBC">
        <w:rPr>
          <w:rFonts w:ascii="Liberation Sans" w:hAnsi="Liberation Sans" w:cs="Liberation Serif"/>
          <w:color w:val="000000" w:themeColor="text1"/>
          <w:sz w:val="26"/>
          <w:szCs w:val="26"/>
        </w:rPr>
        <w:t>08.11.2023, номер решения: 1000-П, наименование ОГВ/ОМСУ: Федеральное агентство воздушного</w:t>
      </w:r>
      <w:r w:rsidR="0061444F">
        <w:rPr>
          <w:rFonts w:ascii="Liberation Sans" w:hAnsi="Liberation Sans" w:cs="Liberation Serif"/>
          <w:color w:val="000000" w:themeColor="text1"/>
          <w:sz w:val="26"/>
          <w:szCs w:val="26"/>
        </w:rPr>
        <w:t xml:space="preserve"> </w:t>
      </w:r>
      <w:r w:rsidR="00C17CBC" w:rsidRPr="00C17CBC">
        <w:rPr>
          <w:rFonts w:ascii="Liberation Sans" w:hAnsi="Liberation Sans" w:cs="Liberation Serif"/>
          <w:color w:val="000000" w:themeColor="text1"/>
          <w:sz w:val="26"/>
          <w:szCs w:val="26"/>
        </w:rPr>
        <w:t>транспорта</w:t>
      </w:r>
      <w:r w:rsidR="004431A2">
        <w:rPr>
          <w:rFonts w:ascii="Liberation Sans" w:hAnsi="Liberation Sans" w:cs="Liberation Serif"/>
          <w:color w:val="000000" w:themeColor="text1"/>
          <w:sz w:val="26"/>
          <w:szCs w:val="26"/>
        </w:rPr>
        <w:t>.</w:t>
      </w:r>
      <w:r w:rsidR="00C17CBC" w:rsidRPr="00C17CBC">
        <w:rPr>
          <w:rFonts w:ascii="Liberation Sans" w:hAnsi="Liberation Sans" w:cs="Liberation Serif"/>
          <w:color w:val="000000" w:themeColor="text1"/>
          <w:sz w:val="26"/>
          <w:szCs w:val="26"/>
        </w:rPr>
        <w:t xml:space="preserve"> </w:t>
      </w:r>
    </w:p>
    <w:p w:rsidR="004A0D9B" w:rsidRDefault="004431A2" w:rsidP="0061444F">
      <w:pPr>
        <w:pStyle w:val="13"/>
        <w:jc w:val="both"/>
        <w:rPr>
          <w:rFonts w:ascii="Liberation Sans" w:hAnsi="Liberation Sans" w:cs="Liberation Serif"/>
          <w:color w:val="000000" w:themeColor="text1"/>
          <w:sz w:val="26"/>
          <w:szCs w:val="26"/>
        </w:rPr>
      </w:pPr>
      <w:r>
        <w:rPr>
          <w:rFonts w:ascii="Liberation Sans" w:hAnsi="Liberation Sans" w:cs="Liberation Serif"/>
          <w:color w:val="000000" w:themeColor="text1"/>
          <w:sz w:val="26"/>
          <w:szCs w:val="26"/>
        </w:rPr>
        <w:t xml:space="preserve">        </w:t>
      </w:r>
      <w:r w:rsidR="00C17CBC" w:rsidRPr="00C17CBC">
        <w:rPr>
          <w:rFonts w:ascii="Liberation Sans" w:hAnsi="Liberation Sans" w:cs="Liberation Serif"/>
          <w:color w:val="000000" w:themeColor="text1"/>
          <w:sz w:val="26"/>
          <w:szCs w:val="26"/>
        </w:rPr>
        <w:t>Земельный участок полностью расположен в границах зоны с реестровым номером 89:11-6.541</w:t>
      </w:r>
      <w:r w:rsidR="0061444F">
        <w:rPr>
          <w:rFonts w:ascii="Liberation Sans" w:hAnsi="Liberation Sans" w:cs="Liberation Serif"/>
          <w:color w:val="000000" w:themeColor="text1"/>
          <w:sz w:val="26"/>
          <w:szCs w:val="26"/>
        </w:rPr>
        <w:t xml:space="preserve"> </w:t>
      </w:r>
      <w:r w:rsidR="00C17CBC" w:rsidRPr="00C17CBC">
        <w:rPr>
          <w:rFonts w:ascii="Liberation Sans" w:hAnsi="Liberation Sans" w:cs="Liberation Serif"/>
          <w:color w:val="000000" w:themeColor="text1"/>
          <w:sz w:val="26"/>
          <w:szCs w:val="26"/>
        </w:rPr>
        <w:t xml:space="preserve">от 20.05.2021, ограничение использования земельного участка в пределах зоны: </w:t>
      </w:r>
      <w:proofErr w:type="gramStart"/>
      <w:r w:rsidR="00C17CBC" w:rsidRPr="00C17CBC">
        <w:rPr>
          <w:rFonts w:ascii="Liberation Sans" w:hAnsi="Liberation Sans" w:cs="Liberation Serif"/>
          <w:color w:val="000000" w:themeColor="text1"/>
          <w:sz w:val="26"/>
          <w:szCs w:val="26"/>
        </w:rPr>
        <w:t>В соответствии п. 2д</w:t>
      </w:r>
      <w:r w:rsidR="0061444F">
        <w:rPr>
          <w:rFonts w:ascii="Liberation Sans" w:hAnsi="Liberation Sans" w:cs="Liberation Serif"/>
          <w:color w:val="000000" w:themeColor="text1"/>
          <w:sz w:val="26"/>
          <w:szCs w:val="26"/>
        </w:rPr>
        <w:t xml:space="preserve"> </w:t>
      </w:r>
      <w:r w:rsidR="00C17CBC" w:rsidRPr="00C17CBC">
        <w:rPr>
          <w:rFonts w:ascii="Liberation Sans" w:hAnsi="Liberation Sans" w:cs="Liberation Serif"/>
          <w:color w:val="000000" w:themeColor="text1"/>
          <w:sz w:val="26"/>
          <w:szCs w:val="26"/>
        </w:rPr>
        <w:t xml:space="preserve">Правил выделения на </w:t>
      </w:r>
      <w:proofErr w:type="spellStart"/>
      <w:r w:rsidR="00C17CBC" w:rsidRPr="00C17CBC">
        <w:rPr>
          <w:rFonts w:ascii="Liberation Sans" w:hAnsi="Liberation Sans" w:cs="Liberation Serif"/>
          <w:color w:val="000000" w:themeColor="text1"/>
          <w:sz w:val="26"/>
          <w:szCs w:val="26"/>
        </w:rPr>
        <w:t>приаэродромной</w:t>
      </w:r>
      <w:proofErr w:type="spellEnd"/>
      <w:r w:rsidR="00C17CBC" w:rsidRPr="00C17CBC">
        <w:rPr>
          <w:rFonts w:ascii="Liberation Sans" w:hAnsi="Liberation Sans" w:cs="Liberation Serif"/>
          <w:color w:val="000000" w:themeColor="text1"/>
          <w:sz w:val="26"/>
          <w:szCs w:val="26"/>
        </w:rPr>
        <w:t xml:space="preserve"> территории </w:t>
      </w:r>
      <w:proofErr w:type="spellStart"/>
      <w:r w:rsidR="00C17CBC" w:rsidRPr="00C17CBC">
        <w:rPr>
          <w:rFonts w:ascii="Liberation Sans" w:hAnsi="Liberation Sans" w:cs="Liberation Serif"/>
          <w:color w:val="000000" w:themeColor="text1"/>
          <w:sz w:val="26"/>
          <w:szCs w:val="26"/>
        </w:rPr>
        <w:t>подзон</w:t>
      </w:r>
      <w:proofErr w:type="spellEnd"/>
      <w:r w:rsidR="00C17CBC" w:rsidRPr="00C17CBC">
        <w:rPr>
          <w:rFonts w:ascii="Liberation Sans" w:hAnsi="Liberation Sans" w:cs="Liberation Serif"/>
          <w:color w:val="000000" w:themeColor="text1"/>
          <w:sz w:val="26"/>
          <w:szCs w:val="26"/>
        </w:rPr>
        <w:t>, утвержденных Постановлением Правительства</w:t>
      </w:r>
      <w:r w:rsidR="0061444F">
        <w:rPr>
          <w:rFonts w:ascii="Liberation Sans" w:hAnsi="Liberation Sans" w:cs="Liberation Serif"/>
          <w:color w:val="000000" w:themeColor="text1"/>
          <w:sz w:val="26"/>
          <w:szCs w:val="26"/>
        </w:rPr>
        <w:t xml:space="preserve"> </w:t>
      </w:r>
      <w:r w:rsidR="00C17CBC" w:rsidRPr="00C17CBC">
        <w:rPr>
          <w:rFonts w:ascii="Liberation Sans" w:hAnsi="Liberation Sans" w:cs="Liberation Serif"/>
          <w:color w:val="000000" w:themeColor="text1"/>
          <w:sz w:val="26"/>
          <w:szCs w:val="26"/>
        </w:rPr>
        <w:t xml:space="preserve">РФ от 2 декабря 2017 г. № 1460 при установлении пятой </w:t>
      </w:r>
      <w:proofErr w:type="spellStart"/>
      <w:r w:rsidR="00C17CBC" w:rsidRPr="00C17CBC">
        <w:rPr>
          <w:rFonts w:ascii="Liberation Sans" w:hAnsi="Liberation Sans" w:cs="Liberation Serif"/>
          <w:color w:val="000000" w:themeColor="text1"/>
          <w:sz w:val="26"/>
          <w:szCs w:val="26"/>
        </w:rPr>
        <w:t>подзоны</w:t>
      </w:r>
      <w:proofErr w:type="spellEnd"/>
      <w:r w:rsidR="00C17CBC" w:rsidRPr="00C17CBC">
        <w:rPr>
          <w:rFonts w:ascii="Liberation Sans" w:hAnsi="Liberation Sans" w:cs="Liberation Serif"/>
          <w:color w:val="000000" w:themeColor="text1"/>
          <w:sz w:val="26"/>
          <w:szCs w:val="26"/>
        </w:rPr>
        <w:t xml:space="preserve"> </w:t>
      </w:r>
      <w:proofErr w:type="spellStart"/>
      <w:r w:rsidR="00C17CBC" w:rsidRPr="00C17CBC">
        <w:rPr>
          <w:rFonts w:ascii="Liberation Sans" w:hAnsi="Liberation Sans" w:cs="Liberation Serif"/>
          <w:color w:val="000000" w:themeColor="text1"/>
          <w:sz w:val="26"/>
          <w:szCs w:val="26"/>
        </w:rPr>
        <w:t>приаэродромной</w:t>
      </w:r>
      <w:proofErr w:type="spellEnd"/>
      <w:r w:rsidR="00C17CBC" w:rsidRPr="00C17CBC">
        <w:rPr>
          <w:rFonts w:ascii="Liberation Sans" w:hAnsi="Liberation Sans" w:cs="Liberation Serif"/>
          <w:color w:val="000000" w:themeColor="text1"/>
          <w:sz w:val="26"/>
          <w:szCs w:val="26"/>
        </w:rPr>
        <w:t xml:space="preserve"> территории</w:t>
      </w:r>
      <w:r w:rsidR="0061444F">
        <w:rPr>
          <w:rFonts w:ascii="Liberation Sans" w:hAnsi="Liberation Sans" w:cs="Liberation Serif"/>
          <w:color w:val="000000" w:themeColor="text1"/>
          <w:sz w:val="26"/>
          <w:szCs w:val="26"/>
        </w:rPr>
        <w:t xml:space="preserve"> </w:t>
      </w:r>
      <w:r w:rsidR="00C17CBC" w:rsidRPr="00C17CBC">
        <w:rPr>
          <w:rFonts w:ascii="Liberation Sans" w:hAnsi="Liberation Sans" w:cs="Liberation Serif"/>
          <w:color w:val="000000" w:themeColor="text1"/>
          <w:sz w:val="26"/>
          <w:szCs w:val="26"/>
        </w:rPr>
        <w:t>устанавливаются ограничения использования объектов недвижимости и осуществления деятельности:</w:t>
      </w:r>
      <w:r w:rsidR="0061444F">
        <w:rPr>
          <w:rFonts w:ascii="Liberation Sans" w:hAnsi="Liberation Sans" w:cs="Liberation Serif"/>
          <w:color w:val="000000" w:themeColor="text1"/>
          <w:sz w:val="26"/>
          <w:szCs w:val="26"/>
        </w:rPr>
        <w:t xml:space="preserve"> </w:t>
      </w:r>
      <w:r w:rsidR="00C17CBC" w:rsidRPr="00C17CBC">
        <w:rPr>
          <w:rFonts w:ascii="Liberation Sans" w:hAnsi="Liberation Sans" w:cs="Liberation Serif"/>
          <w:color w:val="000000" w:themeColor="text1"/>
          <w:sz w:val="26"/>
          <w:szCs w:val="26"/>
        </w:rPr>
        <w:t xml:space="preserve">запрещается размещать опасные производственные объекты, определенные </w:t>
      </w:r>
      <w:r w:rsidR="00C17CBC" w:rsidRPr="00C17CBC">
        <w:rPr>
          <w:rFonts w:ascii="Liberation Sans" w:hAnsi="Liberation Sans" w:cs="Liberation Serif"/>
          <w:color w:val="000000" w:themeColor="text1"/>
          <w:sz w:val="26"/>
          <w:szCs w:val="26"/>
        </w:rPr>
        <w:lastRenderedPageBreak/>
        <w:t>Федеральным законом "О</w:t>
      </w:r>
      <w:r w:rsidR="0061444F">
        <w:rPr>
          <w:rFonts w:ascii="Liberation Sans" w:hAnsi="Liberation Sans" w:cs="Liberation Serif"/>
          <w:color w:val="000000" w:themeColor="text1"/>
          <w:sz w:val="26"/>
          <w:szCs w:val="26"/>
        </w:rPr>
        <w:t xml:space="preserve"> </w:t>
      </w:r>
      <w:r w:rsidR="00C17CBC" w:rsidRPr="00C17CBC">
        <w:rPr>
          <w:rFonts w:ascii="Liberation Sans" w:hAnsi="Liberation Sans" w:cs="Liberation Serif"/>
          <w:color w:val="000000" w:themeColor="text1"/>
          <w:sz w:val="26"/>
          <w:szCs w:val="26"/>
        </w:rPr>
        <w:t>промышленной безопасности опасных производственных объектов", функционирование которых может</w:t>
      </w:r>
      <w:r w:rsidR="0061444F">
        <w:rPr>
          <w:rFonts w:ascii="Liberation Sans" w:hAnsi="Liberation Sans" w:cs="Liberation Serif"/>
          <w:color w:val="000000" w:themeColor="text1"/>
          <w:sz w:val="26"/>
          <w:szCs w:val="26"/>
        </w:rPr>
        <w:t xml:space="preserve"> </w:t>
      </w:r>
      <w:r w:rsidR="00C17CBC" w:rsidRPr="00C17CBC">
        <w:rPr>
          <w:rFonts w:ascii="Liberation Sans" w:hAnsi="Liberation Sans" w:cs="Liberation Serif"/>
          <w:color w:val="000000" w:themeColor="text1"/>
          <w:sz w:val="26"/>
          <w:szCs w:val="26"/>
        </w:rPr>
        <w:t>повлиять на безопасность полетов воздушных судов., вид/наименование:</w:t>
      </w:r>
      <w:proofErr w:type="gramEnd"/>
      <w:r w:rsidR="00C17CBC" w:rsidRPr="00C17CBC">
        <w:rPr>
          <w:rFonts w:ascii="Liberation Sans" w:hAnsi="Liberation Sans" w:cs="Liberation Serif"/>
          <w:color w:val="000000" w:themeColor="text1"/>
          <w:sz w:val="26"/>
          <w:szCs w:val="26"/>
        </w:rPr>
        <w:t xml:space="preserve"> Пятая </w:t>
      </w:r>
      <w:proofErr w:type="spellStart"/>
      <w:r w:rsidR="00C17CBC" w:rsidRPr="00C17CBC">
        <w:rPr>
          <w:rFonts w:ascii="Liberation Sans" w:hAnsi="Liberation Sans" w:cs="Liberation Serif"/>
          <w:color w:val="000000" w:themeColor="text1"/>
          <w:sz w:val="26"/>
          <w:szCs w:val="26"/>
        </w:rPr>
        <w:t>подзона</w:t>
      </w:r>
      <w:proofErr w:type="spellEnd"/>
      <w:r w:rsidR="00C17CBC" w:rsidRPr="00C17CBC">
        <w:rPr>
          <w:rFonts w:ascii="Liberation Sans" w:hAnsi="Liberation Sans" w:cs="Liberation Serif"/>
          <w:color w:val="000000" w:themeColor="text1"/>
          <w:sz w:val="26"/>
          <w:szCs w:val="26"/>
        </w:rPr>
        <w:t xml:space="preserve"> </w:t>
      </w:r>
      <w:proofErr w:type="spellStart"/>
      <w:r w:rsidR="00C17CBC" w:rsidRPr="00C17CBC">
        <w:rPr>
          <w:rFonts w:ascii="Liberation Sans" w:hAnsi="Liberation Sans" w:cs="Liberation Serif"/>
          <w:color w:val="000000" w:themeColor="text1"/>
          <w:sz w:val="26"/>
          <w:szCs w:val="26"/>
        </w:rPr>
        <w:t>приаэродромной</w:t>
      </w:r>
      <w:proofErr w:type="spellEnd"/>
      <w:r w:rsidR="0061444F">
        <w:rPr>
          <w:rFonts w:ascii="Liberation Sans" w:hAnsi="Liberation Sans" w:cs="Liberation Serif"/>
          <w:color w:val="000000" w:themeColor="text1"/>
          <w:sz w:val="26"/>
          <w:szCs w:val="26"/>
        </w:rPr>
        <w:t xml:space="preserve"> </w:t>
      </w:r>
      <w:r w:rsidR="00C17CBC" w:rsidRPr="00C17CBC">
        <w:rPr>
          <w:rFonts w:ascii="Liberation Sans" w:hAnsi="Liberation Sans" w:cs="Liberation Serif"/>
          <w:color w:val="000000" w:themeColor="text1"/>
          <w:sz w:val="26"/>
          <w:szCs w:val="26"/>
        </w:rPr>
        <w:t>территор</w:t>
      </w:r>
      <w:proofErr w:type="gramStart"/>
      <w:r w:rsidR="00C17CBC" w:rsidRPr="00C17CBC">
        <w:rPr>
          <w:rFonts w:ascii="Liberation Sans" w:hAnsi="Liberation Sans" w:cs="Liberation Serif"/>
          <w:color w:val="000000" w:themeColor="text1"/>
          <w:sz w:val="26"/>
          <w:szCs w:val="26"/>
        </w:rPr>
        <w:t>ии аэ</w:t>
      </w:r>
      <w:proofErr w:type="gramEnd"/>
      <w:r w:rsidR="00C17CBC" w:rsidRPr="00C17CBC">
        <w:rPr>
          <w:rFonts w:ascii="Liberation Sans" w:hAnsi="Liberation Sans" w:cs="Liberation Serif"/>
          <w:color w:val="000000" w:themeColor="text1"/>
          <w:sz w:val="26"/>
          <w:szCs w:val="26"/>
        </w:rPr>
        <w:t>родрома Новый Уренгой, тип: Охранная зона транспорта, дата решения: 08.11.2023, номер</w:t>
      </w:r>
      <w:r w:rsidR="0061444F">
        <w:rPr>
          <w:rFonts w:ascii="Liberation Sans" w:hAnsi="Liberation Sans" w:cs="Liberation Serif"/>
          <w:color w:val="000000" w:themeColor="text1"/>
          <w:sz w:val="26"/>
          <w:szCs w:val="26"/>
        </w:rPr>
        <w:t xml:space="preserve"> </w:t>
      </w:r>
      <w:r w:rsidR="00C17CBC" w:rsidRPr="00C17CBC">
        <w:rPr>
          <w:rFonts w:ascii="Liberation Sans" w:hAnsi="Liberation Sans" w:cs="Liberation Serif"/>
          <w:color w:val="000000" w:themeColor="text1"/>
          <w:sz w:val="26"/>
          <w:szCs w:val="26"/>
        </w:rPr>
        <w:t>решения: 1000-П, наименование ОГВ/ОМСУ: Федеральное агентство воздушного транспорта</w:t>
      </w:r>
      <w:r w:rsidR="004A0D9B">
        <w:rPr>
          <w:rFonts w:ascii="Liberation Sans" w:hAnsi="Liberation Sans" w:cs="Liberation Serif"/>
          <w:color w:val="000000" w:themeColor="text1"/>
          <w:sz w:val="26"/>
          <w:szCs w:val="26"/>
        </w:rPr>
        <w:t>.</w:t>
      </w:r>
    </w:p>
    <w:p w:rsidR="00DD2545" w:rsidRDefault="004A0D9B" w:rsidP="0061444F">
      <w:pPr>
        <w:pStyle w:val="13"/>
        <w:jc w:val="both"/>
        <w:rPr>
          <w:rFonts w:ascii="Liberation Sans" w:hAnsi="Liberation Sans" w:cs="Liberation Serif"/>
          <w:color w:val="000000" w:themeColor="text1"/>
          <w:sz w:val="26"/>
          <w:szCs w:val="26"/>
        </w:rPr>
      </w:pPr>
      <w:r>
        <w:rPr>
          <w:rFonts w:ascii="Liberation Sans" w:hAnsi="Liberation Sans" w:cs="Liberation Serif"/>
          <w:color w:val="000000" w:themeColor="text1"/>
          <w:sz w:val="26"/>
          <w:szCs w:val="26"/>
        </w:rPr>
        <w:t xml:space="preserve">        </w:t>
      </w:r>
      <w:r w:rsidR="00C17CBC" w:rsidRPr="00C17CBC">
        <w:rPr>
          <w:rFonts w:ascii="Liberation Sans" w:hAnsi="Liberation Sans" w:cs="Liberation Serif"/>
          <w:color w:val="000000" w:themeColor="text1"/>
          <w:sz w:val="26"/>
          <w:szCs w:val="26"/>
        </w:rPr>
        <w:t>Земельный</w:t>
      </w:r>
      <w:r w:rsidR="0061444F">
        <w:rPr>
          <w:rFonts w:ascii="Liberation Sans" w:hAnsi="Liberation Sans" w:cs="Liberation Serif"/>
          <w:color w:val="000000" w:themeColor="text1"/>
          <w:sz w:val="26"/>
          <w:szCs w:val="26"/>
        </w:rPr>
        <w:t xml:space="preserve"> </w:t>
      </w:r>
      <w:r w:rsidR="00C17CBC" w:rsidRPr="00C17CBC">
        <w:rPr>
          <w:rFonts w:ascii="Liberation Sans" w:hAnsi="Liberation Sans" w:cs="Liberation Serif"/>
          <w:color w:val="000000" w:themeColor="text1"/>
          <w:sz w:val="26"/>
          <w:szCs w:val="26"/>
        </w:rPr>
        <w:t>участок полностью расположен в границах зоны с</w:t>
      </w:r>
      <w:r w:rsidR="00C17CBC">
        <w:rPr>
          <w:rFonts w:ascii="Liberation Sans" w:hAnsi="Liberation Sans" w:cs="Liberation Serif"/>
          <w:color w:val="000000" w:themeColor="text1"/>
          <w:sz w:val="26"/>
          <w:szCs w:val="26"/>
        </w:rPr>
        <w:t xml:space="preserve"> </w:t>
      </w:r>
      <w:r w:rsidR="00C17CBC" w:rsidRPr="00C17CBC">
        <w:rPr>
          <w:rFonts w:ascii="Liberation Sans" w:hAnsi="Liberation Sans" w:cs="Liberation Serif"/>
          <w:color w:val="000000" w:themeColor="text1"/>
          <w:sz w:val="26"/>
          <w:szCs w:val="26"/>
        </w:rPr>
        <w:t>реестровым номером 89:11-6.540 от 20.05.2021, ограничение использования земельного участка в пределах</w:t>
      </w:r>
      <w:r w:rsidR="0061444F">
        <w:rPr>
          <w:rFonts w:ascii="Liberation Sans" w:hAnsi="Liberation Sans" w:cs="Liberation Serif"/>
          <w:color w:val="000000" w:themeColor="text1"/>
          <w:sz w:val="26"/>
          <w:szCs w:val="26"/>
        </w:rPr>
        <w:t xml:space="preserve"> </w:t>
      </w:r>
      <w:r w:rsidR="00C17CBC" w:rsidRPr="00C17CBC">
        <w:rPr>
          <w:rFonts w:ascii="Liberation Sans" w:hAnsi="Liberation Sans" w:cs="Liberation Serif"/>
          <w:color w:val="000000" w:themeColor="text1"/>
          <w:sz w:val="26"/>
          <w:szCs w:val="26"/>
        </w:rPr>
        <w:t xml:space="preserve">зоны: </w:t>
      </w:r>
      <w:proofErr w:type="gramStart"/>
      <w:r w:rsidR="00C17CBC" w:rsidRPr="00C17CBC">
        <w:rPr>
          <w:rFonts w:ascii="Liberation Sans" w:hAnsi="Liberation Sans" w:cs="Liberation Serif"/>
          <w:color w:val="000000" w:themeColor="text1"/>
          <w:sz w:val="26"/>
          <w:szCs w:val="26"/>
        </w:rPr>
        <w:t xml:space="preserve">В соответствии п. 2г Правил выделения на </w:t>
      </w:r>
      <w:proofErr w:type="spellStart"/>
      <w:r w:rsidR="00C17CBC" w:rsidRPr="00C17CBC">
        <w:rPr>
          <w:rFonts w:ascii="Liberation Sans" w:hAnsi="Liberation Sans" w:cs="Liberation Serif"/>
          <w:color w:val="000000" w:themeColor="text1"/>
          <w:sz w:val="26"/>
          <w:szCs w:val="26"/>
        </w:rPr>
        <w:t>приаэродромной</w:t>
      </w:r>
      <w:proofErr w:type="spellEnd"/>
      <w:r w:rsidR="00C17CBC" w:rsidRPr="00C17CBC">
        <w:rPr>
          <w:rFonts w:ascii="Liberation Sans" w:hAnsi="Liberation Sans" w:cs="Liberation Serif"/>
          <w:color w:val="000000" w:themeColor="text1"/>
          <w:sz w:val="26"/>
          <w:szCs w:val="26"/>
        </w:rPr>
        <w:t xml:space="preserve"> территории </w:t>
      </w:r>
      <w:proofErr w:type="spellStart"/>
      <w:r w:rsidR="00C17CBC" w:rsidRPr="00C17CBC">
        <w:rPr>
          <w:rFonts w:ascii="Liberation Sans" w:hAnsi="Liberation Sans" w:cs="Liberation Serif"/>
          <w:color w:val="000000" w:themeColor="text1"/>
          <w:sz w:val="26"/>
          <w:szCs w:val="26"/>
        </w:rPr>
        <w:t>подзон</w:t>
      </w:r>
      <w:proofErr w:type="spellEnd"/>
      <w:r w:rsidR="00C17CBC" w:rsidRPr="00C17CBC">
        <w:rPr>
          <w:rFonts w:ascii="Liberation Sans" w:hAnsi="Liberation Sans" w:cs="Liberation Serif"/>
          <w:color w:val="000000" w:themeColor="text1"/>
          <w:sz w:val="26"/>
          <w:szCs w:val="26"/>
        </w:rPr>
        <w:t>, утвержденных</w:t>
      </w:r>
      <w:r w:rsidR="0061444F">
        <w:rPr>
          <w:rFonts w:ascii="Liberation Sans" w:hAnsi="Liberation Sans" w:cs="Liberation Serif"/>
          <w:color w:val="000000" w:themeColor="text1"/>
          <w:sz w:val="26"/>
          <w:szCs w:val="26"/>
        </w:rPr>
        <w:t xml:space="preserve"> </w:t>
      </w:r>
      <w:r w:rsidR="00C17CBC" w:rsidRPr="00C17CBC">
        <w:rPr>
          <w:rFonts w:ascii="Liberation Sans" w:hAnsi="Liberation Sans" w:cs="Liberation Serif"/>
          <w:color w:val="000000" w:themeColor="text1"/>
          <w:sz w:val="26"/>
          <w:szCs w:val="26"/>
        </w:rPr>
        <w:t xml:space="preserve">Постановлением Правительства РФ от 2 декабря 2017 г. № 1460 при установлении четвертой </w:t>
      </w:r>
      <w:proofErr w:type="spellStart"/>
      <w:r w:rsidR="00C17CBC" w:rsidRPr="00C17CBC">
        <w:rPr>
          <w:rFonts w:ascii="Liberation Sans" w:hAnsi="Liberation Sans" w:cs="Liberation Serif"/>
          <w:color w:val="000000" w:themeColor="text1"/>
          <w:sz w:val="26"/>
          <w:szCs w:val="26"/>
        </w:rPr>
        <w:t>подзоны</w:t>
      </w:r>
      <w:proofErr w:type="spellEnd"/>
      <w:r w:rsidR="0061444F">
        <w:rPr>
          <w:rFonts w:ascii="Liberation Sans" w:hAnsi="Liberation Sans" w:cs="Liberation Serif"/>
          <w:color w:val="000000" w:themeColor="text1"/>
          <w:sz w:val="26"/>
          <w:szCs w:val="26"/>
        </w:rPr>
        <w:t xml:space="preserve"> </w:t>
      </w:r>
      <w:proofErr w:type="spellStart"/>
      <w:r w:rsidR="00C17CBC" w:rsidRPr="00C17CBC">
        <w:rPr>
          <w:rFonts w:ascii="Liberation Sans" w:hAnsi="Liberation Sans" w:cs="Liberation Serif"/>
          <w:color w:val="000000" w:themeColor="text1"/>
          <w:sz w:val="26"/>
          <w:szCs w:val="26"/>
        </w:rPr>
        <w:t>приаэродромной</w:t>
      </w:r>
      <w:proofErr w:type="spellEnd"/>
      <w:r w:rsidR="00C17CBC" w:rsidRPr="00C17CBC">
        <w:rPr>
          <w:rFonts w:ascii="Liberation Sans" w:hAnsi="Liberation Sans" w:cs="Liberation Serif"/>
          <w:color w:val="000000" w:themeColor="text1"/>
          <w:sz w:val="26"/>
          <w:szCs w:val="26"/>
        </w:rPr>
        <w:t xml:space="preserve"> территории устанавливаются ограничения использования объектов недвижимости и</w:t>
      </w:r>
      <w:r w:rsidR="0061444F">
        <w:rPr>
          <w:rFonts w:ascii="Liberation Sans" w:hAnsi="Liberation Sans" w:cs="Liberation Serif"/>
          <w:color w:val="000000" w:themeColor="text1"/>
          <w:sz w:val="26"/>
          <w:szCs w:val="26"/>
        </w:rPr>
        <w:t xml:space="preserve"> </w:t>
      </w:r>
      <w:r w:rsidR="00C17CBC" w:rsidRPr="00C17CBC">
        <w:rPr>
          <w:rFonts w:ascii="Liberation Sans" w:hAnsi="Liberation Sans" w:cs="Liberation Serif"/>
          <w:color w:val="000000" w:themeColor="text1"/>
          <w:sz w:val="26"/>
          <w:szCs w:val="26"/>
        </w:rPr>
        <w:t>осуществления деятельности: запрещается размещать объекты, создающие помехи в работе наземных</w:t>
      </w:r>
      <w:r w:rsidR="0061444F">
        <w:rPr>
          <w:rFonts w:ascii="Liberation Sans" w:hAnsi="Liberation Sans" w:cs="Liberation Serif"/>
          <w:color w:val="000000" w:themeColor="text1"/>
          <w:sz w:val="26"/>
          <w:szCs w:val="26"/>
        </w:rPr>
        <w:t xml:space="preserve"> </w:t>
      </w:r>
      <w:r w:rsidR="00C17CBC" w:rsidRPr="00C17CBC">
        <w:rPr>
          <w:rFonts w:ascii="Liberation Sans" w:hAnsi="Liberation Sans" w:cs="Liberation Serif"/>
          <w:color w:val="000000" w:themeColor="text1"/>
          <w:sz w:val="26"/>
          <w:szCs w:val="26"/>
        </w:rPr>
        <w:t>объектов средств и систем обслуживания воздушного движения, навигации, посадки и связи,</w:t>
      </w:r>
      <w:r w:rsidR="0061444F">
        <w:rPr>
          <w:rFonts w:ascii="Liberation Sans" w:hAnsi="Liberation Sans" w:cs="Liberation Serif"/>
          <w:color w:val="000000" w:themeColor="text1"/>
          <w:sz w:val="26"/>
          <w:szCs w:val="26"/>
        </w:rPr>
        <w:t xml:space="preserve"> </w:t>
      </w:r>
      <w:r w:rsidR="00C17CBC" w:rsidRPr="00C17CBC">
        <w:rPr>
          <w:rFonts w:ascii="Liberation Sans" w:hAnsi="Liberation Sans" w:cs="Liberation Serif"/>
          <w:color w:val="000000" w:themeColor="text1"/>
          <w:sz w:val="26"/>
          <w:szCs w:val="26"/>
        </w:rPr>
        <w:t>предназначенных для организации воздушного движения и расположенных</w:t>
      </w:r>
      <w:proofErr w:type="gramEnd"/>
      <w:r w:rsidR="00C17CBC" w:rsidRPr="00C17CBC">
        <w:rPr>
          <w:rFonts w:ascii="Liberation Sans" w:hAnsi="Liberation Sans" w:cs="Liberation Serif"/>
          <w:color w:val="000000" w:themeColor="text1"/>
          <w:sz w:val="26"/>
          <w:szCs w:val="26"/>
        </w:rPr>
        <w:t xml:space="preserve"> вне первой </w:t>
      </w:r>
      <w:proofErr w:type="spellStart"/>
      <w:r w:rsidR="00C17CBC" w:rsidRPr="00C17CBC">
        <w:rPr>
          <w:rFonts w:ascii="Liberation Sans" w:hAnsi="Liberation Sans" w:cs="Liberation Serif"/>
          <w:color w:val="000000" w:themeColor="text1"/>
          <w:sz w:val="26"/>
          <w:szCs w:val="26"/>
        </w:rPr>
        <w:t>подзоны</w:t>
      </w:r>
      <w:proofErr w:type="spellEnd"/>
      <w:r w:rsidR="00C17CBC" w:rsidRPr="00C17CBC">
        <w:rPr>
          <w:rFonts w:ascii="Liberation Sans" w:hAnsi="Liberation Sans" w:cs="Liberation Serif"/>
          <w:color w:val="000000" w:themeColor="text1"/>
          <w:sz w:val="26"/>
          <w:szCs w:val="26"/>
        </w:rPr>
        <w:t>.,</w:t>
      </w:r>
      <w:r w:rsidR="0061444F">
        <w:rPr>
          <w:rFonts w:ascii="Liberation Sans" w:hAnsi="Liberation Sans" w:cs="Liberation Serif"/>
          <w:color w:val="000000" w:themeColor="text1"/>
          <w:sz w:val="26"/>
          <w:szCs w:val="26"/>
        </w:rPr>
        <w:t xml:space="preserve"> </w:t>
      </w:r>
      <w:r w:rsidR="00C17CBC" w:rsidRPr="00C17CBC">
        <w:rPr>
          <w:rFonts w:ascii="Liberation Sans" w:hAnsi="Liberation Sans" w:cs="Liberation Serif"/>
          <w:color w:val="000000" w:themeColor="text1"/>
          <w:sz w:val="26"/>
          <w:szCs w:val="26"/>
        </w:rPr>
        <w:t xml:space="preserve">вид/наименование: Четвертая </w:t>
      </w:r>
      <w:proofErr w:type="spellStart"/>
      <w:r w:rsidR="00C17CBC" w:rsidRPr="00C17CBC">
        <w:rPr>
          <w:rFonts w:ascii="Liberation Sans" w:hAnsi="Liberation Sans" w:cs="Liberation Serif"/>
          <w:color w:val="000000" w:themeColor="text1"/>
          <w:sz w:val="26"/>
          <w:szCs w:val="26"/>
        </w:rPr>
        <w:t>подзона</w:t>
      </w:r>
      <w:proofErr w:type="spellEnd"/>
      <w:r w:rsidR="00C17CBC" w:rsidRPr="00C17CBC">
        <w:rPr>
          <w:rFonts w:ascii="Liberation Sans" w:hAnsi="Liberation Sans" w:cs="Liberation Serif"/>
          <w:color w:val="000000" w:themeColor="text1"/>
          <w:sz w:val="26"/>
          <w:szCs w:val="26"/>
        </w:rPr>
        <w:t xml:space="preserve"> </w:t>
      </w:r>
      <w:proofErr w:type="spellStart"/>
      <w:r w:rsidR="00C17CBC" w:rsidRPr="00C17CBC">
        <w:rPr>
          <w:rFonts w:ascii="Liberation Sans" w:hAnsi="Liberation Sans" w:cs="Liberation Serif"/>
          <w:color w:val="000000" w:themeColor="text1"/>
          <w:sz w:val="26"/>
          <w:szCs w:val="26"/>
        </w:rPr>
        <w:t>приаэродромной</w:t>
      </w:r>
      <w:proofErr w:type="spellEnd"/>
      <w:r w:rsidR="00C17CBC" w:rsidRPr="00C17CBC">
        <w:rPr>
          <w:rFonts w:ascii="Liberation Sans" w:hAnsi="Liberation Sans" w:cs="Liberation Serif"/>
          <w:color w:val="000000" w:themeColor="text1"/>
          <w:sz w:val="26"/>
          <w:szCs w:val="26"/>
        </w:rPr>
        <w:t xml:space="preserve"> территор</w:t>
      </w:r>
      <w:proofErr w:type="gramStart"/>
      <w:r w:rsidR="00C17CBC" w:rsidRPr="00C17CBC">
        <w:rPr>
          <w:rFonts w:ascii="Liberation Sans" w:hAnsi="Liberation Sans" w:cs="Liberation Serif"/>
          <w:color w:val="000000" w:themeColor="text1"/>
          <w:sz w:val="26"/>
          <w:szCs w:val="26"/>
        </w:rPr>
        <w:t>ии аэ</w:t>
      </w:r>
      <w:proofErr w:type="gramEnd"/>
      <w:r w:rsidR="00C17CBC" w:rsidRPr="00C17CBC">
        <w:rPr>
          <w:rFonts w:ascii="Liberation Sans" w:hAnsi="Liberation Sans" w:cs="Liberation Serif"/>
          <w:color w:val="000000" w:themeColor="text1"/>
          <w:sz w:val="26"/>
          <w:szCs w:val="26"/>
        </w:rPr>
        <w:t>родрома Новый Уренгой, тип:</w:t>
      </w:r>
      <w:r w:rsidR="0061444F">
        <w:rPr>
          <w:rFonts w:ascii="Liberation Sans" w:hAnsi="Liberation Sans" w:cs="Liberation Serif"/>
          <w:color w:val="000000" w:themeColor="text1"/>
          <w:sz w:val="26"/>
          <w:szCs w:val="26"/>
        </w:rPr>
        <w:t xml:space="preserve"> </w:t>
      </w:r>
      <w:r w:rsidR="00C17CBC" w:rsidRPr="00C17CBC">
        <w:rPr>
          <w:rFonts w:ascii="Liberation Sans" w:hAnsi="Liberation Sans" w:cs="Liberation Serif"/>
          <w:color w:val="000000" w:themeColor="text1"/>
          <w:sz w:val="26"/>
          <w:szCs w:val="26"/>
        </w:rPr>
        <w:t>Охранная зона транспорта, дата решения: 08.11.2023, номер решения: 1000-П, наименование ОГВ/ОМСУ:</w:t>
      </w:r>
      <w:r w:rsidR="0061444F">
        <w:rPr>
          <w:rFonts w:ascii="Liberation Sans" w:hAnsi="Liberation Sans" w:cs="Liberation Serif"/>
          <w:color w:val="000000" w:themeColor="text1"/>
          <w:sz w:val="26"/>
          <w:szCs w:val="26"/>
        </w:rPr>
        <w:t xml:space="preserve"> </w:t>
      </w:r>
      <w:r w:rsidR="00C17CBC" w:rsidRPr="00C17CBC">
        <w:rPr>
          <w:rFonts w:ascii="Liberation Sans" w:hAnsi="Liberation Sans" w:cs="Liberation Serif"/>
          <w:color w:val="000000" w:themeColor="text1"/>
          <w:sz w:val="26"/>
          <w:szCs w:val="26"/>
        </w:rPr>
        <w:t>Федеральное агентство воздушного транспорта</w:t>
      </w:r>
      <w:r w:rsidR="00DD2545">
        <w:rPr>
          <w:rFonts w:ascii="Liberation Sans" w:hAnsi="Liberation Sans" w:cs="Liberation Serif"/>
          <w:color w:val="000000" w:themeColor="text1"/>
          <w:sz w:val="26"/>
          <w:szCs w:val="26"/>
        </w:rPr>
        <w:t>.</w:t>
      </w:r>
    </w:p>
    <w:p w:rsidR="00C17CBC" w:rsidRPr="00BB077E" w:rsidRDefault="00C17CBC" w:rsidP="00C2683B">
      <w:pPr>
        <w:pStyle w:val="13"/>
        <w:jc w:val="both"/>
        <w:rPr>
          <w:rFonts w:ascii="Liberation Sans" w:hAnsi="Liberation Sans" w:cs="Liberation Serif"/>
          <w:color w:val="000000" w:themeColor="text1"/>
          <w:sz w:val="26"/>
          <w:szCs w:val="26"/>
        </w:rPr>
      </w:pPr>
      <w:r w:rsidRPr="00C17CBC">
        <w:rPr>
          <w:rFonts w:ascii="Liberation Sans" w:hAnsi="Liberation Sans" w:cs="Liberation Serif"/>
          <w:color w:val="000000" w:themeColor="text1"/>
          <w:sz w:val="26"/>
          <w:szCs w:val="26"/>
        </w:rPr>
        <w:t xml:space="preserve"> </w:t>
      </w:r>
      <w:r w:rsidR="00DD2545">
        <w:rPr>
          <w:rFonts w:ascii="Liberation Sans" w:hAnsi="Liberation Sans" w:cs="Liberation Serif"/>
          <w:color w:val="000000" w:themeColor="text1"/>
          <w:sz w:val="26"/>
          <w:szCs w:val="26"/>
        </w:rPr>
        <w:t xml:space="preserve">       </w:t>
      </w:r>
      <w:r w:rsidRPr="00C17CBC">
        <w:rPr>
          <w:rFonts w:ascii="Liberation Sans" w:hAnsi="Liberation Sans" w:cs="Liberation Serif"/>
          <w:color w:val="000000" w:themeColor="text1"/>
          <w:sz w:val="26"/>
          <w:szCs w:val="26"/>
        </w:rPr>
        <w:t>Земельный участок полностью расположен в границах</w:t>
      </w:r>
      <w:r w:rsidR="0061444F">
        <w:rPr>
          <w:rFonts w:ascii="Liberation Sans" w:hAnsi="Liberation Sans" w:cs="Liberation Serif"/>
          <w:color w:val="000000" w:themeColor="text1"/>
          <w:sz w:val="26"/>
          <w:szCs w:val="26"/>
        </w:rPr>
        <w:t xml:space="preserve"> </w:t>
      </w:r>
      <w:r w:rsidRPr="00C17CBC">
        <w:rPr>
          <w:rFonts w:ascii="Liberation Sans" w:hAnsi="Liberation Sans" w:cs="Liberation Serif"/>
          <w:color w:val="000000" w:themeColor="text1"/>
          <w:sz w:val="26"/>
          <w:szCs w:val="26"/>
        </w:rPr>
        <w:t>зоны с реестровым номером 89:11-6.536 от 20.05.2021, ограничение использования земельного участка в</w:t>
      </w:r>
      <w:r w:rsidR="0061444F">
        <w:rPr>
          <w:rFonts w:ascii="Liberation Sans" w:hAnsi="Liberation Sans" w:cs="Liberation Serif"/>
          <w:color w:val="000000" w:themeColor="text1"/>
          <w:sz w:val="26"/>
          <w:szCs w:val="26"/>
        </w:rPr>
        <w:t xml:space="preserve"> </w:t>
      </w:r>
      <w:r w:rsidRPr="00C17CBC">
        <w:rPr>
          <w:rFonts w:ascii="Liberation Sans" w:hAnsi="Liberation Sans" w:cs="Liberation Serif"/>
          <w:color w:val="000000" w:themeColor="text1"/>
          <w:sz w:val="26"/>
          <w:szCs w:val="26"/>
        </w:rPr>
        <w:t xml:space="preserve">пределах зоны: При установлении </w:t>
      </w:r>
      <w:proofErr w:type="spellStart"/>
      <w:r w:rsidRPr="00C17CBC">
        <w:rPr>
          <w:rFonts w:ascii="Liberation Sans" w:hAnsi="Liberation Sans" w:cs="Liberation Serif"/>
          <w:color w:val="000000" w:themeColor="text1"/>
          <w:sz w:val="26"/>
          <w:szCs w:val="26"/>
        </w:rPr>
        <w:t>приаэродромной</w:t>
      </w:r>
      <w:proofErr w:type="spellEnd"/>
      <w:r w:rsidRPr="00C17CBC">
        <w:rPr>
          <w:rFonts w:ascii="Liberation Sans" w:hAnsi="Liberation Sans" w:cs="Liberation Serif"/>
          <w:color w:val="000000" w:themeColor="text1"/>
          <w:sz w:val="26"/>
          <w:szCs w:val="26"/>
        </w:rPr>
        <w:t xml:space="preserve"> территории устанавливаются ограничения</w:t>
      </w:r>
      <w:r w:rsidR="0061444F">
        <w:rPr>
          <w:rFonts w:ascii="Liberation Sans" w:hAnsi="Liberation Sans" w:cs="Liberation Serif"/>
          <w:color w:val="000000" w:themeColor="text1"/>
          <w:sz w:val="26"/>
          <w:szCs w:val="26"/>
        </w:rPr>
        <w:t xml:space="preserve"> </w:t>
      </w:r>
      <w:r w:rsidRPr="00C17CBC">
        <w:rPr>
          <w:rFonts w:ascii="Liberation Sans" w:hAnsi="Liberation Sans" w:cs="Liberation Serif"/>
          <w:color w:val="000000" w:themeColor="text1"/>
          <w:sz w:val="26"/>
          <w:szCs w:val="26"/>
        </w:rPr>
        <w:t>использования земельных участков и (или) расположенных на них объектов недвижимости и</w:t>
      </w:r>
      <w:r w:rsidR="0061444F">
        <w:rPr>
          <w:rFonts w:ascii="Liberation Sans" w:hAnsi="Liberation Sans" w:cs="Liberation Serif"/>
          <w:color w:val="000000" w:themeColor="text1"/>
          <w:sz w:val="26"/>
          <w:szCs w:val="26"/>
        </w:rPr>
        <w:t xml:space="preserve"> </w:t>
      </w:r>
      <w:r w:rsidRPr="00C17CBC">
        <w:rPr>
          <w:rFonts w:ascii="Liberation Sans" w:hAnsi="Liberation Sans" w:cs="Liberation Serif"/>
          <w:color w:val="000000" w:themeColor="text1"/>
          <w:sz w:val="26"/>
          <w:szCs w:val="26"/>
        </w:rPr>
        <w:t>осуществления экономической и иной деятельности в соответствии с Решением об установлении</w:t>
      </w:r>
      <w:r w:rsidR="0061444F">
        <w:rPr>
          <w:rFonts w:ascii="Liberation Sans" w:hAnsi="Liberation Sans" w:cs="Liberation Serif"/>
          <w:color w:val="000000" w:themeColor="text1"/>
          <w:sz w:val="26"/>
          <w:szCs w:val="26"/>
        </w:rPr>
        <w:t xml:space="preserve"> </w:t>
      </w:r>
      <w:proofErr w:type="spellStart"/>
      <w:r w:rsidRPr="00C17CBC">
        <w:rPr>
          <w:rFonts w:ascii="Liberation Sans" w:hAnsi="Liberation Sans" w:cs="Liberation Serif"/>
          <w:color w:val="000000" w:themeColor="text1"/>
          <w:sz w:val="26"/>
          <w:szCs w:val="26"/>
        </w:rPr>
        <w:t>приаэродромной</w:t>
      </w:r>
      <w:proofErr w:type="spellEnd"/>
      <w:r w:rsidRPr="00C17CBC">
        <w:rPr>
          <w:rFonts w:ascii="Liberation Sans" w:hAnsi="Liberation Sans" w:cs="Liberation Serif"/>
          <w:color w:val="000000" w:themeColor="text1"/>
          <w:sz w:val="26"/>
          <w:szCs w:val="26"/>
        </w:rPr>
        <w:t xml:space="preserve"> территории аэродрома Надым, принятым Приказом РОСАВИАЦИИ № 52-П от 01.02.2021</w:t>
      </w:r>
      <w:r w:rsidR="0061444F">
        <w:rPr>
          <w:rFonts w:ascii="Liberation Sans" w:hAnsi="Liberation Sans" w:cs="Liberation Serif"/>
          <w:color w:val="000000" w:themeColor="text1"/>
          <w:sz w:val="26"/>
          <w:szCs w:val="26"/>
        </w:rPr>
        <w:t xml:space="preserve"> </w:t>
      </w:r>
      <w:r w:rsidRPr="00C17CBC">
        <w:rPr>
          <w:rFonts w:ascii="Liberation Sans" w:hAnsi="Liberation Sans" w:cs="Liberation Serif"/>
          <w:color w:val="000000" w:themeColor="text1"/>
          <w:sz w:val="26"/>
          <w:szCs w:val="26"/>
        </w:rPr>
        <w:t>г. Срок установления ограничений бессрочный</w:t>
      </w:r>
      <w:proofErr w:type="gramStart"/>
      <w:r w:rsidRPr="00C17CBC">
        <w:rPr>
          <w:rFonts w:ascii="Liberation Sans" w:hAnsi="Liberation Sans" w:cs="Liberation Serif"/>
          <w:color w:val="000000" w:themeColor="text1"/>
          <w:sz w:val="26"/>
          <w:szCs w:val="26"/>
        </w:rPr>
        <w:t xml:space="preserve">., </w:t>
      </w:r>
      <w:proofErr w:type="gramEnd"/>
      <w:r w:rsidRPr="00C17CBC">
        <w:rPr>
          <w:rFonts w:ascii="Liberation Sans" w:hAnsi="Liberation Sans" w:cs="Liberation Serif"/>
          <w:color w:val="000000" w:themeColor="text1"/>
          <w:sz w:val="26"/>
          <w:szCs w:val="26"/>
        </w:rPr>
        <w:t xml:space="preserve">вид/наименование: </w:t>
      </w:r>
      <w:proofErr w:type="spellStart"/>
      <w:r w:rsidRPr="00C17CBC">
        <w:rPr>
          <w:rFonts w:ascii="Liberation Sans" w:hAnsi="Liberation Sans" w:cs="Liberation Serif"/>
          <w:color w:val="000000" w:themeColor="text1"/>
          <w:sz w:val="26"/>
          <w:szCs w:val="26"/>
        </w:rPr>
        <w:t>Приаэродромная</w:t>
      </w:r>
      <w:proofErr w:type="spellEnd"/>
      <w:r w:rsidRPr="00C17CBC">
        <w:rPr>
          <w:rFonts w:ascii="Liberation Sans" w:hAnsi="Liberation Sans" w:cs="Liberation Serif"/>
          <w:color w:val="000000" w:themeColor="text1"/>
          <w:sz w:val="26"/>
          <w:szCs w:val="26"/>
        </w:rPr>
        <w:t xml:space="preserve"> территория</w:t>
      </w:r>
      <w:r w:rsidR="0061444F">
        <w:rPr>
          <w:rFonts w:ascii="Liberation Sans" w:hAnsi="Liberation Sans" w:cs="Liberation Serif"/>
          <w:color w:val="000000" w:themeColor="text1"/>
          <w:sz w:val="26"/>
          <w:szCs w:val="26"/>
        </w:rPr>
        <w:t xml:space="preserve"> </w:t>
      </w:r>
      <w:r w:rsidRPr="00C17CBC">
        <w:rPr>
          <w:rFonts w:ascii="Liberation Sans" w:hAnsi="Liberation Sans" w:cs="Liberation Serif"/>
          <w:color w:val="000000" w:themeColor="text1"/>
          <w:sz w:val="26"/>
          <w:szCs w:val="26"/>
        </w:rPr>
        <w:t>аэродрома Новый Уренгой, тип: Охранная зона транспорта, дата решения: 08.11.2023, номер решения:</w:t>
      </w:r>
      <w:r w:rsidR="0061444F">
        <w:rPr>
          <w:rFonts w:ascii="Liberation Sans" w:hAnsi="Liberation Sans" w:cs="Liberation Serif"/>
          <w:color w:val="000000" w:themeColor="text1"/>
          <w:sz w:val="26"/>
          <w:szCs w:val="26"/>
        </w:rPr>
        <w:t xml:space="preserve"> </w:t>
      </w:r>
      <w:r w:rsidRPr="00C17CBC">
        <w:rPr>
          <w:rFonts w:ascii="Liberation Sans" w:hAnsi="Liberation Sans" w:cs="Liberation Serif"/>
          <w:color w:val="000000" w:themeColor="text1"/>
          <w:sz w:val="26"/>
          <w:szCs w:val="26"/>
        </w:rPr>
        <w:t>1000-П, наименование ОГВ/ОМСУ: Федеральное агентство воздушного транспорта</w:t>
      </w:r>
      <w:r w:rsidR="0061444F">
        <w:rPr>
          <w:rFonts w:ascii="Liberation Sans" w:hAnsi="Liberation Sans" w:cs="Liberation Serif"/>
          <w:color w:val="000000" w:themeColor="text1"/>
          <w:sz w:val="26"/>
          <w:szCs w:val="26"/>
        </w:rPr>
        <w:t>.</w:t>
      </w:r>
    </w:p>
    <w:p w:rsidR="00797C2B" w:rsidRPr="00C2683B" w:rsidRDefault="00C2683B" w:rsidP="00C2683B">
      <w:pPr>
        <w:pStyle w:val="24"/>
        <w:ind w:firstLine="708"/>
        <w:jc w:val="both"/>
        <w:rPr>
          <w:rFonts w:ascii="Liberation Sans" w:hAnsi="Liberation Sans"/>
          <w:color w:val="FF0000"/>
          <w:sz w:val="26"/>
          <w:szCs w:val="26"/>
        </w:rPr>
      </w:pPr>
      <w:r>
        <w:rPr>
          <w:rFonts w:ascii="Liberation Sans" w:hAnsi="Liberation Sans"/>
          <w:b/>
          <w:color w:val="000000" w:themeColor="text1"/>
          <w:sz w:val="26"/>
          <w:szCs w:val="26"/>
        </w:rPr>
        <w:t>Особые отметки:</w:t>
      </w:r>
    </w:p>
    <w:p w:rsidR="00D502BE" w:rsidRPr="00C2683B" w:rsidRDefault="00C37F7C">
      <w:pPr>
        <w:widowControl w:val="0"/>
        <w:spacing w:before="30"/>
        <w:ind w:firstLine="709"/>
        <w:jc w:val="both"/>
        <w:rPr>
          <w:rFonts w:ascii="Liberation Sans" w:hAnsi="Liberation Sans"/>
          <w:sz w:val="26"/>
          <w:szCs w:val="26"/>
        </w:rPr>
      </w:pPr>
      <w:r w:rsidRPr="00C2683B">
        <w:rPr>
          <w:rFonts w:ascii="Liberation Sans" w:hAnsi="Liberation Sans"/>
          <w:sz w:val="26"/>
          <w:szCs w:val="26"/>
        </w:rPr>
        <w:t xml:space="preserve">В соответствии с выпиской из Единого государственного реестра  недвижимости об объекте недвижимости от </w:t>
      </w:r>
      <w:r w:rsidR="00797C2B" w:rsidRPr="00C2683B">
        <w:rPr>
          <w:rFonts w:ascii="Liberation Sans" w:hAnsi="Liberation Sans"/>
          <w:sz w:val="26"/>
          <w:szCs w:val="26"/>
        </w:rPr>
        <w:t>22.05.2024</w:t>
      </w:r>
      <w:r w:rsidRPr="00C2683B">
        <w:rPr>
          <w:rFonts w:ascii="Liberation Sans" w:hAnsi="Liberation Sans"/>
          <w:sz w:val="26"/>
          <w:szCs w:val="26"/>
        </w:rPr>
        <w:t xml:space="preserve"> № </w:t>
      </w:r>
      <w:r w:rsidR="00797C2B" w:rsidRPr="00C2683B">
        <w:rPr>
          <w:rFonts w:ascii="Liberation Sans" w:hAnsi="Liberation Sans"/>
          <w:sz w:val="26"/>
          <w:szCs w:val="26"/>
        </w:rPr>
        <w:t>КУВИ-001/2024-137926840</w:t>
      </w:r>
      <w:r w:rsidRPr="00C2683B">
        <w:rPr>
          <w:rFonts w:ascii="Liberation Sans" w:hAnsi="Liberation Sans"/>
          <w:sz w:val="26"/>
          <w:szCs w:val="26"/>
        </w:rPr>
        <w:t>:</w:t>
      </w:r>
    </w:p>
    <w:p w:rsidR="00837907" w:rsidRPr="00C2683B" w:rsidRDefault="0005022E" w:rsidP="00837907">
      <w:pPr>
        <w:widowControl w:val="0"/>
        <w:spacing w:before="30"/>
        <w:ind w:firstLine="709"/>
        <w:jc w:val="both"/>
        <w:rPr>
          <w:rFonts w:ascii="Liberation Sans" w:hAnsi="Liberation Sans"/>
          <w:sz w:val="26"/>
          <w:szCs w:val="26"/>
        </w:rPr>
      </w:pPr>
      <w:r w:rsidRPr="00C2683B">
        <w:rPr>
          <w:rFonts w:ascii="Liberation Sans" w:hAnsi="Liberation Sans"/>
          <w:sz w:val="26"/>
          <w:szCs w:val="26"/>
        </w:rPr>
        <w:t>Для данного земельного участка обеспечен доступ посредством земельного участка (земельных</w:t>
      </w:r>
      <w:r w:rsidR="00837907" w:rsidRPr="00C2683B">
        <w:rPr>
          <w:rFonts w:ascii="Liberation Sans" w:hAnsi="Liberation Sans"/>
          <w:sz w:val="26"/>
          <w:szCs w:val="26"/>
        </w:rPr>
        <w:t xml:space="preserve"> </w:t>
      </w:r>
      <w:r w:rsidRPr="00C2683B">
        <w:rPr>
          <w:rFonts w:ascii="Liberation Sans" w:hAnsi="Liberation Sans"/>
          <w:sz w:val="26"/>
          <w:szCs w:val="26"/>
        </w:rPr>
        <w:t xml:space="preserve">участков) с кадастровым номером (кадастровыми номерами): земли общего пользования. </w:t>
      </w:r>
      <w:proofErr w:type="gramStart"/>
      <w:r w:rsidRPr="00C2683B">
        <w:rPr>
          <w:rFonts w:ascii="Liberation Sans" w:hAnsi="Liberation Sans"/>
          <w:sz w:val="26"/>
          <w:szCs w:val="26"/>
        </w:rPr>
        <w:t>Сведения об</w:t>
      </w:r>
      <w:r w:rsidR="00837907" w:rsidRPr="00C2683B">
        <w:rPr>
          <w:rFonts w:ascii="Liberation Sans" w:hAnsi="Liberation Sans"/>
          <w:sz w:val="26"/>
          <w:szCs w:val="26"/>
        </w:rPr>
        <w:t xml:space="preserve"> </w:t>
      </w:r>
      <w:r w:rsidRPr="00C2683B">
        <w:rPr>
          <w:rFonts w:ascii="Liberation Sans" w:hAnsi="Liberation Sans"/>
          <w:sz w:val="26"/>
          <w:szCs w:val="26"/>
        </w:rPr>
        <w:t>ограничениях права на объект недвижимости, обременениях данного объекта, не зарегистрированных</w:t>
      </w:r>
      <w:r w:rsidR="00837907" w:rsidRPr="00C2683B">
        <w:rPr>
          <w:rFonts w:ascii="Liberation Sans" w:hAnsi="Liberation Sans"/>
          <w:sz w:val="26"/>
          <w:szCs w:val="26"/>
        </w:rPr>
        <w:t xml:space="preserve"> </w:t>
      </w:r>
      <w:r w:rsidRPr="00C2683B">
        <w:rPr>
          <w:rFonts w:ascii="Liberation Sans" w:hAnsi="Liberation Sans"/>
          <w:sz w:val="26"/>
          <w:szCs w:val="26"/>
        </w:rPr>
        <w:t>в реестре прав, ограничений прав и обременений недвижимого имущества: вид ограничения</w:t>
      </w:r>
      <w:r w:rsidR="00837907" w:rsidRPr="00C2683B">
        <w:rPr>
          <w:rFonts w:ascii="Liberation Sans" w:hAnsi="Liberation Sans"/>
          <w:sz w:val="26"/>
          <w:szCs w:val="26"/>
        </w:rPr>
        <w:t xml:space="preserve"> </w:t>
      </w:r>
      <w:r w:rsidRPr="00C2683B">
        <w:rPr>
          <w:rFonts w:ascii="Liberation Sans" w:hAnsi="Liberation Sans"/>
          <w:sz w:val="26"/>
          <w:szCs w:val="26"/>
        </w:rPr>
        <w:t>(обременения): ограничения прав на земельный участок, предусмотренные статьей 56 Земельного</w:t>
      </w:r>
      <w:r w:rsidR="00837907" w:rsidRPr="00C2683B">
        <w:rPr>
          <w:rFonts w:ascii="Liberation Sans" w:hAnsi="Liberation Sans"/>
          <w:sz w:val="26"/>
          <w:szCs w:val="26"/>
        </w:rPr>
        <w:t xml:space="preserve"> </w:t>
      </w:r>
      <w:r w:rsidRPr="00C2683B">
        <w:rPr>
          <w:rFonts w:ascii="Liberation Sans" w:hAnsi="Liberation Sans"/>
          <w:sz w:val="26"/>
          <w:szCs w:val="26"/>
        </w:rPr>
        <w:t>кодекса Российской Федерации; срок действия: c 20.03.2024; реквизиты документа-основания:</w:t>
      </w:r>
      <w:r w:rsidR="00837907" w:rsidRPr="00C2683B">
        <w:rPr>
          <w:rFonts w:ascii="Liberation Sans" w:hAnsi="Liberation Sans"/>
          <w:sz w:val="26"/>
          <w:szCs w:val="26"/>
        </w:rPr>
        <w:t xml:space="preserve"> </w:t>
      </w:r>
      <w:r w:rsidRPr="00C2683B">
        <w:rPr>
          <w:rFonts w:ascii="Liberation Sans" w:hAnsi="Liberation Sans"/>
          <w:sz w:val="26"/>
          <w:szCs w:val="26"/>
        </w:rPr>
        <w:t xml:space="preserve">приказ об установлении </w:t>
      </w:r>
      <w:proofErr w:type="spellStart"/>
      <w:r w:rsidRPr="00C2683B">
        <w:rPr>
          <w:rFonts w:ascii="Liberation Sans" w:hAnsi="Liberation Sans"/>
          <w:sz w:val="26"/>
          <w:szCs w:val="26"/>
        </w:rPr>
        <w:t>приаэродромной</w:t>
      </w:r>
      <w:proofErr w:type="spellEnd"/>
      <w:r w:rsidRPr="00C2683B">
        <w:rPr>
          <w:rFonts w:ascii="Liberation Sans" w:hAnsi="Liberation Sans"/>
          <w:sz w:val="26"/>
          <w:szCs w:val="26"/>
        </w:rPr>
        <w:t xml:space="preserve"> территории аэродрома гражданской авиации Новый Уренгой</w:t>
      </w:r>
      <w:r w:rsidR="00837907" w:rsidRPr="00C2683B">
        <w:rPr>
          <w:rFonts w:ascii="Liberation Sans" w:hAnsi="Liberation Sans"/>
          <w:sz w:val="26"/>
          <w:szCs w:val="26"/>
        </w:rPr>
        <w:t xml:space="preserve"> </w:t>
      </w:r>
      <w:r w:rsidRPr="00C2683B">
        <w:rPr>
          <w:rFonts w:ascii="Liberation Sans" w:hAnsi="Liberation Sans"/>
          <w:sz w:val="26"/>
          <w:szCs w:val="26"/>
        </w:rPr>
        <w:t>от 08.11.2023 № 1000-П выдан:</w:t>
      </w:r>
      <w:proofErr w:type="gramEnd"/>
      <w:r w:rsidRPr="00C2683B">
        <w:rPr>
          <w:rFonts w:ascii="Liberation Sans" w:hAnsi="Liberation Sans"/>
          <w:sz w:val="26"/>
          <w:szCs w:val="26"/>
        </w:rPr>
        <w:t xml:space="preserve"> </w:t>
      </w:r>
      <w:r w:rsidRPr="00C2683B">
        <w:rPr>
          <w:rFonts w:ascii="Liberation Sans" w:hAnsi="Liberation Sans"/>
          <w:sz w:val="26"/>
          <w:szCs w:val="26"/>
        </w:rPr>
        <w:lastRenderedPageBreak/>
        <w:t xml:space="preserve">Федеральное агентство воздушного транспорта. </w:t>
      </w:r>
    </w:p>
    <w:p w:rsidR="00837907" w:rsidRPr="00C2683B" w:rsidRDefault="00837907" w:rsidP="00837907">
      <w:pPr>
        <w:widowControl w:val="0"/>
        <w:spacing w:before="30"/>
        <w:ind w:firstLine="709"/>
        <w:jc w:val="both"/>
        <w:rPr>
          <w:rFonts w:ascii="Liberation Sans" w:hAnsi="Liberation Sans"/>
          <w:sz w:val="26"/>
          <w:szCs w:val="26"/>
        </w:rPr>
      </w:pPr>
      <w:r w:rsidRPr="00C2683B">
        <w:rPr>
          <w:rFonts w:ascii="Liberation Sans" w:hAnsi="Liberation Sans"/>
          <w:sz w:val="26"/>
          <w:szCs w:val="26"/>
        </w:rPr>
        <w:t>В</w:t>
      </w:r>
      <w:r w:rsidR="0005022E" w:rsidRPr="00C2683B">
        <w:rPr>
          <w:rFonts w:ascii="Liberation Sans" w:hAnsi="Liberation Sans"/>
          <w:sz w:val="26"/>
          <w:szCs w:val="26"/>
        </w:rPr>
        <w:t>ид ограничения</w:t>
      </w:r>
      <w:r w:rsidRPr="00C2683B">
        <w:rPr>
          <w:rFonts w:ascii="Liberation Sans" w:hAnsi="Liberation Sans"/>
          <w:sz w:val="26"/>
          <w:szCs w:val="26"/>
        </w:rPr>
        <w:t xml:space="preserve"> </w:t>
      </w:r>
      <w:r w:rsidR="0005022E" w:rsidRPr="00C2683B">
        <w:rPr>
          <w:rFonts w:ascii="Liberation Sans" w:hAnsi="Liberation Sans"/>
          <w:sz w:val="26"/>
          <w:szCs w:val="26"/>
        </w:rPr>
        <w:t>(обременения): ограничения прав на земельный участок, предусмотренные статьей 56 Земельного</w:t>
      </w:r>
      <w:r w:rsidRPr="00C2683B">
        <w:rPr>
          <w:rFonts w:ascii="Liberation Sans" w:hAnsi="Liberation Sans"/>
          <w:sz w:val="26"/>
          <w:szCs w:val="26"/>
        </w:rPr>
        <w:t xml:space="preserve"> </w:t>
      </w:r>
      <w:r w:rsidR="0005022E" w:rsidRPr="00C2683B">
        <w:rPr>
          <w:rFonts w:ascii="Liberation Sans" w:hAnsi="Liberation Sans"/>
          <w:sz w:val="26"/>
          <w:szCs w:val="26"/>
        </w:rPr>
        <w:t>кодекса Российской Федерации; срок действия: c 20.03.2024; реквизиты документа-основания:</w:t>
      </w:r>
      <w:r w:rsidRPr="00C2683B">
        <w:rPr>
          <w:rFonts w:ascii="Liberation Sans" w:hAnsi="Liberation Sans"/>
          <w:sz w:val="26"/>
          <w:szCs w:val="26"/>
        </w:rPr>
        <w:t xml:space="preserve"> </w:t>
      </w:r>
      <w:r w:rsidR="0005022E" w:rsidRPr="00C2683B">
        <w:rPr>
          <w:rFonts w:ascii="Liberation Sans" w:hAnsi="Liberation Sans"/>
          <w:sz w:val="26"/>
          <w:szCs w:val="26"/>
        </w:rPr>
        <w:t xml:space="preserve">приказ об установлении </w:t>
      </w:r>
      <w:proofErr w:type="spellStart"/>
      <w:r w:rsidR="0005022E" w:rsidRPr="00C2683B">
        <w:rPr>
          <w:rFonts w:ascii="Liberation Sans" w:hAnsi="Liberation Sans"/>
          <w:sz w:val="26"/>
          <w:szCs w:val="26"/>
        </w:rPr>
        <w:t>приаэродромной</w:t>
      </w:r>
      <w:proofErr w:type="spellEnd"/>
      <w:r w:rsidR="0005022E" w:rsidRPr="00C2683B">
        <w:rPr>
          <w:rFonts w:ascii="Liberation Sans" w:hAnsi="Liberation Sans"/>
          <w:sz w:val="26"/>
          <w:szCs w:val="26"/>
        </w:rPr>
        <w:t xml:space="preserve"> территор</w:t>
      </w:r>
      <w:proofErr w:type="gramStart"/>
      <w:r w:rsidR="0005022E" w:rsidRPr="00C2683B">
        <w:rPr>
          <w:rFonts w:ascii="Liberation Sans" w:hAnsi="Liberation Sans"/>
          <w:sz w:val="26"/>
          <w:szCs w:val="26"/>
        </w:rPr>
        <w:t>ии аэ</w:t>
      </w:r>
      <w:proofErr w:type="gramEnd"/>
      <w:r w:rsidR="0005022E" w:rsidRPr="00C2683B">
        <w:rPr>
          <w:rFonts w:ascii="Liberation Sans" w:hAnsi="Liberation Sans"/>
          <w:sz w:val="26"/>
          <w:szCs w:val="26"/>
        </w:rPr>
        <w:t>родрома гражданской авиации Новый Уренгой</w:t>
      </w:r>
      <w:r w:rsidRPr="00C2683B">
        <w:rPr>
          <w:rFonts w:ascii="Liberation Sans" w:hAnsi="Liberation Sans"/>
          <w:sz w:val="26"/>
          <w:szCs w:val="26"/>
        </w:rPr>
        <w:t xml:space="preserve"> </w:t>
      </w:r>
      <w:r w:rsidR="0005022E" w:rsidRPr="00C2683B">
        <w:rPr>
          <w:rFonts w:ascii="Liberation Sans" w:hAnsi="Liberation Sans"/>
          <w:sz w:val="26"/>
          <w:szCs w:val="26"/>
        </w:rPr>
        <w:t xml:space="preserve">от 08.11.2023 № 1000-П выдан: Федеральное агентство воздушного транспорта. </w:t>
      </w:r>
    </w:p>
    <w:p w:rsidR="00837907" w:rsidRPr="00C2683B" w:rsidRDefault="00837907" w:rsidP="00837907">
      <w:pPr>
        <w:widowControl w:val="0"/>
        <w:spacing w:before="30"/>
        <w:ind w:firstLine="709"/>
        <w:jc w:val="both"/>
        <w:rPr>
          <w:rFonts w:ascii="Liberation Sans" w:hAnsi="Liberation Sans"/>
          <w:sz w:val="26"/>
          <w:szCs w:val="26"/>
        </w:rPr>
      </w:pPr>
      <w:r w:rsidRPr="00C2683B">
        <w:rPr>
          <w:rFonts w:ascii="Liberation Sans" w:hAnsi="Liberation Sans"/>
          <w:sz w:val="26"/>
          <w:szCs w:val="26"/>
        </w:rPr>
        <w:t>В</w:t>
      </w:r>
      <w:r w:rsidR="0005022E" w:rsidRPr="00C2683B">
        <w:rPr>
          <w:rFonts w:ascii="Liberation Sans" w:hAnsi="Liberation Sans"/>
          <w:sz w:val="26"/>
          <w:szCs w:val="26"/>
        </w:rPr>
        <w:t>ид ограничения</w:t>
      </w:r>
      <w:r w:rsidRPr="00C2683B">
        <w:rPr>
          <w:rFonts w:ascii="Liberation Sans" w:hAnsi="Liberation Sans"/>
          <w:sz w:val="26"/>
          <w:szCs w:val="26"/>
        </w:rPr>
        <w:t xml:space="preserve"> </w:t>
      </w:r>
      <w:r w:rsidR="0005022E" w:rsidRPr="00C2683B">
        <w:rPr>
          <w:rFonts w:ascii="Liberation Sans" w:hAnsi="Liberation Sans"/>
          <w:sz w:val="26"/>
          <w:szCs w:val="26"/>
        </w:rPr>
        <w:t>(обременения): ограничения прав на земельный участок, предусмотренные статьей 56 Земельного кодекса Российской Федерации; срок действия: c 20.03.2024; реквизиты документа-основания:</w:t>
      </w:r>
      <w:r w:rsidRPr="00C2683B">
        <w:rPr>
          <w:rFonts w:ascii="Liberation Sans" w:hAnsi="Liberation Sans"/>
          <w:sz w:val="26"/>
          <w:szCs w:val="26"/>
        </w:rPr>
        <w:t xml:space="preserve"> </w:t>
      </w:r>
      <w:r w:rsidR="0005022E" w:rsidRPr="00C2683B">
        <w:rPr>
          <w:rFonts w:ascii="Liberation Sans" w:hAnsi="Liberation Sans"/>
          <w:sz w:val="26"/>
          <w:szCs w:val="26"/>
        </w:rPr>
        <w:t xml:space="preserve">приказ об установлении </w:t>
      </w:r>
      <w:proofErr w:type="spellStart"/>
      <w:r w:rsidR="0005022E" w:rsidRPr="00C2683B">
        <w:rPr>
          <w:rFonts w:ascii="Liberation Sans" w:hAnsi="Liberation Sans"/>
          <w:sz w:val="26"/>
          <w:szCs w:val="26"/>
        </w:rPr>
        <w:t>приаэродромной</w:t>
      </w:r>
      <w:proofErr w:type="spellEnd"/>
      <w:r w:rsidR="0005022E" w:rsidRPr="00C2683B">
        <w:rPr>
          <w:rFonts w:ascii="Liberation Sans" w:hAnsi="Liberation Sans"/>
          <w:sz w:val="26"/>
          <w:szCs w:val="26"/>
        </w:rPr>
        <w:t xml:space="preserve"> территор</w:t>
      </w:r>
      <w:proofErr w:type="gramStart"/>
      <w:r w:rsidR="0005022E" w:rsidRPr="00C2683B">
        <w:rPr>
          <w:rFonts w:ascii="Liberation Sans" w:hAnsi="Liberation Sans"/>
          <w:sz w:val="26"/>
          <w:szCs w:val="26"/>
        </w:rPr>
        <w:t>ии аэ</w:t>
      </w:r>
      <w:proofErr w:type="gramEnd"/>
      <w:r w:rsidR="0005022E" w:rsidRPr="00C2683B">
        <w:rPr>
          <w:rFonts w:ascii="Liberation Sans" w:hAnsi="Liberation Sans"/>
          <w:sz w:val="26"/>
          <w:szCs w:val="26"/>
        </w:rPr>
        <w:t>родрома гражданской авиации Новый Уренгой</w:t>
      </w:r>
      <w:r w:rsidRPr="00C2683B">
        <w:rPr>
          <w:rFonts w:ascii="Liberation Sans" w:hAnsi="Liberation Sans"/>
          <w:sz w:val="26"/>
          <w:szCs w:val="26"/>
        </w:rPr>
        <w:t xml:space="preserve"> </w:t>
      </w:r>
      <w:r w:rsidR="0005022E" w:rsidRPr="00C2683B">
        <w:rPr>
          <w:rFonts w:ascii="Liberation Sans" w:hAnsi="Liberation Sans"/>
          <w:sz w:val="26"/>
          <w:szCs w:val="26"/>
        </w:rPr>
        <w:t xml:space="preserve">от 08.11.2023 № 1000-П выдан: Федеральное агентство воздушного транспорта. </w:t>
      </w:r>
    </w:p>
    <w:p w:rsidR="00837907" w:rsidRPr="00C2683B" w:rsidRDefault="00837907" w:rsidP="00837907">
      <w:pPr>
        <w:widowControl w:val="0"/>
        <w:spacing w:before="30"/>
        <w:ind w:firstLine="709"/>
        <w:jc w:val="both"/>
        <w:rPr>
          <w:rFonts w:ascii="Liberation Sans" w:hAnsi="Liberation Sans"/>
          <w:sz w:val="26"/>
          <w:szCs w:val="26"/>
        </w:rPr>
      </w:pPr>
      <w:r w:rsidRPr="00C2683B">
        <w:rPr>
          <w:rFonts w:ascii="Liberation Sans" w:hAnsi="Liberation Sans"/>
          <w:sz w:val="26"/>
          <w:szCs w:val="26"/>
        </w:rPr>
        <w:t>В</w:t>
      </w:r>
      <w:r w:rsidR="0005022E" w:rsidRPr="00C2683B">
        <w:rPr>
          <w:rFonts w:ascii="Liberation Sans" w:hAnsi="Liberation Sans"/>
          <w:sz w:val="26"/>
          <w:szCs w:val="26"/>
        </w:rPr>
        <w:t>ид ограничения</w:t>
      </w:r>
      <w:r w:rsidRPr="00C2683B">
        <w:rPr>
          <w:rFonts w:ascii="Liberation Sans" w:hAnsi="Liberation Sans"/>
          <w:sz w:val="26"/>
          <w:szCs w:val="26"/>
        </w:rPr>
        <w:t xml:space="preserve"> </w:t>
      </w:r>
      <w:r w:rsidR="0005022E" w:rsidRPr="00C2683B">
        <w:rPr>
          <w:rFonts w:ascii="Liberation Sans" w:hAnsi="Liberation Sans"/>
          <w:sz w:val="26"/>
          <w:szCs w:val="26"/>
        </w:rPr>
        <w:t>(обременения): ограничения прав на земельный участок, предусмотренные статьей 56 Земельного</w:t>
      </w:r>
      <w:r w:rsidRPr="00C2683B">
        <w:rPr>
          <w:rFonts w:ascii="Liberation Sans" w:hAnsi="Liberation Sans"/>
          <w:sz w:val="26"/>
          <w:szCs w:val="26"/>
        </w:rPr>
        <w:t xml:space="preserve"> </w:t>
      </w:r>
      <w:r w:rsidR="0005022E" w:rsidRPr="00C2683B">
        <w:rPr>
          <w:rFonts w:ascii="Liberation Sans" w:hAnsi="Liberation Sans"/>
          <w:sz w:val="26"/>
          <w:szCs w:val="26"/>
        </w:rPr>
        <w:t>кодекса Российской Федерации; срок действия: c 20.03.2024; реквизиты документа-основания:</w:t>
      </w:r>
      <w:r w:rsidRPr="00C2683B">
        <w:rPr>
          <w:rFonts w:ascii="Liberation Sans" w:hAnsi="Liberation Sans"/>
          <w:sz w:val="26"/>
          <w:szCs w:val="26"/>
        </w:rPr>
        <w:t xml:space="preserve"> </w:t>
      </w:r>
      <w:r w:rsidR="0005022E" w:rsidRPr="00C2683B">
        <w:rPr>
          <w:rFonts w:ascii="Liberation Sans" w:hAnsi="Liberation Sans"/>
          <w:sz w:val="26"/>
          <w:szCs w:val="26"/>
        </w:rPr>
        <w:t xml:space="preserve">приказ об установлении </w:t>
      </w:r>
      <w:proofErr w:type="spellStart"/>
      <w:r w:rsidR="0005022E" w:rsidRPr="00C2683B">
        <w:rPr>
          <w:rFonts w:ascii="Liberation Sans" w:hAnsi="Liberation Sans"/>
          <w:sz w:val="26"/>
          <w:szCs w:val="26"/>
        </w:rPr>
        <w:t>приаэродромной</w:t>
      </w:r>
      <w:proofErr w:type="spellEnd"/>
      <w:r w:rsidR="0005022E" w:rsidRPr="00C2683B">
        <w:rPr>
          <w:rFonts w:ascii="Liberation Sans" w:hAnsi="Liberation Sans"/>
          <w:sz w:val="26"/>
          <w:szCs w:val="26"/>
        </w:rPr>
        <w:t xml:space="preserve"> территор</w:t>
      </w:r>
      <w:proofErr w:type="gramStart"/>
      <w:r w:rsidR="0005022E" w:rsidRPr="00C2683B">
        <w:rPr>
          <w:rFonts w:ascii="Liberation Sans" w:hAnsi="Liberation Sans"/>
          <w:sz w:val="26"/>
          <w:szCs w:val="26"/>
        </w:rPr>
        <w:t>ии аэ</w:t>
      </w:r>
      <w:proofErr w:type="gramEnd"/>
      <w:r w:rsidR="0005022E" w:rsidRPr="00C2683B">
        <w:rPr>
          <w:rFonts w:ascii="Liberation Sans" w:hAnsi="Liberation Sans"/>
          <w:sz w:val="26"/>
          <w:szCs w:val="26"/>
        </w:rPr>
        <w:t>родрома гражданской авиации Новый Уренгой</w:t>
      </w:r>
      <w:r w:rsidRPr="00C2683B">
        <w:rPr>
          <w:rFonts w:ascii="Liberation Sans" w:hAnsi="Liberation Sans"/>
          <w:sz w:val="26"/>
          <w:szCs w:val="26"/>
        </w:rPr>
        <w:t xml:space="preserve"> </w:t>
      </w:r>
      <w:r w:rsidR="0005022E" w:rsidRPr="00C2683B">
        <w:rPr>
          <w:rFonts w:ascii="Liberation Sans" w:hAnsi="Liberation Sans"/>
          <w:sz w:val="26"/>
          <w:szCs w:val="26"/>
        </w:rPr>
        <w:t xml:space="preserve">от 08.11.2023 № 1000-П выдан: Федеральное агентство воздушного транспорта. </w:t>
      </w:r>
    </w:p>
    <w:p w:rsidR="00D502BE" w:rsidRDefault="00837907" w:rsidP="00EE0004">
      <w:pPr>
        <w:widowControl w:val="0"/>
        <w:spacing w:before="30"/>
        <w:ind w:firstLine="709"/>
        <w:jc w:val="both"/>
        <w:rPr>
          <w:rFonts w:ascii="Liberation Sans" w:hAnsi="Liberation Sans"/>
          <w:sz w:val="26"/>
          <w:szCs w:val="26"/>
        </w:rPr>
      </w:pPr>
      <w:r w:rsidRPr="00C2683B">
        <w:rPr>
          <w:rFonts w:ascii="Liberation Sans" w:hAnsi="Liberation Sans"/>
          <w:sz w:val="26"/>
          <w:szCs w:val="26"/>
        </w:rPr>
        <w:t>В</w:t>
      </w:r>
      <w:r w:rsidR="0005022E" w:rsidRPr="00C2683B">
        <w:rPr>
          <w:rFonts w:ascii="Liberation Sans" w:hAnsi="Liberation Sans"/>
          <w:sz w:val="26"/>
          <w:szCs w:val="26"/>
        </w:rPr>
        <w:t>ид ограничения</w:t>
      </w:r>
      <w:r w:rsidRPr="00C2683B">
        <w:rPr>
          <w:rFonts w:ascii="Liberation Sans" w:hAnsi="Liberation Sans"/>
          <w:sz w:val="26"/>
          <w:szCs w:val="26"/>
        </w:rPr>
        <w:t xml:space="preserve"> </w:t>
      </w:r>
      <w:r w:rsidR="0005022E" w:rsidRPr="00C2683B">
        <w:rPr>
          <w:rFonts w:ascii="Liberation Sans" w:hAnsi="Liberation Sans"/>
          <w:sz w:val="26"/>
          <w:szCs w:val="26"/>
        </w:rPr>
        <w:t>(обременения): ограничения прав на земельный участок, предусмотренные статьей 56 Земельного</w:t>
      </w:r>
      <w:r w:rsidR="00C17CBC" w:rsidRPr="00C2683B">
        <w:rPr>
          <w:rFonts w:ascii="Liberation Sans" w:hAnsi="Liberation Sans"/>
          <w:sz w:val="26"/>
          <w:szCs w:val="26"/>
        </w:rPr>
        <w:t xml:space="preserve"> </w:t>
      </w:r>
      <w:r w:rsidR="0005022E" w:rsidRPr="00C2683B">
        <w:rPr>
          <w:rFonts w:ascii="Liberation Sans" w:hAnsi="Liberation Sans"/>
          <w:sz w:val="26"/>
          <w:szCs w:val="26"/>
        </w:rPr>
        <w:t>кодекса Российской Федерации; срок действия: c 20.03.2024; реквизиты документа-основания:</w:t>
      </w:r>
      <w:r w:rsidR="00C17CBC" w:rsidRPr="00C2683B">
        <w:rPr>
          <w:rFonts w:ascii="Liberation Sans" w:hAnsi="Liberation Sans"/>
          <w:sz w:val="26"/>
          <w:szCs w:val="26"/>
        </w:rPr>
        <w:t xml:space="preserve"> </w:t>
      </w:r>
      <w:r w:rsidR="0005022E" w:rsidRPr="00C2683B">
        <w:rPr>
          <w:rFonts w:ascii="Liberation Sans" w:hAnsi="Liberation Sans"/>
          <w:sz w:val="26"/>
          <w:szCs w:val="26"/>
        </w:rPr>
        <w:t xml:space="preserve">приказ об установлении </w:t>
      </w:r>
      <w:proofErr w:type="spellStart"/>
      <w:r w:rsidR="0005022E" w:rsidRPr="00C2683B">
        <w:rPr>
          <w:rFonts w:ascii="Liberation Sans" w:hAnsi="Liberation Sans"/>
          <w:sz w:val="26"/>
          <w:szCs w:val="26"/>
        </w:rPr>
        <w:t>приаэродромной</w:t>
      </w:r>
      <w:proofErr w:type="spellEnd"/>
      <w:r w:rsidR="0005022E" w:rsidRPr="00C2683B">
        <w:rPr>
          <w:rFonts w:ascii="Liberation Sans" w:hAnsi="Liberation Sans"/>
          <w:sz w:val="26"/>
          <w:szCs w:val="26"/>
        </w:rPr>
        <w:t xml:space="preserve"> территор</w:t>
      </w:r>
      <w:proofErr w:type="gramStart"/>
      <w:r w:rsidR="0005022E" w:rsidRPr="00C2683B">
        <w:rPr>
          <w:rFonts w:ascii="Liberation Sans" w:hAnsi="Liberation Sans"/>
          <w:sz w:val="26"/>
          <w:szCs w:val="26"/>
        </w:rPr>
        <w:t>ии аэ</w:t>
      </w:r>
      <w:proofErr w:type="gramEnd"/>
      <w:r w:rsidR="0005022E" w:rsidRPr="00C2683B">
        <w:rPr>
          <w:rFonts w:ascii="Liberation Sans" w:hAnsi="Liberation Sans"/>
          <w:sz w:val="26"/>
          <w:szCs w:val="26"/>
        </w:rPr>
        <w:t>родрома гражданской авиации Новый Уренгой</w:t>
      </w:r>
      <w:r w:rsidR="00C17CBC" w:rsidRPr="00C2683B">
        <w:rPr>
          <w:rFonts w:ascii="Liberation Sans" w:hAnsi="Liberation Sans"/>
          <w:sz w:val="26"/>
          <w:szCs w:val="26"/>
        </w:rPr>
        <w:t xml:space="preserve"> </w:t>
      </w:r>
      <w:r w:rsidR="0005022E" w:rsidRPr="00C2683B">
        <w:rPr>
          <w:rFonts w:ascii="Liberation Sans" w:hAnsi="Liberation Sans"/>
          <w:sz w:val="26"/>
          <w:szCs w:val="26"/>
        </w:rPr>
        <w:t>от 08.11.2023 № 1000-П выдан: Федеральное агентство воздушного транспорта. Земельный участок</w:t>
      </w:r>
      <w:r w:rsidR="00C17CBC" w:rsidRPr="00C2683B">
        <w:rPr>
          <w:rFonts w:ascii="Liberation Sans" w:hAnsi="Liberation Sans"/>
          <w:sz w:val="26"/>
          <w:szCs w:val="26"/>
        </w:rPr>
        <w:t xml:space="preserve"> </w:t>
      </w:r>
      <w:r w:rsidR="0005022E" w:rsidRPr="00C2683B">
        <w:rPr>
          <w:rFonts w:ascii="Liberation Sans" w:hAnsi="Liberation Sans"/>
          <w:sz w:val="26"/>
          <w:szCs w:val="26"/>
        </w:rPr>
        <w:t>подлежит снятию с государственного кадастрового учета по истечении пяти лет со дня его</w:t>
      </w:r>
      <w:r w:rsidR="00C17CBC" w:rsidRPr="00C2683B">
        <w:rPr>
          <w:rFonts w:ascii="Liberation Sans" w:hAnsi="Liberation Sans"/>
          <w:sz w:val="26"/>
          <w:szCs w:val="26"/>
        </w:rPr>
        <w:t xml:space="preserve"> </w:t>
      </w:r>
      <w:r w:rsidR="0005022E" w:rsidRPr="00C2683B">
        <w:rPr>
          <w:rFonts w:ascii="Liberation Sans" w:hAnsi="Liberation Sans"/>
          <w:sz w:val="26"/>
          <w:szCs w:val="26"/>
        </w:rPr>
        <w:t>государственного кадастрового учета, если на него не будут зарегистрированы права. Сведения,</w:t>
      </w:r>
      <w:r w:rsidR="00C17CBC" w:rsidRPr="00C2683B">
        <w:rPr>
          <w:rFonts w:ascii="Liberation Sans" w:hAnsi="Liberation Sans"/>
          <w:sz w:val="26"/>
          <w:szCs w:val="26"/>
        </w:rPr>
        <w:t xml:space="preserve"> </w:t>
      </w:r>
      <w:r w:rsidR="0005022E" w:rsidRPr="00C2683B">
        <w:rPr>
          <w:rFonts w:ascii="Liberation Sans" w:hAnsi="Liberation Sans"/>
          <w:sz w:val="26"/>
          <w:szCs w:val="26"/>
        </w:rPr>
        <w:t>необходимые для заполнения разделов: 2 - Сведения о зарегистрированных правах; 4 - Сведения о</w:t>
      </w:r>
      <w:r w:rsidR="00C17CBC" w:rsidRPr="00C2683B">
        <w:rPr>
          <w:rFonts w:ascii="Liberation Sans" w:hAnsi="Liberation Sans"/>
          <w:sz w:val="26"/>
          <w:szCs w:val="26"/>
        </w:rPr>
        <w:t xml:space="preserve"> </w:t>
      </w:r>
      <w:r w:rsidR="0005022E" w:rsidRPr="00C2683B">
        <w:rPr>
          <w:rFonts w:ascii="Liberation Sans" w:hAnsi="Liberation Sans"/>
          <w:sz w:val="26"/>
          <w:szCs w:val="26"/>
        </w:rPr>
        <w:t>частях земельного участка, отсутствуют.</w:t>
      </w:r>
    </w:p>
    <w:p w:rsidR="000B31D2" w:rsidRPr="00413D6D" w:rsidRDefault="00D953C1" w:rsidP="000B31D2">
      <w:pPr>
        <w:pStyle w:val="24"/>
        <w:ind w:firstLine="708"/>
        <w:jc w:val="both"/>
        <w:rPr>
          <w:rFonts w:ascii="Liberation Sans" w:hAnsi="Liberation Sans"/>
          <w:b/>
          <w:color w:val="000000" w:themeColor="text1"/>
          <w:sz w:val="26"/>
          <w:szCs w:val="26"/>
        </w:rPr>
      </w:pPr>
      <w:r w:rsidRPr="00413D6D">
        <w:rPr>
          <w:rFonts w:ascii="Liberation Sans" w:hAnsi="Liberation Sans"/>
          <w:b/>
          <w:color w:val="000000" w:themeColor="text1"/>
          <w:sz w:val="26"/>
          <w:szCs w:val="26"/>
        </w:rPr>
        <w:t>Содержание ограничения в использовании или ограничения права на объект недвижимости или обременения объекта недвижимости:</w:t>
      </w:r>
    </w:p>
    <w:p w:rsidR="00D953C1" w:rsidRDefault="000B31D2" w:rsidP="000B31D2">
      <w:pPr>
        <w:pStyle w:val="24"/>
        <w:ind w:firstLine="708"/>
        <w:jc w:val="both"/>
        <w:rPr>
          <w:rFonts w:ascii="Liberation Sans" w:hAnsi="Liberation Sans"/>
          <w:color w:val="000000" w:themeColor="text1"/>
          <w:sz w:val="26"/>
          <w:szCs w:val="26"/>
        </w:rPr>
      </w:pPr>
      <w:r>
        <w:rPr>
          <w:rFonts w:ascii="Liberation Sans" w:hAnsi="Liberation Sans"/>
          <w:color w:val="000000" w:themeColor="text1"/>
          <w:sz w:val="26"/>
          <w:szCs w:val="26"/>
        </w:rPr>
        <w:t>В</w:t>
      </w:r>
      <w:r w:rsidRPr="000B31D2">
        <w:rPr>
          <w:rFonts w:ascii="Liberation Sans" w:hAnsi="Liberation Sans"/>
          <w:color w:val="000000" w:themeColor="text1"/>
          <w:sz w:val="26"/>
          <w:szCs w:val="26"/>
        </w:rPr>
        <w:t>ид ограничения (обременения): ограничения прав на земельный участок, предусмотренны</w:t>
      </w:r>
      <w:r>
        <w:rPr>
          <w:rFonts w:ascii="Liberation Sans" w:hAnsi="Liberation Sans"/>
          <w:color w:val="000000" w:themeColor="text1"/>
          <w:sz w:val="26"/>
          <w:szCs w:val="26"/>
        </w:rPr>
        <w:t xml:space="preserve">е статьей 56 Земельного кодекса </w:t>
      </w:r>
      <w:r w:rsidRPr="000B31D2">
        <w:rPr>
          <w:rFonts w:ascii="Liberation Sans" w:hAnsi="Liberation Sans"/>
          <w:color w:val="000000" w:themeColor="text1"/>
          <w:sz w:val="26"/>
          <w:szCs w:val="26"/>
        </w:rPr>
        <w:t>Российской Федерации; Срок действия: не установлен; реквизиты документа-основания: приказ об установлении</w:t>
      </w:r>
      <w:r>
        <w:rPr>
          <w:rFonts w:ascii="Liberation Sans" w:hAnsi="Liberation Sans"/>
          <w:color w:val="000000" w:themeColor="text1"/>
          <w:sz w:val="26"/>
          <w:szCs w:val="26"/>
        </w:rPr>
        <w:t xml:space="preserve"> </w:t>
      </w:r>
      <w:proofErr w:type="spellStart"/>
      <w:r w:rsidRPr="000B31D2">
        <w:rPr>
          <w:rFonts w:ascii="Liberation Sans" w:hAnsi="Liberation Sans"/>
          <w:color w:val="000000" w:themeColor="text1"/>
          <w:sz w:val="26"/>
          <w:szCs w:val="26"/>
        </w:rPr>
        <w:t>приаэродромной</w:t>
      </w:r>
      <w:proofErr w:type="spellEnd"/>
      <w:r w:rsidRPr="000B31D2">
        <w:rPr>
          <w:rFonts w:ascii="Liberation Sans" w:hAnsi="Liberation Sans"/>
          <w:color w:val="000000" w:themeColor="text1"/>
          <w:sz w:val="26"/>
          <w:szCs w:val="26"/>
        </w:rPr>
        <w:t xml:space="preserve"> территор</w:t>
      </w:r>
      <w:proofErr w:type="gramStart"/>
      <w:r w:rsidRPr="000B31D2">
        <w:rPr>
          <w:rFonts w:ascii="Liberation Sans" w:hAnsi="Liberation Sans"/>
          <w:color w:val="000000" w:themeColor="text1"/>
          <w:sz w:val="26"/>
          <w:szCs w:val="26"/>
        </w:rPr>
        <w:t>ии аэ</w:t>
      </w:r>
      <w:proofErr w:type="gramEnd"/>
      <w:r w:rsidRPr="000B31D2">
        <w:rPr>
          <w:rFonts w:ascii="Liberation Sans" w:hAnsi="Liberation Sans"/>
          <w:color w:val="000000" w:themeColor="text1"/>
          <w:sz w:val="26"/>
          <w:szCs w:val="26"/>
        </w:rPr>
        <w:t>родрома гражданской авиации Новый Уренгой от 08.11.2023 № 1000-П выдан: Федеральное</w:t>
      </w:r>
      <w:r>
        <w:rPr>
          <w:rFonts w:ascii="Liberation Sans" w:hAnsi="Liberation Sans"/>
          <w:color w:val="000000" w:themeColor="text1"/>
          <w:sz w:val="26"/>
          <w:szCs w:val="26"/>
        </w:rPr>
        <w:t xml:space="preserve"> </w:t>
      </w:r>
      <w:r w:rsidRPr="000B31D2">
        <w:rPr>
          <w:rFonts w:ascii="Liberation Sans" w:hAnsi="Liberation Sans"/>
          <w:color w:val="000000" w:themeColor="text1"/>
          <w:sz w:val="26"/>
          <w:szCs w:val="26"/>
        </w:rPr>
        <w:t xml:space="preserve">агентство воздушного транспорта; Содержание ограничения (обременения): </w:t>
      </w:r>
      <w:proofErr w:type="gramStart"/>
      <w:r w:rsidRPr="000B31D2">
        <w:rPr>
          <w:rFonts w:ascii="Liberation Sans" w:hAnsi="Liberation Sans"/>
          <w:color w:val="000000" w:themeColor="text1"/>
          <w:sz w:val="26"/>
          <w:szCs w:val="26"/>
        </w:rPr>
        <w:t>В соответствии п. 2д Правил выделения на</w:t>
      </w:r>
      <w:r>
        <w:rPr>
          <w:rFonts w:ascii="Liberation Sans" w:hAnsi="Liberation Sans"/>
          <w:color w:val="000000" w:themeColor="text1"/>
          <w:sz w:val="26"/>
          <w:szCs w:val="26"/>
        </w:rPr>
        <w:t xml:space="preserve"> </w:t>
      </w:r>
      <w:proofErr w:type="spellStart"/>
      <w:r w:rsidRPr="000B31D2">
        <w:rPr>
          <w:rFonts w:ascii="Liberation Sans" w:hAnsi="Liberation Sans"/>
          <w:color w:val="000000" w:themeColor="text1"/>
          <w:sz w:val="26"/>
          <w:szCs w:val="26"/>
        </w:rPr>
        <w:t>приаэродромной</w:t>
      </w:r>
      <w:proofErr w:type="spellEnd"/>
      <w:r w:rsidRPr="000B31D2">
        <w:rPr>
          <w:rFonts w:ascii="Liberation Sans" w:hAnsi="Liberation Sans"/>
          <w:color w:val="000000" w:themeColor="text1"/>
          <w:sz w:val="26"/>
          <w:szCs w:val="26"/>
        </w:rPr>
        <w:t xml:space="preserve"> территории </w:t>
      </w:r>
      <w:proofErr w:type="spellStart"/>
      <w:r w:rsidRPr="000B31D2">
        <w:rPr>
          <w:rFonts w:ascii="Liberation Sans" w:hAnsi="Liberation Sans"/>
          <w:color w:val="000000" w:themeColor="text1"/>
          <w:sz w:val="26"/>
          <w:szCs w:val="26"/>
        </w:rPr>
        <w:t>подзон</w:t>
      </w:r>
      <w:proofErr w:type="spellEnd"/>
      <w:r w:rsidRPr="000B31D2">
        <w:rPr>
          <w:rFonts w:ascii="Liberation Sans" w:hAnsi="Liberation Sans"/>
          <w:color w:val="000000" w:themeColor="text1"/>
          <w:sz w:val="26"/>
          <w:szCs w:val="26"/>
        </w:rPr>
        <w:t>, утвержденных Постановлением Правительства РФ от 2 декабря 2017 г. № 1460 при</w:t>
      </w:r>
      <w:r>
        <w:rPr>
          <w:rFonts w:ascii="Liberation Sans" w:hAnsi="Liberation Sans"/>
          <w:color w:val="000000" w:themeColor="text1"/>
          <w:sz w:val="26"/>
          <w:szCs w:val="26"/>
        </w:rPr>
        <w:t xml:space="preserve"> </w:t>
      </w:r>
      <w:r w:rsidRPr="000B31D2">
        <w:rPr>
          <w:rFonts w:ascii="Liberation Sans" w:hAnsi="Liberation Sans"/>
          <w:color w:val="000000" w:themeColor="text1"/>
          <w:sz w:val="26"/>
          <w:szCs w:val="26"/>
        </w:rPr>
        <w:t xml:space="preserve">установлении пятой </w:t>
      </w:r>
      <w:proofErr w:type="spellStart"/>
      <w:r w:rsidRPr="000B31D2">
        <w:rPr>
          <w:rFonts w:ascii="Liberation Sans" w:hAnsi="Liberation Sans"/>
          <w:color w:val="000000" w:themeColor="text1"/>
          <w:sz w:val="26"/>
          <w:szCs w:val="26"/>
        </w:rPr>
        <w:t>подзоны</w:t>
      </w:r>
      <w:proofErr w:type="spellEnd"/>
      <w:r w:rsidRPr="000B31D2">
        <w:rPr>
          <w:rFonts w:ascii="Liberation Sans" w:hAnsi="Liberation Sans"/>
          <w:color w:val="000000" w:themeColor="text1"/>
          <w:sz w:val="26"/>
          <w:szCs w:val="26"/>
        </w:rPr>
        <w:t xml:space="preserve"> </w:t>
      </w:r>
      <w:proofErr w:type="spellStart"/>
      <w:r w:rsidRPr="000B31D2">
        <w:rPr>
          <w:rFonts w:ascii="Liberation Sans" w:hAnsi="Liberation Sans"/>
          <w:color w:val="000000" w:themeColor="text1"/>
          <w:sz w:val="26"/>
          <w:szCs w:val="26"/>
        </w:rPr>
        <w:t>приаэродромной</w:t>
      </w:r>
      <w:proofErr w:type="spellEnd"/>
      <w:r w:rsidRPr="000B31D2">
        <w:rPr>
          <w:rFonts w:ascii="Liberation Sans" w:hAnsi="Liberation Sans"/>
          <w:color w:val="000000" w:themeColor="text1"/>
          <w:sz w:val="26"/>
          <w:szCs w:val="26"/>
        </w:rPr>
        <w:t xml:space="preserve"> территории устанавливаются ограничения использования объектов недвижимости и</w:t>
      </w:r>
      <w:r>
        <w:rPr>
          <w:rFonts w:ascii="Liberation Sans" w:hAnsi="Liberation Sans"/>
          <w:color w:val="000000" w:themeColor="text1"/>
          <w:sz w:val="26"/>
          <w:szCs w:val="26"/>
        </w:rPr>
        <w:t xml:space="preserve"> </w:t>
      </w:r>
      <w:r w:rsidRPr="000B31D2">
        <w:rPr>
          <w:rFonts w:ascii="Liberation Sans" w:hAnsi="Liberation Sans"/>
          <w:color w:val="000000" w:themeColor="text1"/>
          <w:sz w:val="26"/>
          <w:szCs w:val="26"/>
        </w:rPr>
        <w:t>осуществления деятельности: запрещается размещать опасные производственные объекты, определенные Федеральным законом</w:t>
      </w:r>
      <w:r>
        <w:rPr>
          <w:rFonts w:ascii="Liberation Sans" w:hAnsi="Liberation Sans"/>
          <w:color w:val="000000" w:themeColor="text1"/>
          <w:sz w:val="26"/>
          <w:szCs w:val="26"/>
        </w:rPr>
        <w:t xml:space="preserve"> </w:t>
      </w:r>
      <w:r w:rsidRPr="000B31D2">
        <w:rPr>
          <w:rFonts w:ascii="Liberation Sans" w:hAnsi="Liberation Sans"/>
          <w:color w:val="000000" w:themeColor="text1"/>
          <w:sz w:val="26"/>
          <w:szCs w:val="26"/>
        </w:rPr>
        <w:t>"О промышленной безопасности опасных производственных объектов", функционирование которых может повлиять на</w:t>
      </w:r>
      <w:r>
        <w:rPr>
          <w:rFonts w:ascii="Liberation Sans" w:hAnsi="Liberation Sans"/>
          <w:color w:val="000000" w:themeColor="text1"/>
          <w:sz w:val="26"/>
          <w:szCs w:val="26"/>
        </w:rPr>
        <w:t xml:space="preserve"> </w:t>
      </w:r>
      <w:r w:rsidRPr="000B31D2">
        <w:rPr>
          <w:rFonts w:ascii="Liberation Sans" w:hAnsi="Liberation Sans"/>
          <w:color w:val="000000" w:themeColor="text1"/>
          <w:sz w:val="26"/>
          <w:szCs w:val="26"/>
        </w:rPr>
        <w:t xml:space="preserve">безопасность полетов </w:t>
      </w:r>
      <w:r w:rsidRPr="000B31D2">
        <w:rPr>
          <w:rFonts w:ascii="Liberation Sans" w:hAnsi="Liberation Sans"/>
          <w:color w:val="000000" w:themeColor="text1"/>
          <w:sz w:val="26"/>
          <w:szCs w:val="26"/>
        </w:rPr>
        <w:lastRenderedPageBreak/>
        <w:t>воздушных судов.; Реестровый номер границы</w:t>
      </w:r>
      <w:proofErr w:type="gramEnd"/>
      <w:r w:rsidRPr="000B31D2">
        <w:rPr>
          <w:rFonts w:ascii="Liberation Sans" w:hAnsi="Liberation Sans"/>
          <w:color w:val="000000" w:themeColor="text1"/>
          <w:sz w:val="26"/>
          <w:szCs w:val="26"/>
        </w:rPr>
        <w:t>: 89:11-6.542; Вид объекта реестра границ: Зона с</w:t>
      </w:r>
      <w:r>
        <w:rPr>
          <w:rFonts w:ascii="Liberation Sans" w:hAnsi="Liberation Sans"/>
          <w:color w:val="000000" w:themeColor="text1"/>
          <w:sz w:val="26"/>
          <w:szCs w:val="26"/>
        </w:rPr>
        <w:t xml:space="preserve"> </w:t>
      </w:r>
      <w:r w:rsidRPr="000B31D2">
        <w:rPr>
          <w:rFonts w:ascii="Liberation Sans" w:hAnsi="Liberation Sans"/>
          <w:color w:val="000000" w:themeColor="text1"/>
          <w:sz w:val="26"/>
          <w:szCs w:val="26"/>
        </w:rPr>
        <w:t xml:space="preserve">особыми условиями использования территории; Вид зоны по документу: Шестая </w:t>
      </w:r>
      <w:proofErr w:type="spellStart"/>
      <w:r w:rsidRPr="000B31D2">
        <w:rPr>
          <w:rFonts w:ascii="Liberation Sans" w:hAnsi="Liberation Sans"/>
          <w:color w:val="000000" w:themeColor="text1"/>
          <w:sz w:val="26"/>
          <w:szCs w:val="26"/>
        </w:rPr>
        <w:t>подзона</w:t>
      </w:r>
      <w:proofErr w:type="spellEnd"/>
      <w:r w:rsidRPr="000B31D2">
        <w:rPr>
          <w:rFonts w:ascii="Liberation Sans" w:hAnsi="Liberation Sans"/>
          <w:color w:val="000000" w:themeColor="text1"/>
          <w:sz w:val="26"/>
          <w:szCs w:val="26"/>
        </w:rPr>
        <w:t xml:space="preserve"> </w:t>
      </w:r>
      <w:proofErr w:type="spellStart"/>
      <w:r w:rsidRPr="000B31D2">
        <w:rPr>
          <w:rFonts w:ascii="Liberation Sans" w:hAnsi="Liberation Sans"/>
          <w:color w:val="000000" w:themeColor="text1"/>
          <w:sz w:val="26"/>
          <w:szCs w:val="26"/>
        </w:rPr>
        <w:t>приаэродромной</w:t>
      </w:r>
      <w:proofErr w:type="spellEnd"/>
      <w:r w:rsidRPr="000B31D2">
        <w:rPr>
          <w:rFonts w:ascii="Liberation Sans" w:hAnsi="Liberation Sans"/>
          <w:color w:val="000000" w:themeColor="text1"/>
          <w:sz w:val="26"/>
          <w:szCs w:val="26"/>
        </w:rPr>
        <w:t xml:space="preserve"> территор</w:t>
      </w:r>
      <w:proofErr w:type="gramStart"/>
      <w:r w:rsidRPr="000B31D2">
        <w:rPr>
          <w:rFonts w:ascii="Liberation Sans" w:hAnsi="Liberation Sans"/>
          <w:color w:val="000000" w:themeColor="text1"/>
          <w:sz w:val="26"/>
          <w:szCs w:val="26"/>
        </w:rPr>
        <w:t>ии аэ</w:t>
      </w:r>
      <w:proofErr w:type="gramEnd"/>
      <w:r w:rsidRPr="000B31D2">
        <w:rPr>
          <w:rFonts w:ascii="Liberation Sans" w:hAnsi="Liberation Sans"/>
          <w:color w:val="000000" w:themeColor="text1"/>
          <w:sz w:val="26"/>
          <w:szCs w:val="26"/>
        </w:rPr>
        <w:t>родрома</w:t>
      </w:r>
      <w:r>
        <w:rPr>
          <w:rFonts w:ascii="Liberation Sans" w:hAnsi="Liberation Sans"/>
          <w:color w:val="000000" w:themeColor="text1"/>
          <w:sz w:val="26"/>
          <w:szCs w:val="26"/>
        </w:rPr>
        <w:t xml:space="preserve"> </w:t>
      </w:r>
      <w:r w:rsidRPr="000B31D2">
        <w:rPr>
          <w:rFonts w:ascii="Liberation Sans" w:hAnsi="Liberation Sans"/>
          <w:color w:val="000000" w:themeColor="text1"/>
          <w:sz w:val="26"/>
          <w:szCs w:val="26"/>
        </w:rPr>
        <w:t>Новый Уренгой; Тип зоны: Охранная зона транспорта</w:t>
      </w:r>
      <w:r>
        <w:rPr>
          <w:rFonts w:ascii="Liberation Sans" w:hAnsi="Liberation Sans"/>
          <w:color w:val="000000" w:themeColor="text1"/>
          <w:sz w:val="26"/>
          <w:szCs w:val="26"/>
        </w:rPr>
        <w:t>.</w:t>
      </w:r>
    </w:p>
    <w:p w:rsidR="00BB4BF8" w:rsidRPr="00BB4BF8" w:rsidRDefault="00F32E7A" w:rsidP="00BB4BF8">
      <w:pPr>
        <w:pStyle w:val="24"/>
        <w:ind w:firstLine="708"/>
        <w:jc w:val="both"/>
        <w:rPr>
          <w:rFonts w:ascii="Liberation Sans" w:hAnsi="Liberation Sans"/>
          <w:color w:val="000000" w:themeColor="text1"/>
          <w:sz w:val="26"/>
          <w:szCs w:val="26"/>
        </w:rPr>
      </w:pPr>
      <w:r>
        <w:rPr>
          <w:rFonts w:ascii="Liberation Sans" w:hAnsi="Liberation Sans"/>
          <w:color w:val="000000" w:themeColor="text1"/>
          <w:sz w:val="26"/>
          <w:szCs w:val="26"/>
        </w:rPr>
        <w:t>В</w:t>
      </w:r>
      <w:r w:rsidRPr="00F32E7A">
        <w:rPr>
          <w:rFonts w:ascii="Liberation Sans" w:hAnsi="Liberation Sans"/>
          <w:color w:val="000000" w:themeColor="text1"/>
          <w:sz w:val="26"/>
          <w:szCs w:val="26"/>
        </w:rPr>
        <w:t>ид ограничения (обременения): ограничения прав на земельный участок, предусмотренные статьей 56 Зе</w:t>
      </w:r>
      <w:r>
        <w:rPr>
          <w:rFonts w:ascii="Liberation Sans" w:hAnsi="Liberation Sans"/>
          <w:color w:val="000000" w:themeColor="text1"/>
          <w:sz w:val="26"/>
          <w:szCs w:val="26"/>
        </w:rPr>
        <w:t xml:space="preserve">мельного кодекса </w:t>
      </w:r>
      <w:r w:rsidRPr="00F32E7A">
        <w:rPr>
          <w:rFonts w:ascii="Liberation Sans" w:hAnsi="Liberation Sans"/>
          <w:color w:val="000000" w:themeColor="text1"/>
          <w:sz w:val="26"/>
          <w:szCs w:val="26"/>
        </w:rPr>
        <w:t>Российской Федерации; Срок действия: не установлен; реквизиты документа-основания: приказ об установлении</w:t>
      </w:r>
      <w:r>
        <w:rPr>
          <w:rFonts w:ascii="Liberation Sans" w:hAnsi="Liberation Sans"/>
          <w:color w:val="000000" w:themeColor="text1"/>
          <w:sz w:val="26"/>
          <w:szCs w:val="26"/>
        </w:rPr>
        <w:t xml:space="preserve"> </w:t>
      </w:r>
      <w:proofErr w:type="spellStart"/>
      <w:r w:rsidRPr="00F32E7A">
        <w:rPr>
          <w:rFonts w:ascii="Liberation Sans" w:hAnsi="Liberation Sans"/>
          <w:color w:val="000000" w:themeColor="text1"/>
          <w:sz w:val="26"/>
          <w:szCs w:val="26"/>
        </w:rPr>
        <w:t>приаэродромной</w:t>
      </w:r>
      <w:proofErr w:type="spellEnd"/>
      <w:r w:rsidRPr="00F32E7A">
        <w:rPr>
          <w:rFonts w:ascii="Liberation Sans" w:hAnsi="Liberation Sans"/>
          <w:color w:val="000000" w:themeColor="text1"/>
          <w:sz w:val="26"/>
          <w:szCs w:val="26"/>
        </w:rPr>
        <w:t xml:space="preserve"> территор</w:t>
      </w:r>
      <w:proofErr w:type="gramStart"/>
      <w:r w:rsidRPr="00F32E7A">
        <w:rPr>
          <w:rFonts w:ascii="Liberation Sans" w:hAnsi="Liberation Sans"/>
          <w:color w:val="000000" w:themeColor="text1"/>
          <w:sz w:val="26"/>
          <w:szCs w:val="26"/>
        </w:rPr>
        <w:t>ии аэ</w:t>
      </w:r>
      <w:proofErr w:type="gramEnd"/>
      <w:r w:rsidRPr="00F32E7A">
        <w:rPr>
          <w:rFonts w:ascii="Liberation Sans" w:hAnsi="Liberation Sans"/>
          <w:color w:val="000000" w:themeColor="text1"/>
          <w:sz w:val="26"/>
          <w:szCs w:val="26"/>
        </w:rPr>
        <w:t>родрома гражданской авиации Новый Уренгой от 08.11.2023 № 1000-П выдан: Федеральное</w:t>
      </w:r>
      <w:r>
        <w:rPr>
          <w:rFonts w:ascii="Liberation Sans" w:hAnsi="Liberation Sans"/>
          <w:color w:val="000000" w:themeColor="text1"/>
          <w:sz w:val="26"/>
          <w:szCs w:val="26"/>
        </w:rPr>
        <w:t xml:space="preserve"> </w:t>
      </w:r>
      <w:r w:rsidRPr="00F32E7A">
        <w:rPr>
          <w:rFonts w:ascii="Liberation Sans" w:hAnsi="Liberation Sans"/>
          <w:color w:val="000000" w:themeColor="text1"/>
          <w:sz w:val="26"/>
          <w:szCs w:val="26"/>
        </w:rPr>
        <w:t xml:space="preserve">агентство воздушного транспорта; Содержание ограничения (обременения): </w:t>
      </w:r>
      <w:proofErr w:type="gramStart"/>
      <w:r w:rsidRPr="00F32E7A">
        <w:rPr>
          <w:rFonts w:ascii="Liberation Sans" w:hAnsi="Liberation Sans"/>
          <w:color w:val="000000" w:themeColor="text1"/>
          <w:sz w:val="26"/>
          <w:szCs w:val="26"/>
        </w:rPr>
        <w:t>В соответствии п. 2в Правил выделения на</w:t>
      </w:r>
      <w:r>
        <w:rPr>
          <w:rFonts w:ascii="Liberation Sans" w:hAnsi="Liberation Sans"/>
          <w:color w:val="000000" w:themeColor="text1"/>
          <w:sz w:val="26"/>
          <w:szCs w:val="26"/>
        </w:rPr>
        <w:t xml:space="preserve"> </w:t>
      </w:r>
      <w:proofErr w:type="spellStart"/>
      <w:r w:rsidRPr="00F32E7A">
        <w:rPr>
          <w:rFonts w:ascii="Liberation Sans" w:hAnsi="Liberation Sans"/>
          <w:color w:val="000000" w:themeColor="text1"/>
          <w:sz w:val="26"/>
          <w:szCs w:val="26"/>
        </w:rPr>
        <w:t>приаэродромной</w:t>
      </w:r>
      <w:proofErr w:type="spellEnd"/>
      <w:r w:rsidRPr="00F32E7A">
        <w:rPr>
          <w:rFonts w:ascii="Liberation Sans" w:hAnsi="Liberation Sans"/>
          <w:color w:val="000000" w:themeColor="text1"/>
          <w:sz w:val="26"/>
          <w:szCs w:val="26"/>
        </w:rPr>
        <w:t xml:space="preserve"> территории </w:t>
      </w:r>
      <w:proofErr w:type="spellStart"/>
      <w:r w:rsidRPr="00F32E7A">
        <w:rPr>
          <w:rFonts w:ascii="Liberation Sans" w:hAnsi="Liberation Sans"/>
          <w:color w:val="000000" w:themeColor="text1"/>
          <w:sz w:val="26"/>
          <w:szCs w:val="26"/>
        </w:rPr>
        <w:t>подзон</w:t>
      </w:r>
      <w:proofErr w:type="spellEnd"/>
      <w:r w:rsidRPr="00F32E7A">
        <w:rPr>
          <w:rFonts w:ascii="Liberation Sans" w:hAnsi="Liberation Sans"/>
          <w:color w:val="000000" w:themeColor="text1"/>
          <w:sz w:val="26"/>
          <w:szCs w:val="26"/>
        </w:rPr>
        <w:t>, утвержденных Постановлением Правительства РФ от 2 декабря 2017 г. № 1460 при</w:t>
      </w:r>
      <w:r>
        <w:rPr>
          <w:rFonts w:ascii="Liberation Sans" w:hAnsi="Liberation Sans"/>
          <w:color w:val="000000" w:themeColor="text1"/>
          <w:sz w:val="26"/>
          <w:szCs w:val="26"/>
        </w:rPr>
        <w:t xml:space="preserve"> </w:t>
      </w:r>
      <w:r w:rsidRPr="00F32E7A">
        <w:rPr>
          <w:rFonts w:ascii="Liberation Sans" w:hAnsi="Liberation Sans"/>
          <w:color w:val="000000" w:themeColor="text1"/>
          <w:sz w:val="26"/>
          <w:szCs w:val="26"/>
        </w:rPr>
        <w:t xml:space="preserve">установлении третьей </w:t>
      </w:r>
      <w:proofErr w:type="spellStart"/>
      <w:r w:rsidRPr="00F32E7A">
        <w:rPr>
          <w:rFonts w:ascii="Liberation Sans" w:hAnsi="Liberation Sans"/>
          <w:color w:val="000000" w:themeColor="text1"/>
          <w:sz w:val="26"/>
          <w:szCs w:val="26"/>
        </w:rPr>
        <w:t>подзоны</w:t>
      </w:r>
      <w:proofErr w:type="spellEnd"/>
      <w:r w:rsidRPr="00F32E7A">
        <w:rPr>
          <w:rFonts w:ascii="Liberation Sans" w:hAnsi="Liberation Sans"/>
          <w:color w:val="000000" w:themeColor="text1"/>
          <w:sz w:val="26"/>
          <w:szCs w:val="26"/>
        </w:rPr>
        <w:t xml:space="preserve"> </w:t>
      </w:r>
      <w:proofErr w:type="spellStart"/>
      <w:r w:rsidRPr="00F32E7A">
        <w:rPr>
          <w:rFonts w:ascii="Liberation Sans" w:hAnsi="Liberation Sans"/>
          <w:color w:val="000000" w:themeColor="text1"/>
          <w:sz w:val="26"/>
          <w:szCs w:val="26"/>
        </w:rPr>
        <w:t>приаэродромной</w:t>
      </w:r>
      <w:proofErr w:type="spellEnd"/>
      <w:r w:rsidRPr="00F32E7A">
        <w:rPr>
          <w:rFonts w:ascii="Liberation Sans" w:hAnsi="Liberation Sans"/>
          <w:color w:val="000000" w:themeColor="text1"/>
          <w:sz w:val="26"/>
          <w:szCs w:val="26"/>
        </w:rPr>
        <w:t xml:space="preserve"> территории устанавливаются ограничения использования объектов недвижимости</w:t>
      </w:r>
      <w:r>
        <w:rPr>
          <w:rFonts w:ascii="Liberation Sans" w:hAnsi="Liberation Sans"/>
          <w:color w:val="000000" w:themeColor="text1"/>
          <w:sz w:val="26"/>
          <w:szCs w:val="26"/>
        </w:rPr>
        <w:t xml:space="preserve"> </w:t>
      </w:r>
      <w:r w:rsidRPr="00F32E7A">
        <w:rPr>
          <w:rFonts w:ascii="Liberation Sans" w:hAnsi="Liberation Sans"/>
          <w:color w:val="000000" w:themeColor="text1"/>
          <w:sz w:val="26"/>
          <w:szCs w:val="26"/>
        </w:rPr>
        <w:t>и осуществления деятельности: запрещается размещать объекты, высота которых превышает ограничения, установленные</w:t>
      </w:r>
      <w:r>
        <w:rPr>
          <w:rFonts w:ascii="Liberation Sans" w:hAnsi="Liberation Sans"/>
          <w:color w:val="000000" w:themeColor="text1"/>
          <w:sz w:val="26"/>
          <w:szCs w:val="26"/>
        </w:rPr>
        <w:t xml:space="preserve"> </w:t>
      </w:r>
      <w:r w:rsidRPr="00F32E7A">
        <w:rPr>
          <w:rFonts w:ascii="Liberation Sans" w:hAnsi="Liberation Sans"/>
          <w:color w:val="000000" w:themeColor="text1"/>
          <w:sz w:val="26"/>
          <w:szCs w:val="26"/>
        </w:rPr>
        <w:t xml:space="preserve">уполномоченным Правительством Российской Федерации федеральным органом исполнительной власти (далее </w:t>
      </w:r>
      <w:r>
        <w:rPr>
          <w:rFonts w:ascii="Liberation Sans" w:hAnsi="Liberation Sans"/>
          <w:color w:val="000000" w:themeColor="text1"/>
          <w:sz w:val="26"/>
          <w:szCs w:val="26"/>
        </w:rPr>
        <w:t>–</w:t>
      </w:r>
      <w:r w:rsidRPr="00F32E7A">
        <w:rPr>
          <w:rFonts w:ascii="Liberation Sans" w:hAnsi="Liberation Sans"/>
          <w:color w:val="000000" w:themeColor="text1"/>
          <w:sz w:val="26"/>
          <w:szCs w:val="26"/>
        </w:rPr>
        <w:t xml:space="preserve"> уполномоченный</w:t>
      </w:r>
      <w:r>
        <w:rPr>
          <w:rFonts w:ascii="Liberation Sans" w:hAnsi="Liberation Sans"/>
          <w:color w:val="000000" w:themeColor="text1"/>
          <w:sz w:val="26"/>
          <w:szCs w:val="26"/>
        </w:rPr>
        <w:t xml:space="preserve"> </w:t>
      </w:r>
      <w:r w:rsidRPr="00F32E7A">
        <w:rPr>
          <w:rFonts w:ascii="Liberation Sans" w:hAnsi="Liberation Sans"/>
          <w:color w:val="000000" w:themeColor="text1"/>
          <w:sz w:val="26"/>
          <w:szCs w:val="26"/>
        </w:rPr>
        <w:t xml:space="preserve">федеральный орган) при установлении соответствующей </w:t>
      </w:r>
      <w:proofErr w:type="spellStart"/>
      <w:r w:rsidRPr="00F32E7A">
        <w:rPr>
          <w:rFonts w:ascii="Liberation Sans" w:hAnsi="Liberation Sans"/>
          <w:color w:val="000000" w:themeColor="text1"/>
          <w:sz w:val="26"/>
          <w:szCs w:val="26"/>
        </w:rPr>
        <w:t>приаэродромной</w:t>
      </w:r>
      <w:proofErr w:type="spellEnd"/>
      <w:r w:rsidRPr="00F32E7A">
        <w:rPr>
          <w:rFonts w:ascii="Liberation Sans" w:hAnsi="Liberation Sans"/>
          <w:color w:val="000000" w:themeColor="text1"/>
          <w:sz w:val="26"/>
          <w:szCs w:val="26"/>
        </w:rPr>
        <w:t xml:space="preserve"> территории.; Реестровый</w:t>
      </w:r>
      <w:proofErr w:type="gramEnd"/>
      <w:r w:rsidRPr="00F32E7A">
        <w:rPr>
          <w:rFonts w:ascii="Liberation Sans" w:hAnsi="Liberation Sans"/>
          <w:color w:val="000000" w:themeColor="text1"/>
          <w:sz w:val="26"/>
          <w:szCs w:val="26"/>
        </w:rPr>
        <w:t xml:space="preserve"> номер границы: 89:11-6.539;</w:t>
      </w:r>
      <w:r>
        <w:rPr>
          <w:rFonts w:ascii="Liberation Sans" w:hAnsi="Liberation Sans"/>
          <w:color w:val="000000" w:themeColor="text1"/>
          <w:sz w:val="26"/>
          <w:szCs w:val="26"/>
        </w:rPr>
        <w:t xml:space="preserve"> </w:t>
      </w:r>
      <w:r w:rsidRPr="00F32E7A">
        <w:rPr>
          <w:rFonts w:ascii="Liberation Sans" w:hAnsi="Liberation Sans"/>
          <w:color w:val="000000" w:themeColor="text1"/>
          <w:sz w:val="26"/>
          <w:szCs w:val="26"/>
        </w:rPr>
        <w:t xml:space="preserve">Вид объекта реестра границ: Зона с особыми условиями использования территории; Вид зоны по документу: Третья </w:t>
      </w:r>
      <w:proofErr w:type="spellStart"/>
      <w:r w:rsidRPr="00F32E7A">
        <w:rPr>
          <w:rFonts w:ascii="Liberation Sans" w:hAnsi="Liberation Sans"/>
          <w:color w:val="000000" w:themeColor="text1"/>
          <w:sz w:val="26"/>
          <w:szCs w:val="26"/>
        </w:rPr>
        <w:t>подзона</w:t>
      </w:r>
      <w:proofErr w:type="spellEnd"/>
      <w:r>
        <w:rPr>
          <w:rFonts w:ascii="Liberation Sans" w:hAnsi="Liberation Sans"/>
          <w:color w:val="000000" w:themeColor="text1"/>
          <w:sz w:val="26"/>
          <w:szCs w:val="26"/>
        </w:rPr>
        <w:t xml:space="preserve"> </w:t>
      </w:r>
      <w:proofErr w:type="spellStart"/>
      <w:r w:rsidRPr="00F32E7A">
        <w:rPr>
          <w:rFonts w:ascii="Liberation Sans" w:hAnsi="Liberation Sans"/>
          <w:color w:val="000000" w:themeColor="text1"/>
          <w:sz w:val="26"/>
          <w:szCs w:val="26"/>
        </w:rPr>
        <w:t>приаэродромной</w:t>
      </w:r>
      <w:proofErr w:type="spellEnd"/>
      <w:r w:rsidRPr="00F32E7A">
        <w:rPr>
          <w:rFonts w:ascii="Liberation Sans" w:hAnsi="Liberation Sans"/>
          <w:color w:val="000000" w:themeColor="text1"/>
          <w:sz w:val="26"/>
          <w:szCs w:val="26"/>
        </w:rPr>
        <w:t xml:space="preserve"> территор</w:t>
      </w:r>
      <w:proofErr w:type="gramStart"/>
      <w:r w:rsidRPr="00F32E7A">
        <w:rPr>
          <w:rFonts w:ascii="Liberation Sans" w:hAnsi="Liberation Sans"/>
          <w:color w:val="000000" w:themeColor="text1"/>
          <w:sz w:val="26"/>
          <w:szCs w:val="26"/>
        </w:rPr>
        <w:t>ии аэ</w:t>
      </w:r>
      <w:proofErr w:type="gramEnd"/>
      <w:r w:rsidRPr="00F32E7A">
        <w:rPr>
          <w:rFonts w:ascii="Liberation Sans" w:hAnsi="Liberation Sans"/>
          <w:color w:val="000000" w:themeColor="text1"/>
          <w:sz w:val="26"/>
          <w:szCs w:val="26"/>
        </w:rPr>
        <w:t>родрома Новый Уренгой; Тип зоны: Охранная зона транспорта</w:t>
      </w:r>
      <w:r>
        <w:rPr>
          <w:rFonts w:ascii="Liberation Sans" w:hAnsi="Liberation Sans"/>
          <w:color w:val="000000" w:themeColor="text1"/>
          <w:sz w:val="26"/>
          <w:szCs w:val="26"/>
        </w:rPr>
        <w:t>.</w:t>
      </w:r>
    </w:p>
    <w:p w:rsidR="00BB4BF8" w:rsidRPr="00BB4BF8" w:rsidRDefault="00BB4BF8" w:rsidP="00BB4BF8">
      <w:pPr>
        <w:pStyle w:val="24"/>
        <w:ind w:firstLine="708"/>
        <w:jc w:val="both"/>
        <w:rPr>
          <w:rFonts w:ascii="Liberation Sans" w:hAnsi="Liberation Sans"/>
          <w:color w:val="000000" w:themeColor="text1"/>
          <w:sz w:val="26"/>
          <w:szCs w:val="26"/>
        </w:rPr>
      </w:pPr>
      <w:r>
        <w:rPr>
          <w:rFonts w:ascii="Liberation Sans" w:hAnsi="Liberation Sans"/>
          <w:color w:val="000000" w:themeColor="text1"/>
          <w:sz w:val="26"/>
          <w:szCs w:val="26"/>
        </w:rPr>
        <w:t>В</w:t>
      </w:r>
      <w:r w:rsidRPr="00BB4BF8">
        <w:rPr>
          <w:rFonts w:ascii="Liberation Sans" w:hAnsi="Liberation Sans"/>
          <w:color w:val="000000" w:themeColor="text1"/>
          <w:sz w:val="26"/>
          <w:szCs w:val="26"/>
        </w:rPr>
        <w:t>ид ограничения (обременения): ограничения прав на земельный участок, предусмотренны</w:t>
      </w:r>
      <w:r>
        <w:rPr>
          <w:rFonts w:ascii="Liberation Sans" w:hAnsi="Liberation Sans"/>
          <w:color w:val="000000" w:themeColor="text1"/>
          <w:sz w:val="26"/>
          <w:szCs w:val="26"/>
        </w:rPr>
        <w:t xml:space="preserve">е статьей 56 Земельного кодекса </w:t>
      </w:r>
      <w:r w:rsidRPr="00BB4BF8">
        <w:rPr>
          <w:rFonts w:ascii="Liberation Sans" w:hAnsi="Liberation Sans"/>
          <w:color w:val="000000" w:themeColor="text1"/>
          <w:sz w:val="26"/>
          <w:szCs w:val="26"/>
        </w:rPr>
        <w:t xml:space="preserve">Российской Федерации; Срок действия: не установлен; реквизиты документа-основания: приказ об установлении </w:t>
      </w:r>
      <w:proofErr w:type="spellStart"/>
      <w:r w:rsidRPr="00BB4BF8">
        <w:rPr>
          <w:rFonts w:ascii="Liberation Sans" w:hAnsi="Liberation Sans"/>
          <w:color w:val="000000" w:themeColor="text1"/>
          <w:sz w:val="26"/>
          <w:szCs w:val="26"/>
        </w:rPr>
        <w:t>приаэродромной</w:t>
      </w:r>
      <w:proofErr w:type="spellEnd"/>
      <w:r w:rsidRPr="00BB4BF8">
        <w:rPr>
          <w:rFonts w:ascii="Liberation Sans" w:hAnsi="Liberation Sans"/>
          <w:color w:val="000000" w:themeColor="text1"/>
          <w:sz w:val="26"/>
          <w:szCs w:val="26"/>
        </w:rPr>
        <w:t xml:space="preserve"> территор</w:t>
      </w:r>
      <w:proofErr w:type="gramStart"/>
      <w:r w:rsidRPr="00BB4BF8">
        <w:rPr>
          <w:rFonts w:ascii="Liberation Sans" w:hAnsi="Liberation Sans"/>
          <w:color w:val="000000" w:themeColor="text1"/>
          <w:sz w:val="26"/>
          <w:szCs w:val="26"/>
        </w:rPr>
        <w:t>ии аэ</w:t>
      </w:r>
      <w:proofErr w:type="gramEnd"/>
      <w:r w:rsidRPr="00BB4BF8">
        <w:rPr>
          <w:rFonts w:ascii="Liberation Sans" w:hAnsi="Liberation Sans"/>
          <w:color w:val="000000" w:themeColor="text1"/>
          <w:sz w:val="26"/>
          <w:szCs w:val="26"/>
        </w:rPr>
        <w:t>родрома гражданской авиации Новый Уренгой от 08.11.2023 № 1000-П выдан: Федеральное</w:t>
      </w:r>
      <w:r>
        <w:rPr>
          <w:rFonts w:ascii="Liberation Sans" w:hAnsi="Liberation Sans"/>
          <w:color w:val="000000" w:themeColor="text1"/>
          <w:sz w:val="26"/>
          <w:szCs w:val="26"/>
        </w:rPr>
        <w:t xml:space="preserve"> </w:t>
      </w:r>
      <w:r w:rsidRPr="00BB4BF8">
        <w:rPr>
          <w:rFonts w:ascii="Liberation Sans" w:hAnsi="Liberation Sans"/>
          <w:color w:val="000000" w:themeColor="text1"/>
          <w:sz w:val="26"/>
          <w:szCs w:val="26"/>
        </w:rPr>
        <w:t xml:space="preserve">агентство воздушного транспорта; Содержание ограничения (обременения): </w:t>
      </w:r>
      <w:proofErr w:type="gramStart"/>
      <w:r w:rsidRPr="00BB4BF8">
        <w:rPr>
          <w:rFonts w:ascii="Liberation Sans" w:hAnsi="Liberation Sans"/>
          <w:color w:val="000000" w:themeColor="text1"/>
          <w:sz w:val="26"/>
          <w:szCs w:val="26"/>
        </w:rPr>
        <w:t>В соответствии п. 2д Правил выделения на</w:t>
      </w:r>
      <w:r>
        <w:rPr>
          <w:rFonts w:ascii="Liberation Sans" w:hAnsi="Liberation Sans"/>
          <w:color w:val="000000" w:themeColor="text1"/>
          <w:sz w:val="26"/>
          <w:szCs w:val="26"/>
        </w:rPr>
        <w:t xml:space="preserve"> </w:t>
      </w:r>
      <w:proofErr w:type="spellStart"/>
      <w:r w:rsidRPr="00BB4BF8">
        <w:rPr>
          <w:rFonts w:ascii="Liberation Sans" w:hAnsi="Liberation Sans"/>
          <w:color w:val="000000" w:themeColor="text1"/>
          <w:sz w:val="26"/>
          <w:szCs w:val="26"/>
        </w:rPr>
        <w:t>приаэродромной</w:t>
      </w:r>
      <w:proofErr w:type="spellEnd"/>
      <w:r w:rsidRPr="00BB4BF8">
        <w:rPr>
          <w:rFonts w:ascii="Liberation Sans" w:hAnsi="Liberation Sans"/>
          <w:color w:val="000000" w:themeColor="text1"/>
          <w:sz w:val="26"/>
          <w:szCs w:val="26"/>
        </w:rPr>
        <w:t xml:space="preserve"> территории </w:t>
      </w:r>
      <w:proofErr w:type="spellStart"/>
      <w:r w:rsidRPr="00BB4BF8">
        <w:rPr>
          <w:rFonts w:ascii="Liberation Sans" w:hAnsi="Liberation Sans"/>
          <w:color w:val="000000" w:themeColor="text1"/>
          <w:sz w:val="26"/>
          <w:szCs w:val="26"/>
        </w:rPr>
        <w:t>подзон</w:t>
      </w:r>
      <w:proofErr w:type="spellEnd"/>
      <w:r w:rsidRPr="00BB4BF8">
        <w:rPr>
          <w:rFonts w:ascii="Liberation Sans" w:hAnsi="Liberation Sans"/>
          <w:color w:val="000000" w:themeColor="text1"/>
          <w:sz w:val="26"/>
          <w:szCs w:val="26"/>
        </w:rPr>
        <w:t>, утвержденных Постановлением Правительства РФ от 2 декабря 2017 г. № 1460 при</w:t>
      </w:r>
      <w:r>
        <w:rPr>
          <w:rFonts w:ascii="Liberation Sans" w:hAnsi="Liberation Sans"/>
          <w:color w:val="000000" w:themeColor="text1"/>
          <w:sz w:val="26"/>
          <w:szCs w:val="26"/>
        </w:rPr>
        <w:t xml:space="preserve"> </w:t>
      </w:r>
      <w:r w:rsidRPr="00BB4BF8">
        <w:rPr>
          <w:rFonts w:ascii="Liberation Sans" w:hAnsi="Liberation Sans"/>
          <w:color w:val="000000" w:themeColor="text1"/>
          <w:sz w:val="26"/>
          <w:szCs w:val="26"/>
        </w:rPr>
        <w:t xml:space="preserve">установлении пятой </w:t>
      </w:r>
      <w:proofErr w:type="spellStart"/>
      <w:r w:rsidRPr="00BB4BF8">
        <w:rPr>
          <w:rFonts w:ascii="Liberation Sans" w:hAnsi="Liberation Sans"/>
          <w:color w:val="000000" w:themeColor="text1"/>
          <w:sz w:val="26"/>
          <w:szCs w:val="26"/>
        </w:rPr>
        <w:t>подзоны</w:t>
      </w:r>
      <w:proofErr w:type="spellEnd"/>
      <w:r w:rsidRPr="00BB4BF8">
        <w:rPr>
          <w:rFonts w:ascii="Liberation Sans" w:hAnsi="Liberation Sans"/>
          <w:color w:val="000000" w:themeColor="text1"/>
          <w:sz w:val="26"/>
          <w:szCs w:val="26"/>
        </w:rPr>
        <w:t xml:space="preserve"> </w:t>
      </w:r>
      <w:proofErr w:type="spellStart"/>
      <w:r w:rsidRPr="00BB4BF8">
        <w:rPr>
          <w:rFonts w:ascii="Liberation Sans" w:hAnsi="Liberation Sans"/>
          <w:color w:val="000000" w:themeColor="text1"/>
          <w:sz w:val="26"/>
          <w:szCs w:val="26"/>
        </w:rPr>
        <w:t>приаэродромной</w:t>
      </w:r>
      <w:proofErr w:type="spellEnd"/>
      <w:r w:rsidRPr="00BB4BF8">
        <w:rPr>
          <w:rFonts w:ascii="Liberation Sans" w:hAnsi="Liberation Sans"/>
          <w:color w:val="000000" w:themeColor="text1"/>
          <w:sz w:val="26"/>
          <w:szCs w:val="26"/>
        </w:rPr>
        <w:t xml:space="preserve"> территории устанавливаются ограничения использования объектов недвижимости и</w:t>
      </w:r>
      <w:r>
        <w:rPr>
          <w:rFonts w:ascii="Liberation Sans" w:hAnsi="Liberation Sans"/>
          <w:color w:val="000000" w:themeColor="text1"/>
          <w:sz w:val="26"/>
          <w:szCs w:val="26"/>
        </w:rPr>
        <w:t xml:space="preserve"> </w:t>
      </w:r>
      <w:r w:rsidRPr="00BB4BF8">
        <w:rPr>
          <w:rFonts w:ascii="Liberation Sans" w:hAnsi="Liberation Sans"/>
          <w:color w:val="000000" w:themeColor="text1"/>
          <w:sz w:val="26"/>
          <w:szCs w:val="26"/>
        </w:rPr>
        <w:t>осуществления деятельности: запрещается размещать опасные производственные объекты, определенные Федеральным законом</w:t>
      </w:r>
      <w:r>
        <w:rPr>
          <w:rFonts w:ascii="Liberation Sans" w:hAnsi="Liberation Sans"/>
          <w:color w:val="000000" w:themeColor="text1"/>
          <w:sz w:val="26"/>
          <w:szCs w:val="26"/>
        </w:rPr>
        <w:t xml:space="preserve"> </w:t>
      </w:r>
      <w:r w:rsidRPr="00BB4BF8">
        <w:rPr>
          <w:rFonts w:ascii="Liberation Sans" w:hAnsi="Liberation Sans"/>
          <w:color w:val="000000" w:themeColor="text1"/>
          <w:sz w:val="26"/>
          <w:szCs w:val="26"/>
        </w:rPr>
        <w:t>"О промышленной безопасности опасных производственных объектов", функционирование которых может повлиять на</w:t>
      </w:r>
      <w:r>
        <w:rPr>
          <w:rFonts w:ascii="Liberation Sans" w:hAnsi="Liberation Sans"/>
          <w:color w:val="000000" w:themeColor="text1"/>
          <w:sz w:val="26"/>
          <w:szCs w:val="26"/>
        </w:rPr>
        <w:t xml:space="preserve"> </w:t>
      </w:r>
      <w:r w:rsidRPr="00BB4BF8">
        <w:rPr>
          <w:rFonts w:ascii="Liberation Sans" w:hAnsi="Liberation Sans"/>
          <w:color w:val="000000" w:themeColor="text1"/>
          <w:sz w:val="26"/>
          <w:szCs w:val="26"/>
        </w:rPr>
        <w:t>безопасность полетов воздушных судов.; Реестровый номер границы</w:t>
      </w:r>
      <w:proofErr w:type="gramEnd"/>
      <w:r w:rsidRPr="00BB4BF8">
        <w:rPr>
          <w:rFonts w:ascii="Liberation Sans" w:hAnsi="Liberation Sans"/>
          <w:color w:val="000000" w:themeColor="text1"/>
          <w:sz w:val="26"/>
          <w:szCs w:val="26"/>
        </w:rPr>
        <w:t>: 89:11-6.541; Вид объекта реестра границ: Зона с</w:t>
      </w:r>
      <w:r>
        <w:rPr>
          <w:rFonts w:ascii="Liberation Sans" w:hAnsi="Liberation Sans"/>
          <w:color w:val="000000" w:themeColor="text1"/>
          <w:sz w:val="26"/>
          <w:szCs w:val="26"/>
        </w:rPr>
        <w:t xml:space="preserve"> </w:t>
      </w:r>
      <w:r w:rsidRPr="00BB4BF8">
        <w:rPr>
          <w:rFonts w:ascii="Liberation Sans" w:hAnsi="Liberation Sans"/>
          <w:color w:val="000000" w:themeColor="text1"/>
          <w:sz w:val="26"/>
          <w:szCs w:val="26"/>
        </w:rPr>
        <w:t xml:space="preserve">особыми условиями использования территории; Вид зоны по документу: Пятая </w:t>
      </w:r>
      <w:proofErr w:type="spellStart"/>
      <w:r w:rsidRPr="00BB4BF8">
        <w:rPr>
          <w:rFonts w:ascii="Liberation Sans" w:hAnsi="Liberation Sans"/>
          <w:color w:val="000000" w:themeColor="text1"/>
          <w:sz w:val="26"/>
          <w:szCs w:val="26"/>
        </w:rPr>
        <w:t>подзона</w:t>
      </w:r>
      <w:proofErr w:type="spellEnd"/>
      <w:r w:rsidRPr="00BB4BF8">
        <w:rPr>
          <w:rFonts w:ascii="Liberation Sans" w:hAnsi="Liberation Sans"/>
          <w:color w:val="000000" w:themeColor="text1"/>
          <w:sz w:val="26"/>
          <w:szCs w:val="26"/>
        </w:rPr>
        <w:t xml:space="preserve"> </w:t>
      </w:r>
      <w:proofErr w:type="spellStart"/>
      <w:r w:rsidRPr="00BB4BF8">
        <w:rPr>
          <w:rFonts w:ascii="Liberation Sans" w:hAnsi="Liberation Sans"/>
          <w:color w:val="000000" w:themeColor="text1"/>
          <w:sz w:val="26"/>
          <w:szCs w:val="26"/>
        </w:rPr>
        <w:t>приаэродромной</w:t>
      </w:r>
      <w:proofErr w:type="spellEnd"/>
      <w:r w:rsidRPr="00BB4BF8">
        <w:rPr>
          <w:rFonts w:ascii="Liberation Sans" w:hAnsi="Liberation Sans"/>
          <w:color w:val="000000" w:themeColor="text1"/>
          <w:sz w:val="26"/>
          <w:szCs w:val="26"/>
        </w:rPr>
        <w:t xml:space="preserve"> территор</w:t>
      </w:r>
      <w:proofErr w:type="gramStart"/>
      <w:r w:rsidRPr="00BB4BF8">
        <w:rPr>
          <w:rFonts w:ascii="Liberation Sans" w:hAnsi="Liberation Sans"/>
          <w:color w:val="000000" w:themeColor="text1"/>
          <w:sz w:val="26"/>
          <w:szCs w:val="26"/>
        </w:rPr>
        <w:t>ии аэ</w:t>
      </w:r>
      <w:proofErr w:type="gramEnd"/>
      <w:r w:rsidRPr="00BB4BF8">
        <w:rPr>
          <w:rFonts w:ascii="Liberation Sans" w:hAnsi="Liberation Sans"/>
          <w:color w:val="000000" w:themeColor="text1"/>
          <w:sz w:val="26"/>
          <w:szCs w:val="26"/>
        </w:rPr>
        <w:t>родрома</w:t>
      </w:r>
    </w:p>
    <w:p w:rsidR="00BB4BF8" w:rsidRDefault="00BB4BF8" w:rsidP="00BB4BF8">
      <w:pPr>
        <w:pStyle w:val="24"/>
        <w:jc w:val="both"/>
        <w:rPr>
          <w:rFonts w:ascii="Liberation Sans" w:hAnsi="Liberation Sans"/>
          <w:color w:val="000000" w:themeColor="text1"/>
          <w:sz w:val="26"/>
          <w:szCs w:val="26"/>
        </w:rPr>
      </w:pPr>
      <w:r w:rsidRPr="00BB4BF8">
        <w:rPr>
          <w:rFonts w:ascii="Liberation Sans" w:hAnsi="Liberation Sans"/>
          <w:color w:val="000000" w:themeColor="text1"/>
          <w:sz w:val="26"/>
          <w:szCs w:val="26"/>
        </w:rPr>
        <w:t>Новый Уренгой; Тип зоны: Охранная зона транспорта</w:t>
      </w:r>
      <w:r>
        <w:rPr>
          <w:rFonts w:ascii="Liberation Sans" w:hAnsi="Liberation Sans"/>
          <w:color w:val="000000" w:themeColor="text1"/>
          <w:sz w:val="26"/>
          <w:szCs w:val="26"/>
        </w:rPr>
        <w:t>.</w:t>
      </w:r>
    </w:p>
    <w:p w:rsidR="00BB4BF8" w:rsidRPr="00BB4BF8" w:rsidRDefault="00BB4BF8" w:rsidP="00BB4BF8">
      <w:pPr>
        <w:pStyle w:val="24"/>
        <w:jc w:val="both"/>
        <w:rPr>
          <w:rFonts w:ascii="Liberation Sans" w:hAnsi="Liberation Sans"/>
          <w:color w:val="000000" w:themeColor="text1"/>
          <w:sz w:val="26"/>
          <w:szCs w:val="26"/>
        </w:rPr>
      </w:pPr>
      <w:r>
        <w:rPr>
          <w:rFonts w:ascii="Liberation Sans" w:hAnsi="Liberation Sans"/>
          <w:color w:val="000000" w:themeColor="text1"/>
          <w:sz w:val="26"/>
          <w:szCs w:val="26"/>
        </w:rPr>
        <w:t xml:space="preserve">         </w:t>
      </w:r>
      <w:r w:rsidRPr="00BB4BF8">
        <w:rPr>
          <w:rFonts w:ascii="Liberation Sans" w:hAnsi="Liberation Sans"/>
          <w:color w:val="000000" w:themeColor="text1"/>
          <w:sz w:val="26"/>
          <w:szCs w:val="26"/>
        </w:rPr>
        <w:t xml:space="preserve">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об установлении </w:t>
      </w:r>
      <w:proofErr w:type="spellStart"/>
      <w:r w:rsidRPr="00BB4BF8">
        <w:rPr>
          <w:rFonts w:ascii="Liberation Sans" w:hAnsi="Liberation Sans"/>
          <w:color w:val="000000" w:themeColor="text1"/>
          <w:sz w:val="26"/>
          <w:szCs w:val="26"/>
        </w:rPr>
        <w:t>приаэродромной</w:t>
      </w:r>
      <w:proofErr w:type="spellEnd"/>
      <w:r w:rsidRPr="00BB4BF8">
        <w:rPr>
          <w:rFonts w:ascii="Liberation Sans" w:hAnsi="Liberation Sans"/>
          <w:color w:val="000000" w:themeColor="text1"/>
          <w:sz w:val="26"/>
          <w:szCs w:val="26"/>
        </w:rPr>
        <w:t xml:space="preserve"> территор</w:t>
      </w:r>
      <w:proofErr w:type="gramStart"/>
      <w:r w:rsidRPr="00BB4BF8">
        <w:rPr>
          <w:rFonts w:ascii="Liberation Sans" w:hAnsi="Liberation Sans"/>
          <w:color w:val="000000" w:themeColor="text1"/>
          <w:sz w:val="26"/>
          <w:szCs w:val="26"/>
        </w:rPr>
        <w:t>ии аэ</w:t>
      </w:r>
      <w:proofErr w:type="gramEnd"/>
      <w:r w:rsidRPr="00BB4BF8">
        <w:rPr>
          <w:rFonts w:ascii="Liberation Sans" w:hAnsi="Liberation Sans"/>
          <w:color w:val="000000" w:themeColor="text1"/>
          <w:sz w:val="26"/>
          <w:szCs w:val="26"/>
        </w:rPr>
        <w:t xml:space="preserve">родрома гражданской авиации Новый Уренгой от 08.11.2023 № 1000-П выдан: Федеральное </w:t>
      </w:r>
      <w:r w:rsidRPr="00BB4BF8">
        <w:rPr>
          <w:rFonts w:ascii="Liberation Sans" w:hAnsi="Liberation Sans"/>
          <w:color w:val="000000" w:themeColor="text1"/>
          <w:sz w:val="26"/>
          <w:szCs w:val="26"/>
        </w:rPr>
        <w:lastRenderedPageBreak/>
        <w:t xml:space="preserve">агентство воздушного транспорта; Содержание ограничения (обременения): </w:t>
      </w:r>
      <w:proofErr w:type="gramStart"/>
      <w:r w:rsidRPr="00BB4BF8">
        <w:rPr>
          <w:rFonts w:ascii="Liberation Sans" w:hAnsi="Liberation Sans"/>
          <w:color w:val="000000" w:themeColor="text1"/>
          <w:sz w:val="26"/>
          <w:szCs w:val="26"/>
        </w:rPr>
        <w:t xml:space="preserve">В соответствии п. 2г Правил выделения на </w:t>
      </w:r>
      <w:proofErr w:type="spellStart"/>
      <w:r w:rsidRPr="00BB4BF8">
        <w:rPr>
          <w:rFonts w:ascii="Liberation Sans" w:hAnsi="Liberation Sans"/>
          <w:color w:val="000000" w:themeColor="text1"/>
          <w:sz w:val="26"/>
          <w:szCs w:val="26"/>
        </w:rPr>
        <w:t>приаэродромной</w:t>
      </w:r>
      <w:proofErr w:type="spellEnd"/>
      <w:r w:rsidRPr="00BB4BF8">
        <w:rPr>
          <w:rFonts w:ascii="Liberation Sans" w:hAnsi="Liberation Sans"/>
          <w:color w:val="000000" w:themeColor="text1"/>
          <w:sz w:val="26"/>
          <w:szCs w:val="26"/>
        </w:rPr>
        <w:t xml:space="preserve"> территории </w:t>
      </w:r>
      <w:proofErr w:type="spellStart"/>
      <w:r w:rsidRPr="00BB4BF8">
        <w:rPr>
          <w:rFonts w:ascii="Liberation Sans" w:hAnsi="Liberation Sans"/>
          <w:color w:val="000000" w:themeColor="text1"/>
          <w:sz w:val="26"/>
          <w:szCs w:val="26"/>
        </w:rPr>
        <w:t>подзон</w:t>
      </w:r>
      <w:proofErr w:type="spellEnd"/>
      <w:r w:rsidRPr="00BB4BF8">
        <w:rPr>
          <w:rFonts w:ascii="Liberation Sans" w:hAnsi="Liberation Sans"/>
          <w:color w:val="000000" w:themeColor="text1"/>
          <w:sz w:val="26"/>
          <w:szCs w:val="26"/>
        </w:rPr>
        <w:t xml:space="preserve">, утвержденных Постановлением Правительства РФ от 2 декабря 2017 г. № 1460 при установлении четвертой </w:t>
      </w:r>
      <w:proofErr w:type="spellStart"/>
      <w:r w:rsidRPr="00BB4BF8">
        <w:rPr>
          <w:rFonts w:ascii="Liberation Sans" w:hAnsi="Liberation Sans"/>
          <w:color w:val="000000" w:themeColor="text1"/>
          <w:sz w:val="26"/>
          <w:szCs w:val="26"/>
        </w:rPr>
        <w:t>подзоны</w:t>
      </w:r>
      <w:proofErr w:type="spellEnd"/>
      <w:r w:rsidRPr="00BB4BF8">
        <w:rPr>
          <w:rFonts w:ascii="Liberation Sans" w:hAnsi="Liberation Sans"/>
          <w:color w:val="000000" w:themeColor="text1"/>
          <w:sz w:val="26"/>
          <w:szCs w:val="26"/>
        </w:rPr>
        <w:t xml:space="preserve"> </w:t>
      </w:r>
      <w:proofErr w:type="spellStart"/>
      <w:r w:rsidRPr="00BB4BF8">
        <w:rPr>
          <w:rFonts w:ascii="Liberation Sans" w:hAnsi="Liberation Sans"/>
          <w:color w:val="000000" w:themeColor="text1"/>
          <w:sz w:val="26"/>
          <w:szCs w:val="26"/>
        </w:rPr>
        <w:t>приаэродромной</w:t>
      </w:r>
      <w:proofErr w:type="spellEnd"/>
      <w:r w:rsidRPr="00BB4BF8">
        <w:rPr>
          <w:rFonts w:ascii="Liberation Sans" w:hAnsi="Liberation Sans"/>
          <w:color w:val="000000" w:themeColor="text1"/>
          <w:sz w:val="26"/>
          <w:szCs w:val="26"/>
        </w:rPr>
        <w:t xml:space="preserve"> территории устанавливаются ограничения использования объектов недвижимости и осуществления деятельности: запрещается размещать объекты, создающие помехи в работе наземных объектов средств и систем обслуживания воздушного движения, навигации, посадки и связи, предназначенных для организации воздушного движения и расположенных</w:t>
      </w:r>
      <w:proofErr w:type="gramEnd"/>
      <w:r w:rsidRPr="00BB4BF8">
        <w:rPr>
          <w:rFonts w:ascii="Liberation Sans" w:hAnsi="Liberation Sans"/>
          <w:color w:val="000000" w:themeColor="text1"/>
          <w:sz w:val="26"/>
          <w:szCs w:val="26"/>
        </w:rPr>
        <w:t xml:space="preserve"> вне первой </w:t>
      </w:r>
      <w:proofErr w:type="spellStart"/>
      <w:r w:rsidRPr="00BB4BF8">
        <w:rPr>
          <w:rFonts w:ascii="Liberation Sans" w:hAnsi="Liberation Sans"/>
          <w:color w:val="000000" w:themeColor="text1"/>
          <w:sz w:val="26"/>
          <w:szCs w:val="26"/>
        </w:rPr>
        <w:t>подзоны</w:t>
      </w:r>
      <w:proofErr w:type="spellEnd"/>
      <w:r w:rsidRPr="00BB4BF8">
        <w:rPr>
          <w:rFonts w:ascii="Liberation Sans" w:hAnsi="Liberation Sans"/>
          <w:color w:val="000000" w:themeColor="text1"/>
          <w:sz w:val="26"/>
          <w:szCs w:val="26"/>
        </w:rPr>
        <w:t>.; Реестровый номер границы: 89:11-6.540; Вид объекта реестра</w:t>
      </w:r>
    </w:p>
    <w:p w:rsidR="00BB4BF8" w:rsidRPr="00BB4BF8" w:rsidRDefault="00BB4BF8" w:rsidP="00BB4BF8">
      <w:pPr>
        <w:pStyle w:val="24"/>
        <w:jc w:val="both"/>
        <w:rPr>
          <w:rFonts w:ascii="Liberation Sans" w:hAnsi="Liberation Sans"/>
          <w:color w:val="000000" w:themeColor="text1"/>
          <w:sz w:val="26"/>
          <w:szCs w:val="26"/>
        </w:rPr>
      </w:pPr>
      <w:r w:rsidRPr="00BB4BF8">
        <w:rPr>
          <w:rFonts w:ascii="Liberation Sans" w:hAnsi="Liberation Sans"/>
          <w:color w:val="000000" w:themeColor="text1"/>
          <w:sz w:val="26"/>
          <w:szCs w:val="26"/>
        </w:rPr>
        <w:t xml:space="preserve">границ: Зона с особыми условиями использования территории; Вид зоны по документу: Четвертая </w:t>
      </w:r>
      <w:proofErr w:type="spellStart"/>
      <w:r w:rsidRPr="00BB4BF8">
        <w:rPr>
          <w:rFonts w:ascii="Liberation Sans" w:hAnsi="Liberation Sans"/>
          <w:color w:val="000000" w:themeColor="text1"/>
          <w:sz w:val="26"/>
          <w:szCs w:val="26"/>
        </w:rPr>
        <w:t>подзона</w:t>
      </w:r>
      <w:proofErr w:type="spellEnd"/>
      <w:r w:rsidRPr="00BB4BF8">
        <w:rPr>
          <w:rFonts w:ascii="Liberation Sans" w:hAnsi="Liberation Sans"/>
          <w:color w:val="000000" w:themeColor="text1"/>
          <w:sz w:val="26"/>
          <w:szCs w:val="26"/>
        </w:rPr>
        <w:t xml:space="preserve"> </w:t>
      </w:r>
      <w:proofErr w:type="spellStart"/>
      <w:r w:rsidRPr="00BB4BF8">
        <w:rPr>
          <w:rFonts w:ascii="Liberation Sans" w:hAnsi="Liberation Sans"/>
          <w:color w:val="000000" w:themeColor="text1"/>
          <w:sz w:val="26"/>
          <w:szCs w:val="26"/>
        </w:rPr>
        <w:t>приаэродромной</w:t>
      </w:r>
      <w:proofErr w:type="spellEnd"/>
      <w:r w:rsidRPr="00BB4BF8">
        <w:rPr>
          <w:rFonts w:ascii="Liberation Sans" w:hAnsi="Liberation Sans"/>
          <w:color w:val="000000" w:themeColor="text1"/>
          <w:sz w:val="26"/>
          <w:szCs w:val="26"/>
        </w:rPr>
        <w:t xml:space="preserve"> территор</w:t>
      </w:r>
      <w:proofErr w:type="gramStart"/>
      <w:r w:rsidRPr="00BB4BF8">
        <w:rPr>
          <w:rFonts w:ascii="Liberation Sans" w:hAnsi="Liberation Sans"/>
          <w:color w:val="000000" w:themeColor="text1"/>
          <w:sz w:val="26"/>
          <w:szCs w:val="26"/>
        </w:rPr>
        <w:t>ии аэ</w:t>
      </w:r>
      <w:proofErr w:type="gramEnd"/>
      <w:r w:rsidRPr="00BB4BF8">
        <w:rPr>
          <w:rFonts w:ascii="Liberation Sans" w:hAnsi="Liberation Sans"/>
          <w:color w:val="000000" w:themeColor="text1"/>
          <w:sz w:val="26"/>
          <w:szCs w:val="26"/>
        </w:rPr>
        <w:t xml:space="preserve">родрома Новый Уренгой; Тип зоны: Охранная зона транспорта </w:t>
      </w:r>
    </w:p>
    <w:p w:rsidR="00BB4BF8" w:rsidRDefault="00BB4BF8" w:rsidP="00BB4BF8">
      <w:pPr>
        <w:pStyle w:val="24"/>
        <w:jc w:val="both"/>
        <w:rPr>
          <w:rFonts w:ascii="Liberation Sans" w:hAnsi="Liberation Sans"/>
          <w:color w:val="000000" w:themeColor="text1"/>
          <w:sz w:val="26"/>
          <w:szCs w:val="26"/>
        </w:rPr>
      </w:pPr>
      <w:r w:rsidRPr="00BB4BF8">
        <w:rPr>
          <w:rFonts w:ascii="Liberation Sans" w:hAnsi="Liberation Sans"/>
          <w:color w:val="000000" w:themeColor="text1"/>
          <w:sz w:val="26"/>
          <w:szCs w:val="26"/>
        </w:rPr>
        <w:t xml:space="preserve">        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об установлении </w:t>
      </w:r>
      <w:proofErr w:type="spellStart"/>
      <w:r w:rsidRPr="00BB4BF8">
        <w:rPr>
          <w:rFonts w:ascii="Liberation Sans" w:hAnsi="Liberation Sans"/>
          <w:color w:val="000000" w:themeColor="text1"/>
          <w:sz w:val="26"/>
          <w:szCs w:val="26"/>
        </w:rPr>
        <w:t>приаэродромной</w:t>
      </w:r>
      <w:proofErr w:type="spellEnd"/>
      <w:r w:rsidRPr="00BB4BF8">
        <w:rPr>
          <w:rFonts w:ascii="Liberation Sans" w:hAnsi="Liberation Sans"/>
          <w:color w:val="000000" w:themeColor="text1"/>
          <w:sz w:val="26"/>
          <w:szCs w:val="26"/>
        </w:rPr>
        <w:t xml:space="preserve"> территор</w:t>
      </w:r>
      <w:proofErr w:type="gramStart"/>
      <w:r w:rsidRPr="00BB4BF8">
        <w:rPr>
          <w:rFonts w:ascii="Liberation Sans" w:hAnsi="Liberation Sans"/>
          <w:color w:val="000000" w:themeColor="text1"/>
          <w:sz w:val="26"/>
          <w:szCs w:val="26"/>
        </w:rPr>
        <w:t>ии аэ</w:t>
      </w:r>
      <w:proofErr w:type="gramEnd"/>
      <w:r w:rsidRPr="00BB4BF8">
        <w:rPr>
          <w:rFonts w:ascii="Liberation Sans" w:hAnsi="Liberation Sans"/>
          <w:color w:val="000000" w:themeColor="text1"/>
          <w:sz w:val="26"/>
          <w:szCs w:val="26"/>
        </w:rPr>
        <w:t xml:space="preserve">родрома гражданской авиации Новый Уренгой от 08.11.2023 № 1000-П выдан: Федеральное агентство воздушного транспорта; Содержание ограничения (обременения): </w:t>
      </w:r>
      <w:proofErr w:type="gramStart"/>
      <w:r w:rsidRPr="00BB4BF8">
        <w:rPr>
          <w:rFonts w:ascii="Liberation Sans" w:hAnsi="Liberation Sans"/>
          <w:color w:val="000000" w:themeColor="text1"/>
          <w:sz w:val="26"/>
          <w:szCs w:val="26"/>
        </w:rPr>
        <w:t xml:space="preserve">При установлении </w:t>
      </w:r>
      <w:proofErr w:type="spellStart"/>
      <w:r w:rsidRPr="00BB4BF8">
        <w:rPr>
          <w:rFonts w:ascii="Liberation Sans" w:hAnsi="Liberation Sans"/>
          <w:color w:val="000000" w:themeColor="text1"/>
          <w:sz w:val="26"/>
          <w:szCs w:val="26"/>
        </w:rPr>
        <w:t>приаэродромной</w:t>
      </w:r>
      <w:proofErr w:type="spellEnd"/>
      <w:r w:rsidRPr="00BB4BF8">
        <w:rPr>
          <w:rFonts w:ascii="Liberation Sans" w:hAnsi="Liberation Sans"/>
          <w:color w:val="000000" w:themeColor="text1"/>
          <w:sz w:val="26"/>
          <w:szCs w:val="26"/>
        </w:rPr>
        <w:t xml:space="preserve"> территории устанавливаются ограничения использования земельных участков и (или) расположенных на них объектов недвижимости и осуществления экономической и иной деятельности в соответствии с Решением об установлении </w:t>
      </w:r>
      <w:proofErr w:type="spellStart"/>
      <w:r w:rsidRPr="00BB4BF8">
        <w:rPr>
          <w:rFonts w:ascii="Liberation Sans" w:hAnsi="Liberation Sans"/>
          <w:color w:val="000000" w:themeColor="text1"/>
          <w:sz w:val="26"/>
          <w:szCs w:val="26"/>
        </w:rPr>
        <w:t>приаэродромной</w:t>
      </w:r>
      <w:proofErr w:type="spellEnd"/>
      <w:r w:rsidRPr="00BB4BF8">
        <w:rPr>
          <w:rFonts w:ascii="Liberation Sans" w:hAnsi="Liberation Sans"/>
          <w:color w:val="000000" w:themeColor="text1"/>
          <w:sz w:val="26"/>
          <w:szCs w:val="26"/>
        </w:rPr>
        <w:t xml:space="preserve"> территории аэродрома Надым, принятым Приказом РОСАВИАЦИИ № 52-П от 01.02.2021 г. Срок установления ограничений бессрочный.; Реестровый номер границы: 89:11-6.536; Вид объекта реестра границ:</w:t>
      </w:r>
      <w:proofErr w:type="gramEnd"/>
      <w:r w:rsidRPr="00BB4BF8">
        <w:rPr>
          <w:rFonts w:ascii="Liberation Sans" w:hAnsi="Liberation Sans"/>
          <w:color w:val="000000" w:themeColor="text1"/>
          <w:sz w:val="26"/>
          <w:szCs w:val="26"/>
        </w:rPr>
        <w:t xml:space="preserve"> Зона с особыми условиями использования территории; Вид зоны по документу: </w:t>
      </w:r>
      <w:proofErr w:type="spellStart"/>
      <w:r w:rsidRPr="00BB4BF8">
        <w:rPr>
          <w:rFonts w:ascii="Liberation Sans" w:hAnsi="Liberation Sans"/>
          <w:color w:val="000000" w:themeColor="text1"/>
          <w:sz w:val="26"/>
          <w:szCs w:val="26"/>
        </w:rPr>
        <w:t>Приаэродромная</w:t>
      </w:r>
      <w:proofErr w:type="spellEnd"/>
      <w:r w:rsidRPr="00BB4BF8">
        <w:rPr>
          <w:rFonts w:ascii="Liberation Sans" w:hAnsi="Liberation Sans"/>
          <w:color w:val="000000" w:themeColor="text1"/>
          <w:sz w:val="26"/>
          <w:szCs w:val="26"/>
        </w:rPr>
        <w:t xml:space="preserve"> территория аэродрома Новый Уренгой; Тип зоны: Охранная зона транспорта.</w:t>
      </w:r>
    </w:p>
    <w:p w:rsidR="00E24C3C" w:rsidRPr="00CD4D65" w:rsidRDefault="00BB4BF8" w:rsidP="00BB4BF8">
      <w:pPr>
        <w:pStyle w:val="24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color w:val="000000" w:themeColor="text1"/>
          <w:sz w:val="26"/>
          <w:szCs w:val="26"/>
        </w:rPr>
        <w:t xml:space="preserve">         </w:t>
      </w:r>
      <w:r w:rsidR="00C37F7C">
        <w:rPr>
          <w:rFonts w:ascii="Liberation Sans" w:hAnsi="Liberation Sans"/>
          <w:color w:val="000000" w:themeColor="text1"/>
          <w:sz w:val="26"/>
          <w:szCs w:val="26"/>
        </w:rPr>
        <w:t xml:space="preserve">Согласно протоколу осмотра от </w:t>
      </w:r>
      <w:r w:rsidR="009023E0">
        <w:rPr>
          <w:rFonts w:ascii="Liberation Sans" w:hAnsi="Liberation Sans"/>
          <w:color w:val="000000" w:themeColor="text1"/>
          <w:sz w:val="26"/>
          <w:szCs w:val="26"/>
        </w:rPr>
        <w:t>09.04</w:t>
      </w:r>
      <w:r w:rsidR="00C37F7C">
        <w:rPr>
          <w:rFonts w:ascii="Liberation Sans" w:hAnsi="Liberation Sans"/>
          <w:color w:val="000000" w:themeColor="text1"/>
          <w:sz w:val="26"/>
          <w:szCs w:val="26"/>
        </w:rPr>
        <w:t xml:space="preserve">.2024 № </w:t>
      </w:r>
      <w:r w:rsidR="009023E0">
        <w:rPr>
          <w:rFonts w:ascii="Liberation Sans" w:hAnsi="Liberation Sans"/>
          <w:color w:val="000000" w:themeColor="text1"/>
          <w:sz w:val="26"/>
          <w:szCs w:val="26"/>
        </w:rPr>
        <w:t>385</w:t>
      </w:r>
      <w:r w:rsidR="00C37F7C">
        <w:rPr>
          <w:rFonts w:ascii="Liberation Sans" w:hAnsi="Liberation Sans"/>
          <w:color w:val="000000" w:themeColor="text1"/>
          <w:sz w:val="26"/>
          <w:szCs w:val="26"/>
        </w:rPr>
        <w:t xml:space="preserve">, составленному Департаментом общественной безопасности и гражданской защиты Администрации города Новый Уренгой, в ходе проведения осмотра установлено, что земельный участок с кадастровым </w:t>
      </w:r>
      <w:r w:rsidR="00C37F7C">
        <w:rPr>
          <w:rFonts w:ascii="Liberation Sans" w:hAnsi="Liberation Sans"/>
          <w:sz w:val="26"/>
          <w:szCs w:val="26"/>
        </w:rPr>
        <w:t xml:space="preserve">номером </w:t>
      </w:r>
      <w:r w:rsidR="009023E0" w:rsidRPr="00304B88">
        <w:rPr>
          <w:rFonts w:ascii="Liberation Sans" w:hAnsi="Liberation Sans" w:cs="Liberation Serif"/>
          <w:color w:val="000000" w:themeColor="text1"/>
          <w:sz w:val="26"/>
          <w:szCs w:val="26"/>
        </w:rPr>
        <w:t>89:11:040101:7925</w:t>
      </w:r>
      <w:r w:rsidR="00C37F7C">
        <w:rPr>
          <w:rFonts w:ascii="Liberation Sans" w:hAnsi="Liberation Sans"/>
          <w:sz w:val="26"/>
          <w:szCs w:val="26"/>
        </w:rPr>
        <w:t xml:space="preserve"> не огражден. </w:t>
      </w:r>
      <w:r w:rsidR="009023E0" w:rsidRPr="009023E0">
        <w:rPr>
          <w:rFonts w:ascii="Liberation Sans" w:hAnsi="Liberation Sans"/>
          <w:sz w:val="26"/>
          <w:szCs w:val="26"/>
        </w:rPr>
        <w:t>Большая часть земельного участ</w:t>
      </w:r>
      <w:r w:rsidR="009023E0">
        <w:rPr>
          <w:rFonts w:ascii="Liberation Sans" w:hAnsi="Liberation Sans"/>
          <w:sz w:val="26"/>
          <w:szCs w:val="26"/>
        </w:rPr>
        <w:t xml:space="preserve">ка занята растущими деревьями и </w:t>
      </w:r>
      <w:r w:rsidR="009023E0" w:rsidRPr="009023E0">
        <w:rPr>
          <w:rFonts w:ascii="Liberation Sans" w:hAnsi="Liberation Sans"/>
          <w:sz w:val="26"/>
          <w:szCs w:val="26"/>
        </w:rPr>
        <w:t>кустарниками, по внешним признак</w:t>
      </w:r>
      <w:r w:rsidR="009023E0">
        <w:rPr>
          <w:rFonts w:ascii="Liberation Sans" w:hAnsi="Liberation Sans"/>
          <w:sz w:val="26"/>
          <w:szCs w:val="26"/>
        </w:rPr>
        <w:t>ам земельный участок не освоен.</w:t>
      </w:r>
    </w:p>
    <w:p w:rsidR="00D502BE" w:rsidRDefault="00C37F7C">
      <w:pPr>
        <w:widowControl w:val="0"/>
        <w:spacing w:before="30"/>
        <w:ind w:firstLine="709"/>
        <w:jc w:val="both"/>
        <w:rPr>
          <w:rFonts w:ascii="Liberation Sans" w:hAnsi="Liberation Sans" w:cs="Liberation Serif"/>
          <w:color w:val="000000" w:themeColor="text1"/>
          <w:sz w:val="26"/>
          <w:szCs w:val="26"/>
        </w:rPr>
      </w:pPr>
      <w:r>
        <w:rPr>
          <w:rFonts w:ascii="Liberation Sans" w:hAnsi="Liberation Sans" w:cs="Liberation Serif"/>
          <w:b/>
          <w:color w:val="000000" w:themeColor="text1"/>
          <w:sz w:val="26"/>
          <w:szCs w:val="26"/>
        </w:rPr>
        <w:t>Технические условия подключения (технологического присоединения) объекта.</w:t>
      </w:r>
    </w:p>
    <w:p w:rsidR="00D502BE" w:rsidRDefault="00C37F7C">
      <w:pPr>
        <w:pStyle w:val="42"/>
        <w:ind w:firstLine="70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 xml:space="preserve">Письмом от </w:t>
      </w:r>
      <w:r w:rsidR="00770263">
        <w:rPr>
          <w:rFonts w:ascii="Liberation Sans" w:hAnsi="Liberation Sans"/>
          <w:color w:val="000000"/>
          <w:sz w:val="26"/>
          <w:szCs w:val="26"/>
        </w:rPr>
        <w:t>05.04.2024</w:t>
      </w:r>
      <w:r>
        <w:rPr>
          <w:rFonts w:ascii="Liberation Sans" w:hAnsi="Liberation Sans"/>
          <w:color w:val="000000"/>
          <w:sz w:val="26"/>
          <w:szCs w:val="26"/>
        </w:rPr>
        <w:t xml:space="preserve"> № </w:t>
      </w:r>
      <w:r w:rsidR="00770263">
        <w:rPr>
          <w:rFonts w:ascii="Liberation Sans" w:hAnsi="Liberation Sans"/>
          <w:color w:val="000000"/>
          <w:sz w:val="26"/>
          <w:szCs w:val="26"/>
        </w:rPr>
        <w:t>774</w:t>
      </w:r>
      <w:r>
        <w:rPr>
          <w:rFonts w:ascii="Liberation Sans" w:hAnsi="Liberation Sans"/>
          <w:color w:val="000000"/>
          <w:sz w:val="26"/>
          <w:szCs w:val="26"/>
        </w:rPr>
        <w:t xml:space="preserve"> АО «</w:t>
      </w:r>
      <w:proofErr w:type="spellStart"/>
      <w:r>
        <w:rPr>
          <w:rFonts w:ascii="Liberation Sans" w:hAnsi="Liberation Sans"/>
          <w:color w:val="000000"/>
          <w:sz w:val="26"/>
          <w:szCs w:val="26"/>
        </w:rPr>
        <w:t>Уренгойская</w:t>
      </w:r>
      <w:proofErr w:type="spellEnd"/>
      <w:r>
        <w:rPr>
          <w:rFonts w:ascii="Liberation Sans" w:hAnsi="Liberation Sans"/>
          <w:color w:val="000000"/>
          <w:sz w:val="26"/>
          <w:szCs w:val="26"/>
        </w:rPr>
        <w:t xml:space="preserve"> электросетевая компания» сообщено, что подключение объекта на земельном участке              с кадастровым номером </w:t>
      </w:r>
      <w:r w:rsidR="0016343A" w:rsidRPr="00304B88">
        <w:rPr>
          <w:rFonts w:ascii="Liberation Sans" w:hAnsi="Liberation Sans" w:cs="Liberation Serif"/>
          <w:color w:val="000000" w:themeColor="text1"/>
          <w:sz w:val="26"/>
          <w:szCs w:val="26"/>
        </w:rPr>
        <w:t>89:11:040101:7925</w:t>
      </w:r>
      <w:r>
        <w:rPr>
          <w:rFonts w:ascii="Liberation Sans" w:hAnsi="Liberation Sans"/>
          <w:sz w:val="26"/>
          <w:szCs w:val="26"/>
        </w:rPr>
        <w:t xml:space="preserve"> </w:t>
      </w:r>
      <w:r>
        <w:rPr>
          <w:rFonts w:ascii="Liberation Sans" w:hAnsi="Liberation Sans"/>
          <w:color w:val="000000"/>
          <w:sz w:val="26"/>
          <w:szCs w:val="26"/>
        </w:rPr>
        <w:t>возможно от сетей, находящихся на обслуживан</w:t>
      </w:r>
      <w:proofErr w:type="gramStart"/>
      <w:r>
        <w:rPr>
          <w:rFonts w:ascii="Liberation Sans" w:hAnsi="Liberation Sans"/>
          <w:color w:val="000000"/>
          <w:sz w:val="26"/>
          <w:szCs w:val="26"/>
        </w:rPr>
        <w:t>ии АО</w:t>
      </w:r>
      <w:proofErr w:type="gramEnd"/>
      <w:r>
        <w:rPr>
          <w:rFonts w:ascii="Liberation Sans" w:hAnsi="Liberation Sans"/>
          <w:color w:val="000000"/>
          <w:sz w:val="26"/>
          <w:szCs w:val="26"/>
        </w:rPr>
        <w:t xml:space="preserve"> «УЭСК». </w:t>
      </w:r>
    </w:p>
    <w:p w:rsidR="00D502BE" w:rsidRDefault="00C37F7C">
      <w:pPr>
        <w:pStyle w:val="42"/>
        <w:ind w:firstLine="70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 w:cs="Liberation Serif"/>
          <w:color w:val="000000" w:themeColor="text1"/>
          <w:sz w:val="26"/>
          <w:szCs w:val="26"/>
        </w:rPr>
        <w:t xml:space="preserve">Для выдачи технических условий на подключение к электрическим сетям заявителю необходимо обратиться в адрес </w:t>
      </w:r>
      <w:r>
        <w:rPr>
          <w:rFonts w:ascii="Liberation Sans" w:hAnsi="Liberation Sans"/>
          <w:color w:val="000000"/>
          <w:sz w:val="26"/>
          <w:szCs w:val="26"/>
        </w:rPr>
        <w:t>АО «</w:t>
      </w:r>
      <w:proofErr w:type="spellStart"/>
      <w:r>
        <w:rPr>
          <w:rFonts w:ascii="Liberation Sans" w:hAnsi="Liberation Sans"/>
          <w:color w:val="000000"/>
          <w:sz w:val="26"/>
          <w:szCs w:val="26"/>
        </w:rPr>
        <w:t>Уренгойская</w:t>
      </w:r>
      <w:proofErr w:type="spellEnd"/>
      <w:r>
        <w:rPr>
          <w:rFonts w:ascii="Liberation Sans" w:hAnsi="Liberation Sans"/>
          <w:color w:val="000000"/>
          <w:sz w:val="26"/>
          <w:szCs w:val="26"/>
        </w:rPr>
        <w:t xml:space="preserve"> электросетевая компания» с заявкой на технологическое присоединение.</w:t>
      </w:r>
    </w:p>
    <w:p w:rsidR="00D71C66" w:rsidRDefault="00C37F7C" w:rsidP="0018751B">
      <w:pPr>
        <w:pStyle w:val="42"/>
        <w:ind w:firstLine="708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 xml:space="preserve">Форма заявки на ТП размещена на официальном сайте сетевой организации </w:t>
      </w:r>
      <w:hyperlink r:id="rId13" w:tooltip="http://www.nuges.ru" w:history="1">
        <w:r>
          <w:rPr>
            <w:rStyle w:val="af3"/>
            <w:rFonts w:ascii="Liberation Sans" w:hAnsi="Liberation Sans"/>
            <w:sz w:val="26"/>
            <w:szCs w:val="26"/>
            <w:lang w:val="en-US"/>
          </w:rPr>
          <w:t>www</w:t>
        </w:r>
        <w:r>
          <w:rPr>
            <w:rStyle w:val="af3"/>
            <w:rFonts w:ascii="Liberation Sans" w:hAnsi="Liberation Sans"/>
            <w:sz w:val="26"/>
            <w:szCs w:val="26"/>
          </w:rPr>
          <w:t>.</w:t>
        </w:r>
        <w:proofErr w:type="spellStart"/>
        <w:r>
          <w:rPr>
            <w:rStyle w:val="af3"/>
            <w:rFonts w:ascii="Liberation Sans" w:hAnsi="Liberation Sans"/>
            <w:sz w:val="26"/>
            <w:szCs w:val="26"/>
            <w:lang w:val="en-US"/>
          </w:rPr>
          <w:t>nuges</w:t>
        </w:r>
        <w:proofErr w:type="spellEnd"/>
        <w:r>
          <w:rPr>
            <w:rStyle w:val="af3"/>
            <w:rFonts w:ascii="Liberation Sans" w:hAnsi="Liberation Sans"/>
            <w:sz w:val="26"/>
            <w:szCs w:val="26"/>
          </w:rPr>
          <w:t>.</w:t>
        </w:r>
        <w:proofErr w:type="spellStart"/>
        <w:r>
          <w:rPr>
            <w:rStyle w:val="af3"/>
            <w:rFonts w:ascii="Liberation Sans" w:hAnsi="Liberation Sans"/>
            <w:sz w:val="26"/>
            <w:szCs w:val="26"/>
            <w:lang w:val="en-US"/>
          </w:rPr>
          <w:t>ru</w:t>
        </w:r>
        <w:proofErr w:type="spellEnd"/>
      </w:hyperlink>
      <w:r>
        <w:rPr>
          <w:rFonts w:ascii="Liberation Sans" w:hAnsi="Liberation Sans"/>
          <w:color w:val="000000"/>
          <w:sz w:val="26"/>
          <w:szCs w:val="26"/>
        </w:rPr>
        <w:t>.</w:t>
      </w:r>
    </w:p>
    <w:p w:rsidR="00D502BE" w:rsidRPr="00B642ED" w:rsidRDefault="00C37F7C" w:rsidP="00B642ED">
      <w:pPr>
        <w:pStyle w:val="26"/>
        <w:ind w:firstLine="708"/>
        <w:jc w:val="both"/>
        <w:rPr>
          <w:rFonts w:ascii="Liberation Sans" w:hAnsi="Liberation Sans" w:cs="Liberation Serif"/>
          <w:color w:val="000000" w:themeColor="text1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lastRenderedPageBreak/>
        <w:t>Письмо</w:t>
      </w:r>
      <w:r w:rsidR="0018751B">
        <w:rPr>
          <w:rFonts w:ascii="Liberation Sans" w:hAnsi="Liberation Sans"/>
          <w:color w:val="000000"/>
          <w:sz w:val="26"/>
          <w:szCs w:val="26"/>
        </w:rPr>
        <w:t>м АО «</w:t>
      </w:r>
      <w:proofErr w:type="spellStart"/>
      <w:r w:rsidR="0018751B">
        <w:rPr>
          <w:rFonts w:ascii="Liberation Sans" w:hAnsi="Liberation Sans"/>
          <w:color w:val="000000"/>
          <w:sz w:val="26"/>
          <w:szCs w:val="26"/>
        </w:rPr>
        <w:t>Уренгойгорводоканал</w:t>
      </w:r>
      <w:proofErr w:type="spellEnd"/>
      <w:r w:rsidR="0018751B">
        <w:rPr>
          <w:rFonts w:ascii="Liberation Sans" w:hAnsi="Liberation Sans"/>
          <w:color w:val="000000"/>
          <w:sz w:val="26"/>
          <w:szCs w:val="26"/>
        </w:rPr>
        <w:t>» от 23.05</w:t>
      </w:r>
      <w:r>
        <w:rPr>
          <w:rFonts w:ascii="Liberation Sans" w:hAnsi="Liberation Sans"/>
          <w:color w:val="000000"/>
          <w:sz w:val="26"/>
          <w:szCs w:val="26"/>
        </w:rPr>
        <w:t xml:space="preserve">.2024 № </w:t>
      </w:r>
      <w:r w:rsidR="0018751B">
        <w:rPr>
          <w:rFonts w:ascii="Liberation Sans" w:hAnsi="Liberation Sans"/>
          <w:color w:val="000000"/>
          <w:sz w:val="26"/>
          <w:szCs w:val="26"/>
        </w:rPr>
        <w:t>1185</w:t>
      </w:r>
      <w:r>
        <w:rPr>
          <w:rFonts w:ascii="Liberation Sans" w:hAnsi="Liberation Sans"/>
          <w:color w:val="000000"/>
          <w:sz w:val="26"/>
          <w:szCs w:val="26"/>
        </w:rPr>
        <w:t>/</w:t>
      </w:r>
      <w:r w:rsidR="0018751B">
        <w:rPr>
          <w:rFonts w:ascii="Liberation Sans" w:hAnsi="Liberation Sans"/>
          <w:color w:val="000000"/>
          <w:sz w:val="26"/>
          <w:szCs w:val="26"/>
        </w:rPr>
        <w:t>1543</w:t>
      </w:r>
      <w:r>
        <w:rPr>
          <w:rFonts w:ascii="Liberation Sans" w:hAnsi="Liberation Sans"/>
          <w:color w:val="000000"/>
          <w:sz w:val="26"/>
          <w:szCs w:val="26"/>
        </w:rPr>
        <w:t xml:space="preserve"> </w:t>
      </w:r>
      <w:r w:rsidR="0018751B">
        <w:rPr>
          <w:rFonts w:ascii="Liberation Sans" w:hAnsi="Liberation Sans"/>
          <w:color w:val="000000"/>
          <w:sz w:val="26"/>
          <w:szCs w:val="26"/>
        </w:rPr>
        <w:t xml:space="preserve">сообщено об отсутствии на земельном участке с кадастровым номером </w:t>
      </w:r>
      <w:r w:rsidR="0018751B" w:rsidRPr="00304B88">
        <w:rPr>
          <w:rFonts w:ascii="Liberation Sans" w:hAnsi="Liberation Sans" w:cs="Liberation Serif"/>
          <w:color w:val="000000" w:themeColor="text1"/>
          <w:sz w:val="26"/>
          <w:szCs w:val="26"/>
        </w:rPr>
        <w:t>89:11:040101:7925</w:t>
      </w:r>
      <w:r w:rsidR="0018751B">
        <w:rPr>
          <w:rFonts w:ascii="Liberation Sans" w:hAnsi="Liberation Sans" w:cs="Liberation Serif"/>
          <w:color w:val="000000" w:themeColor="text1"/>
          <w:sz w:val="26"/>
          <w:szCs w:val="26"/>
        </w:rPr>
        <w:t xml:space="preserve"> </w:t>
      </w:r>
      <w:r w:rsidR="0018751B">
        <w:rPr>
          <w:rFonts w:ascii="Liberation Sans" w:hAnsi="Liberation Sans"/>
          <w:color w:val="000000"/>
          <w:sz w:val="26"/>
          <w:szCs w:val="26"/>
        </w:rPr>
        <w:t>централизованных систем холодного водоснабжения и водоотведения.</w:t>
      </w:r>
    </w:p>
    <w:p w:rsidR="006424E9" w:rsidRPr="00054374" w:rsidRDefault="001B3608" w:rsidP="00054374">
      <w:pPr>
        <w:pStyle w:val="13"/>
        <w:ind w:firstLine="70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Письмом от 21.05.2024 № 2301 </w:t>
      </w:r>
      <w:r w:rsidR="00C37F7C">
        <w:rPr>
          <w:rFonts w:ascii="Liberation Sans" w:hAnsi="Liberation Sans"/>
          <w:sz w:val="26"/>
          <w:szCs w:val="26"/>
        </w:rPr>
        <w:t xml:space="preserve">АО «Уренгойтеплогенерация-1» отказывает в выдаче технических условий на подключение к сетям теплоснабжения и горячего водоснабжения объекта на земельном участке с </w:t>
      </w:r>
      <w:r w:rsidR="00C37F7C">
        <w:rPr>
          <w:rFonts w:ascii="Liberation Sans" w:hAnsi="Liberation Sans"/>
          <w:color w:val="000000"/>
          <w:sz w:val="26"/>
          <w:szCs w:val="26"/>
        </w:rPr>
        <w:t xml:space="preserve">кадастровым номером </w:t>
      </w:r>
      <w:r w:rsidRPr="00304B88">
        <w:rPr>
          <w:rFonts w:ascii="Liberation Sans" w:hAnsi="Liberation Sans" w:cs="Liberation Serif"/>
          <w:color w:val="000000" w:themeColor="text1"/>
          <w:sz w:val="26"/>
          <w:szCs w:val="26"/>
        </w:rPr>
        <w:t>89:11:040101:7925</w:t>
      </w:r>
      <w:r w:rsidR="00C37F7C">
        <w:rPr>
          <w:rFonts w:ascii="Liberation Sans" w:hAnsi="Liberation Sans"/>
          <w:sz w:val="26"/>
          <w:szCs w:val="26"/>
        </w:rPr>
        <w:t>, в связи с отсутствием трубопроводов тепловых сетей, находящихся на обслуживан</w:t>
      </w:r>
      <w:proofErr w:type="gramStart"/>
      <w:r w:rsidR="00C37F7C">
        <w:rPr>
          <w:rFonts w:ascii="Liberation Sans" w:hAnsi="Liberation Sans"/>
          <w:sz w:val="26"/>
          <w:szCs w:val="26"/>
        </w:rPr>
        <w:t>ии  АО</w:t>
      </w:r>
      <w:proofErr w:type="gramEnd"/>
      <w:r w:rsidR="00C37F7C">
        <w:rPr>
          <w:rFonts w:ascii="Liberation Sans" w:hAnsi="Liberation Sans"/>
          <w:sz w:val="26"/>
          <w:szCs w:val="26"/>
        </w:rPr>
        <w:t xml:space="preserve"> «УТГ-1». </w:t>
      </w:r>
    </w:p>
    <w:p w:rsidR="00D502BE" w:rsidRDefault="00C37F7C">
      <w:pPr>
        <w:pStyle w:val="24"/>
        <w:ind w:firstLine="708"/>
        <w:jc w:val="both"/>
        <w:rPr>
          <w:rFonts w:ascii="Liberation Sans" w:hAnsi="Liberation Sans"/>
          <w:color w:val="000000"/>
          <w:sz w:val="26"/>
          <w:szCs w:val="26"/>
        </w:rPr>
      </w:pPr>
      <w:proofErr w:type="gramStart"/>
      <w:r>
        <w:rPr>
          <w:rFonts w:ascii="Liberation Sans" w:hAnsi="Liberation Sans"/>
          <w:color w:val="000000"/>
          <w:sz w:val="26"/>
          <w:szCs w:val="26"/>
        </w:rPr>
        <w:t>В соответствии с информацией АО «Ново-</w:t>
      </w:r>
      <w:proofErr w:type="spellStart"/>
      <w:r>
        <w:rPr>
          <w:rFonts w:ascii="Liberation Sans" w:hAnsi="Liberation Sans"/>
          <w:color w:val="000000"/>
          <w:sz w:val="26"/>
          <w:szCs w:val="26"/>
        </w:rPr>
        <w:t>Уренгоймежрайгаз</w:t>
      </w:r>
      <w:proofErr w:type="spellEnd"/>
      <w:r>
        <w:rPr>
          <w:rFonts w:ascii="Liberation Sans" w:hAnsi="Liberation Sans"/>
          <w:color w:val="000000"/>
          <w:sz w:val="26"/>
          <w:szCs w:val="26"/>
        </w:rPr>
        <w:t xml:space="preserve">»                от </w:t>
      </w:r>
      <w:r w:rsidR="00CF1FE2">
        <w:rPr>
          <w:rFonts w:ascii="Liberation Sans" w:hAnsi="Liberation Sans"/>
          <w:color w:val="000000"/>
          <w:sz w:val="26"/>
          <w:szCs w:val="26"/>
        </w:rPr>
        <w:t>05.04.2024</w:t>
      </w:r>
      <w:r>
        <w:rPr>
          <w:rFonts w:ascii="Liberation Sans" w:hAnsi="Liberation Sans"/>
          <w:color w:val="000000"/>
          <w:sz w:val="26"/>
          <w:szCs w:val="26"/>
        </w:rPr>
        <w:t xml:space="preserve"> № </w:t>
      </w:r>
      <w:r w:rsidR="00CF1FE2">
        <w:rPr>
          <w:rFonts w:ascii="Liberation Sans" w:hAnsi="Liberation Sans"/>
          <w:color w:val="000000"/>
          <w:sz w:val="26"/>
          <w:szCs w:val="26"/>
        </w:rPr>
        <w:t>101</w:t>
      </w:r>
      <w:r>
        <w:rPr>
          <w:rFonts w:ascii="Liberation Sans" w:hAnsi="Liberation Sans"/>
          <w:color w:val="000000"/>
          <w:sz w:val="26"/>
          <w:szCs w:val="26"/>
        </w:rPr>
        <w:t xml:space="preserve"> техническая возможность подключения (технологического присоединения) указанного объекта </w:t>
      </w:r>
      <w:r>
        <w:rPr>
          <w:rFonts w:ascii="Liberation Sans" w:hAnsi="Liberation Sans"/>
          <w:sz w:val="26"/>
          <w:szCs w:val="26"/>
        </w:rPr>
        <w:t xml:space="preserve">на земельном участке с </w:t>
      </w:r>
      <w:r>
        <w:rPr>
          <w:rFonts w:ascii="Liberation Sans" w:hAnsi="Liberation Sans"/>
          <w:color w:val="000000"/>
          <w:sz w:val="26"/>
          <w:szCs w:val="26"/>
        </w:rPr>
        <w:t xml:space="preserve">кадастровым номером </w:t>
      </w:r>
      <w:r w:rsidR="00CF1FE2" w:rsidRPr="00304B88">
        <w:rPr>
          <w:rFonts w:ascii="Liberation Sans" w:hAnsi="Liberation Sans" w:cs="Liberation Serif"/>
          <w:color w:val="000000" w:themeColor="text1"/>
          <w:sz w:val="26"/>
          <w:szCs w:val="26"/>
        </w:rPr>
        <w:t>89:11:040101:7925</w:t>
      </w:r>
      <w:r>
        <w:rPr>
          <w:rFonts w:ascii="Liberation Sans" w:hAnsi="Liberation Sans"/>
          <w:sz w:val="26"/>
          <w:szCs w:val="26"/>
        </w:rPr>
        <w:t xml:space="preserve"> </w:t>
      </w:r>
      <w:r>
        <w:rPr>
          <w:rFonts w:ascii="Liberation Sans" w:hAnsi="Liberation Sans"/>
          <w:color w:val="000000"/>
          <w:sz w:val="26"/>
          <w:szCs w:val="26"/>
        </w:rPr>
        <w:t xml:space="preserve">к сетям газораспределения           на территории МО г. Новый Уренгой в настоящее время имеется, а в случае необходимости подключения указанного объекта к сетям основного абонента, при наличии согласия основного абонента на подключение (технологическое присоединение). </w:t>
      </w:r>
      <w:proofErr w:type="gramEnd"/>
    </w:p>
    <w:p w:rsidR="003242B9" w:rsidRDefault="00C37F7C" w:rsidP="00690D55">
      <w:pPr>
        <w:pStyle w:val="24"/>
        <w:ind w:firstLine="709"/>
        <w:contextualSpacing/>
        <w:jc w:val="both"/>
        <w:rPr>
          <w:rFonts w:ascii="Liberation Sans" w:hAnsi="Liberation Sans"/>
          <w:color w:val="000000"/>
          <w:sz w:val="26"/>
          <w:szCs w:val="26"/>
        </w:rPr>
      </w:pPr>
      <w:proofErr w:type="gramStart"/>
      <w:r>
        <w:rPr>
          <w:rFonts w:ascii="Liberation Sans" w:hAnsi="Liberation Sans"/>
          <w:color w:val="000000"/>
          <w:sz w:val="26"/>
          <w:szCs w:val="26"/>
        </w:rPr>
        <w:t>Размер платы за подключение (технологическое присоединение) объектов капитального строительства к сетям газораспределения                                                               АО «Ново-</w:t>
      </w:r>
      <w:proofErr w:type="spellStart"/>
      <w:r>
        <w:rPr>
          <w:rFonts w:ascii="Liberation Sans" w:hAnsi="Liberation Sans"/>
          <w:color w:val="000000"/>
          <w:sz w:val="26"/>
          <w:szCs w:val="26"/>
        </w:rPr>
        <w:t>Уренгоймежрайгаз</w:t>
      </w:r>
      <w:proofErr w:type="spellEnd"/>
      <w:r>
        <w:rPr>
          <w:rFonts w:ascii="Liberation Sans" w:hAnsi="Liberation Sans"/>
          <w:color w:val="000000"/>
          <w:sz w:val="26"/>
          <w:szCs w:val="26"/>
        </w:rPr>
        <w:t>» ежегодно устанавливается Приказом Департамента тарифной политики, энергетики и жилищно-коммунального комплекса ЯНАО «Об установлении АО «Ново-</w:t>
      </w:r>
      <w:proofErr w:type="spellStart"/>
      <w:r>
        <w:rPr>
          <w:rFonts w:ascii="Liberation Sans" w:hAnsi="Liberation Sans"/>
          <w:color w:val="000000"/>
          <w:sz w:val="26"/>
          <w:szCs w:val="26"/>
        </w:rPr>
        <w:t>Уренгоймежрайгаз</w:t>
      </w:r>
      <w:proofErr w:type="spellEnd"/>
      <w:r>
        <w:rPr>
          <w:rFonts w:ascii="Liberation Sans" w:hAnsi="Liberation Sans"/>
          <w:color w:val="000000"/>
          <w:sz w:val="26"/>
          <w:szCs w:val="26"/>
        </w:rPr>
        <w:t xml:space="preserve">»  платы      за технологическое присоединение газоиспользующего оборудования               к газораспределительным сетям и стандартизированных тарифных ставок, определяющих ее величину» (данный приказ ежегодно размещается на сайте: </w:t>
      </w:r>
      <w:proofErr w:type="spellStart"/>
      <w:r>
        <w:rPr>
          <w:rFonts w:ascii="Liberation Sans" w:hAnsi="Liberation Sans"/>
          <w:color w:val="000000"/>
          <w:sz w:val="26"/>
          <w:szCs w:val="26"/>
          <w:lang w:val="en-US"/>
        </w:rPr>
        <w:t>gorgaz</w:t>
      </w:r>
      <w:proofErr w:type="spellEnd"/>
      <w:r>
        <w:rPr>
          <w:rFonts w:ascii="Liberation Sans" w:hAnsi="Liberation Sans"/>
          <w:color w:val="000000"/>
          <w:sz w:val="26"/>
          <w:szCs w:val="26"/>
        </w:rPr>
        <w:t>89.</w:t>
      </w:r>
      <w:proofErr w:type="spellStart"/>
      <w:r>
        <w:rPr>
          <w:rFonts w:ascii="Liberation Sans" w:hAnsi="Liberation Sans"/>
          <w:color w:val="000000"/>
          <w:sz w:val="26"/>
          <w:szCs w:val="26"/>
          <w:lang w:val="en-US"/>
        </w:rPr>
        <w:t>ru</w:t>
      </w:r>
      <w:proofErr w:type="spellEnd"/>
      <w:r>
        <w:rPr>
          <w:rFonts w:ascii="Liberation Sans" w:hAnsi="Liberation Sans"/>
          <w:color w:val="000000"/>
          <w:sz w:val="26"/>
          <w:szCs w:val="26"/>
        </w:rPr>
        <w:t>) и рассчитывается при заключении договора на подключение</w:t>
      </w:r>
      <w:proofErr w:type="gramEnd"/>
      <w:r>
        <w:rPr>
          <w:rFonts w:ascii="Liberation Sans" w:hAnsi="Liberation Sans"/>
          <w:color w:val="000000"/>
          <w:sz w:val="26"/>
          <w:szCs w:val="26"/>
        </w:rPr>
        <w:t xml:space="preserve"> (технологическое присоединение) объектов капитального строительства           к сетям газораспределения.</w:t>
      </w:r>
    </w:p>
    <w:p w:rsidR="00D502BE" w:rsidRDefault="00C37F7C">
      <w:pPr>
        <w:ind w:firstLine="708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Отсутствие возможности подключения (технологического присоединения) объекта капитального строительства к сетям                        инженерно-технического обеспечения не является препятствием для проведения аукциона (письмо Министерства экономического развития РФ       от 30.06.2015 № Д23и-3009).</w:t>
      </w:r>
    </w:p>
    <w:p w:rsidR="00D502BE" w:rsidRDefault="00C37F7C">
      <w:pPr>
        <w:ind w:firstLine="708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color w:val="000000"/>
          <w:sz w:val="26"/>
          <w:szCs w:val="26"/>
        </w:rPr>
        <w:t>Полную имеющуюся информацию о ТУ можно получить                                    у организатора аукциона.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 </w:t>
      </w:r>
    </w:p>
    <w:p w:rsidR="00D502BE" w:rsidRDefault="00C37F7C" w:rsidP="00AE5E9D">
      <w:pPr>
        <w:pStyle w:val="13"/>
        <w:ind w:firstLine="709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 w:rsidRPr="00AE5E9D">
        <w:rPr>
          <w:rFonts w:ascii="Liberation Sans" w:hAnsi="Liberation Sans" w:cs="Liberation Serif"/>
          <w:color w:val="000000"/>
          <w:sz w:val="26"/>
          <w:szCs w:val="26"/>
        </w:rPr>
        <w:t>В соответствии с Правилами землепользования и застройки муниципального образования город Новый Уренгой, утвержденными постановлением Администрации города Новый Уренгой от 21.06.2022 № 240, данный земе</w:t>
      </w:r>
      <w:r w:rsidR="00AE5E9D" w:rsidRPr="00AE5E9D">
        <w:rPr>
          <w:rFonts w:ascii="Liberation Sans" w:hAnsi="Liberation Sans" w:cs="Liberation Serif"/>
          <w:color w:val="000000"/>
          <w:sz w:val="26"/>
          <w:szCs w:val="26"/>
        </w:rPr>
        <w:t xml:space="preserve">льный участок расположен в зоне, </w:t>
      </w:r>
      <w:r w:rsidR="00AE5E9D" w:rsidRPr="00AE5E9D">
        <w:rPr>
          <w:rFonts w:ascii="Liberation Serif" w:hAnsi="Liberation Serif"/>
          <w:color w:val="000000" w:themeColor="text1"/>
          <w:szCs w:val="28"/>
        </w:rPr>
        <w:t>занятой объектами сельскохозяйственного назначения (Сх2О)</w:t>
      </w:r>
      <w:r w:rsidR="00AE5E9D" w:rsidRPr="00AE5E9D">
        <w:rPr>
          <w:rFonts w:ascii="Liberation Sans" w:hAnsi="Liberation Sans" w:cs="Liberation Serif"/>
          <w:color w:val="000000"/>
          <w:sz w:val="26"/>
          <w:szCs w:val="26"/>
        </w:rPr>
        <w:t xml:space="preserve">, </w:t>
      </w:r>
      <w:r w:rsidRPr="00AE5E9D">
        <w:rPr>
          <w:rFonts w:ascii="Liberation Sans" w:hAnsi="Liberation Sans" w:cs="Liberation Serif"/>
          <w:color w:val="000000"/>
          <w:sz w:val="26"/>
          <w:szCs w:val="26"/>
        </w:rPr>
        <w:t>предельное количество этажей – 3, максимальный процент застройки в границах земельного участка составляет 60%.</w:t>
      </w:r>
    </w:p>
    <w:p w:rsidR="00AE5E9D" w:rsidRPr="00AE5E9D" w:rsidRDefault="00AE5E9D" w:rsidP="00AE5E9D">
      <w:pPr>
        <w:pStyle w:val="13"/>
        <w:ind w:firstLine="709"/>
        <w:jc w:val="both"/>
        <w:rPr>
          <w:rFonts w:ascii="Liberation Sans" w:hAnsi="Liberation Sans" w:cs="Liberation Serif"/>
          <w:color w:val="000000"/>
          <w:sz w:val="26"/>
          <w:szCs w:val="26"/>
        </w:rPr>
      </w:pPr>
    </w:p>
    <w:p w:rsidR="00BB077E" w:rsidRPr="00AE5E9D" w:rsidRDefault="00C37F7C" w:rsidP="00AE5E9D">
      <w:pPr>
        <w:pStyle w:val="220"/>
        <w:spacing w:after="0"/>
        <w:jc w:val="center"/>
        <w:rPr>
          <w:rFonts w:ascii="Liberation Sans" w:hAnsi="Liberation Sans"/>
          <w:b w:val="0"/>
          <w:i w:val="0"/>
          <w:color w:val="000000"/>
          <w:sz w:val="26"/>
          <w:szCs w:val="26"/>
        </w:rPr>
      </w:pPr>
      <w:r w:rsidRPr="00AE5E9D">
        <w:rPr>
          <w:rFonts w:ascii="Liberation Sans" w:hAnsi="Liberation Sans"/>
          <w:b w:val="0"/>
          <w:i w:val="0"/>
          <w:sz w:val="26"/>
          <w:szCs w:val="26"/>
        </w:rPr>
        <w:lastRenderedPageBreak/>
        <w:t xml:space="preserve">Основные виды и параметры разрешенного использования земельных участков и объектов капитального строительства </w:t>
      </w:r>
      <w:r w:rsidRPr="00AE5E9D">
        <w:rPr>
          <w:rFonts w:ascii="Liberation Sans" w:hAnsi="Liberation Sans"/>
          <w:b w:val="0"/>
          <w:i w:val="0"/>
          <w:color w:val="000000"/>
          <w:sz w:val="26"/>
          <w:szCs w:val="26"/>
        </w:rPr>
        <w:t>в  зоне</w:t>
      </w:r>
      <w:r w:rsidR="00AE5E9D" w:rsidRPr="00AE5E9D">
        <w:rPr>
          <w:rFonts w:ascii="Liberation Sans" w:hAnsi="Liberation Sans"/>
          <w:b w:val="0"/>
          <w:i w:val="0"/>
          <w:color w:val="000000"/>
          <w:sz w:val="26"/>
          <w:szCs w:val="26"/>
        </w:rPr>
        <w:t>,</w:t>
      </w:r>
      <w:r w:rsidRPr="00AE5E9D">
        <w:rPr>
          <w:rFonts w:ascii="Liberation Sans" w:hAnsi="Liberation Sans"/>
          <w:b w:val="0"/>
          <w:i w:val="0"/>
          <w:color w:val="000000"/>
          <w:sz w:val="26"/>
          <w:szCs w:val="26"/>
        </w:rPr>
        <w:t xml:space="preserve"> </w:t>
      </w:r>
      <w:r w:rsidR="00AE5E9D" w:rsidRPr="00AE5E9D">
        <w:rPr>
          <w:rFonts w:ascii="Liberation Sans" w:hAnsi="Liberation Sans"/>
          <w:b w:val="0"/>
          <w:i w:val="0"/>
          <w:color w:val="000000"/>
          <w:sz w:val="26"/>
          <w:szCs w:val="26"/>
        </w:rPr>
        <w:t>занятой объектами сельскохозяйственного назначения (Сх2О)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3118"/>
        <w:gridCol w:w="3969"/>
      </w:tblGrid>
      <w:tr w:rsidR="00BB077E" w:rsidRPr="004C5B34" w:rsidTr="00BB077E">
        <w:trPr>
          <w:trHeight w:val="1445"/>
        </w:trPr>
        <w:tc>
          <w:tcPr>
            <w:tcW w:w="2552" w:type="dxa"/>
          </w:tcPr>
          <w:p w:rsidR="00BB077E" w:rsidRPr="004C5B34" w:rsidRDefault="00BB077E" w:rsidP="00F25495">
            <w:pPr>
              <w:pStyle w:val="111"/>
              <w:widowControl w:val="0"/>
              <w:suppressAutoHyphens/>
              <w:ind w:left="0"/>
              <w:jc w:val="left"/>
              <w:rPr>
                <w:rFonts w:ascii="Liberation Sans" w:hAnsi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 xml:space="preserve">Виды </w:t>
            </w:r>
            <w:r w:rsidRPr="004C5B34">
              <w:rPr>
                <w:rFonts w:ascii="Liberation Sans" w:hAnsi="Liberation Sans"/>
                <w:sz w:val="20"/>
                <w:szCs w:val="20"/>
              </w:rPr>
              <w:t xml:space="preserve">разрешенного использования земельных участков                </w:t>
            </w:r>
          </w:p>
          <w:p w:rsidR="00BB077E" w:rsidRPr="004C5B34" w:rsidRDefault="00BB077E" w:rsidP="00F25495">
            <w:pPr>
              <w:pStyle w:val="111"/>
              <w:widowControl w:val="0"/>
              <w:suppressAutoHyphens/>
              <w:ind w:left="0"/>
              <w:rPr>
                <w:rFonts w:ascii="Liberation Sans" w:hAnsi="Liberation Sans"/>
                <w:color w:val="000000" w:themeColor="text1"/>
                <w:sz w:val="20"/>
                <w:szCs w:val="20"/>
              </w:rPr>
            </w:pPr>
          </w:p>
          <w:p w:rsidR="00BB077E" w:rsidRPr="004C5B34" w:rsidRDefault="00BB077E" w:rsidP="00F25495">
            <w:pPr>
              <w:pStyle w:val="111"/>
              <w:widowControl w:val="0"/>
              <w:suppressAutoHyphens/>
              <w:ind w:left="0"/>
              <w:rPr>
                <w:rFonts w:ascii="Liberation Sans" w:hAnsi="Liberatio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118" w:type="dxa"/>
          </w:tcPr>
          <w:p w:rsidR="00BB077E" w:rsidRPr="004C5B34" w:rsidRDefault="00BB077E" w:rsidP="00F25495">
            <w:pPr>
              <w:pStyle w:val="111"/>
              <w:widowControl w:val="0"/>
              <w:suppressAutoHyphens/>
              <w:ind w:left="0"/>
              <w:jc w:val="left"/>
              <w:rPr>
                <w:rFonts w:ascii="Liberation Sans" w:hAnsi="Liberation Sans"/>
                <w:color w:val="000000" w:themeColor="text1"/>
                <w:sz w:val="20"/>
                <w:szCs w:val="20"/>
              </w:rPr>
            </w:pPr>
            <w:r w:rsidRPr="004C5B34">
              <w:rPr>
                <w:rFonts w:ascii="Liberation Sans" w:eastAsia="Calibri" w:hAnsi="Liberation Sans"/>
                <w:bCs/>
                <w:color w:val="000000" w:themeColor="text1"/>
                <w:sz w:val="20"/>
                <w:szCs w:val="20"/>
              </w:rPr>
              <w:t xml:space="preserve">Ограничения использования земельных участков, </w:t>
            </w:r>
            <w:r>
              <w:rPr>
                <w:rFonts w:ascii="Liberation Sans" w:eastAsia="Calibri" w:hAnsi="Liberation Sans"/>
                <w:bCs/>
                <w:color w:val="000000" w:themeColor="text1"/>
                <w:sz w:val="20"/>
                <w:szCs w:val="20"/>
              </w:rPr>
              <w:t xml:space="preserve">устанавливаемые  в соответствии </w:t>
            </w:r>
            <w:r w:rsidRPr="004C5B34">
              <w:rPr>
                <w:rFonts w:ascii="Liberation Sans" w:eastAsia="Calibri" w:hAnsi="Liberation Sans"/>
                <w:bCs/>
                <w:color w:val="000000" w:themeColor="text1"/>
                <w:sz w:val="20"/>
                <w:szCs w:val="20"/>
              </w:rPr>
              <w:t>с законодательством Российской Федерации</w:t>
            </w:r>
          </w:p>
        </w:tc>
        <w:tc>
          <w:tcPr>
            <w:tcW w:w="3969" w:type="dxa"/>
          </w:tcPr>
          <w:p w:rsidR="00BB077E" w:rsidRPr="00245B7F" w:rsidRDefault="00BB077E" w:rsidP="00F25495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 w:rsidRPr="004C5B34">
              <w:rPr>
                <w:rFonts w:ascii="Liberation Sans" w:hAnsi="Liberation Sans"/>
                <w:sz w:val="20"/>
                <w:szCs w:val="20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BB077E" w:rsidRPr="004C5B34" w:rsidTr="00BB077E">
        <w:trPr>
          <w:trHeight w:val="2400"/>
        </w:trPr>
        <w:tc>
          <w:tcPr>
            <w:tcW w:w="2552" w:type="dxa"/>
          </w:tcPr>
          <w:p w:rsidR="00BB077E" w:rsidRPr="004C5B34" w:rsidRDefault="00BB077E" w:rsidP="00F25495">
            <w:pPr>
              <w:pStyle w:val="111"/>
              <w:widowControl w:val="0"/>
              <w:suppressAutoHyphens/>
              <w:ind w:left="0"/>
              <w:rPr>
                <w:rFonts w:ascii="Liberation Sans" w:hAnsi="Liberation Sans"/>
                <w:color w:val="000000" w:themeColor="text1"/>
                <w:sz w:val="20"/>
                <w:szCs w:val="20"/>
              </w:rPr>
            </w:pPr>
            <w:r w:rsidRPr="004C5B34">
              <w:rPr>
                <w:rFonts w:ascii="Liberation Sans" w:hAnsi="Liberation Sans"/>
                <w:color w:val="000000" w:themeColor="text1"/>
                <w:sz w:val="20"/>
                <w:szCs w:val="20"/>
              </w:rPr>
              <w:t xml:space="preserve">Научное </w:t>
            </w:r>
          </w:p>
          <w:p w:rsidR="00BB077E" w:rsidRPr="004C5B34" w:rsidRDefault="00BB077E" w:rsidP="00F25495">
            <w:pPr>
              <w:pStyle w:val="111"/>
              <w:widowControl w:val="0"/>
              <w:suppressAutoHyphens/>
              <w:ind w:left="0"/>
              <w:rPr>
                <w:rFonts w:ascii="Liberation Sans" w:hAnsi="Liberation Sans"/>
                <w:color w:val="000000" w:themeColor="text1"/>
                <w:sz w:val="20"/>
                <w:szCs w:val="20"/>
              </w:rPr>
            </w:pPr>
            <w:r w:rsidRPr="004C5B34">
              <w:rPr>
                <w:rFonts w:ascii="Liberation Sans" w:hAnsi="Liberation Sans"/>
                <w:color w:val="000000" w:themeColor="text1"/>
                <w:sz w:val="20"/>
                <w:szCs w:val="20"/>
              </w:rPr>
              <w:t xml:space="preserve">обеспечение </w:t>
            </w:r>
          </w:p>
          <w:p w:rsidR="00BB077E" w:rsidRPr="004C5B34" w:rsidRDefault="00BB077E" w:rsidP="00F25495">
            <w:pPr>
              <w:pStyle w:val="111"/>
              <w:widowControl w:val="0"/>
              <w:suppressAutoHyphens/>
              <w:ind w:left="0"/>
              <w:rPr>
                <w:rFonts w:ascii="Liberation Sans" w:hAnsi="Liberation Sans"/>
                <w:color w:val="000000" w:themeColor="text1"/>
                <w:sz w:val="20"/>
                <w:szCs w:val="20"/>
              </w:rPr>
            </w:pPr>
            <w:r w:rsidRPr="004C5B34">
              <w:rPr>
                <w:rFonts w:ascii="Liberation Sans" w:hAnsi="Liberation Sans"/>
                <w:color w:val="000000" w:themeColor="text1"/>
                <w:sz w:val="20"/>
                <w:szCs w:val="20"/>
              </w:rPr>
              <w:t>сельского хозяйства</w:t>
            </w:r>
          </w:p>
        </w:tc>
        <w:tc>
          <w:tcPr>
            <w:tcW w:w="3118" w:type="dxa"/>
            <w:vMerge w:val="restart"/>
          </w:tcPr>
          <w:p w:rsidR="00BB077E" w:rsidRPr="004C5B34" w:rsidRDefault="00BB077E" w:rsidP="00F25495">
            <w:pPr>
              <w:pStyle w:val="111"/>
              <w:widowControl w:val="0"/>
              <w:suppressAutoHyphens/>
              <w:ind w:left="0"/>
              <w:jc w:val="left"/>
              <w:rPr>
                <w:rFonts w:ascii="Liberation Sans" w:hAnsi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/>
                <w:color w:val="000000" w:themeColor="text1"/>
                <w:sz w:val="20"/>
                <w:szCs w:val="20"/>
              </w:rPr>
              <w:t xml:space="preserve">Учитывать </w:t>
            </w:r>
            <w:r w:rsidRPr="004C5B34">
              <w:rPr>
                <w:rFonts w:ascii="Liberation Sans" w:hAnsi="Liberation Sans"/>
                <w:color w:val="000000" w:themeColor="text1"/>
                <w:sz w:val="20"/>
                <w:szCs w:val="20"/>
              </w:rPr>
              <w:t xml:space="preserve">установленные ограничения </w:t>
            </w:r>
            <w:r>
              <w:rPr>
                <w:rFonts w:ascii="Liberation Sans" w:hAnsi="Liberation Sans"/>
                <w:color w:val="000000" w:themeColor="text1"/>
                <w:sz w:val="20"/>
                <w:szCs w:val="20"/>
              </w:rPr>
              <w:t xml:space="preserve"> </w:t>
            </w:r>
            <w:r w:rsidRPr="004C5B34">
              <w:rPr>
                <w:rFonts w:ascii="Liberation Sans" w:hAnsi="Liberation Sans"/>
                <w:color w:val="000000" w:themeColor="text1"/>
                <w:sz w:val="20"/>
                <w:szCs w:val="20"/>
              </w:rPr>
              <w:t xml:space="preserve">использования </w:t>
            </w:r>
          </w:p>
          <w:p w:rsidR="00BB077E" w:rsidRPr="004C5B34" w:rsidRDefault="00BB077E" w:rsidP="00F25495">
            <w:pPr>
              <w:pStyle w:val="111"/>
              <w:widowControl w:val="0"/>
              <w:suppressAutoHyphens/>
              <w:ind w:left="0"/>
              <w:jc w:val="left"/>
              <w:rPr>
                <w:rFonts w:ascii="Liberation Sans" w:hAnsi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/>
                <w:color w:val="000000" w:themeColor="text1"/>
                <w:sz w:val="20"/>
                <w:szCs w:val="20"/>
              </w:rPr>
              <w:t xml:space="preserve">Земельных </w:t>
            </w:r>
            <w:r w:rsidRPr="004C5B34">
              <w:rPr>
                <w:rFonts w:ascii="Liberation Sans" w:hAnsi="Liberation Sans"/>
                <w:color w:val="000000" w:themeColor="text1"/>
                <w:sz w:val="20"/>
                <w:szCs w:val="20"/>
              </w:rPr>
              <w:t>участков и объектов</w:t>
            </w:r>
            <w:r>
              <w:rPr>
                <w:rFonts w:ascii="Liberation Sans" w:hAnsi="Liberation Sans"/>
                <w:color w:val="000000" w:themeColor="text1"/>
                <w:sz w:val="20"/>
                <w:szCs w:val="20"/>
              </w:rPr>
              <w:t xml:space="preserve"> </w:t>
            </w:r>
            <w:r w:rsidRPr="004C5B34">
              <w:rPr>
                <w:rFonts w:ascii="Liberation Sans" w:hAnsi="Liberation Sans"/>
                <w:color w:val="000000" w:themeColor="text1"/>
                <w:sz w:val="20"/>
                <w:szCs w:val="20"/>
              </w:rPr>
              <w:t xml:space="preserve">капитального строительства в границах зон с </w:t>
            </w:r>
            <w:r>
              <w:rPr>
                <w:rFonts w:ascii="Liberation Sans" w:hAnsi="Liberation Sans"/>
                <w:color w:val="000000" w:themeColor="text1"/>
                <w:sz w:val="20"/>
                <w:szCs w:val="20"/>
              </w:rPr>
              <w:t xml:space="preserve"> особыми </w:t>
            </w:r>
            <w:r w:rsidRPr="004C5B34">
              <w:rPr>
                <w:rFonts w:ascii="Liberation Sans" w:hAnsi="Liberation Sans"/>
                <w:color w:val="000000" w:themeColor="text1"/>
                <w:sz w:val="20"/>
                <w:szCs w:val="20"/>
              </w:rPr>
              <w:t xml:space="preserve">условиями </w:t>
            </w:r>
            <w:r>
              <w:rPr>
                <w:rFonts w:ascii="Liberation Sans" w:hAnsi="Liberation Sans"/>
                <w:color w:val="000000" w:themeColor="text1"/>
                <w:sz w:val="20"/>
                <w:szCs w:val="20"/>
              </w:rPr>
              <w:t xml:space="preserve"> </w:t>
            </w:r>
            <w:r w:rsidRPr="004C5B34">
              <w:rPr>
                <w:rFonts w:ascii="Liberation Sans" w:hAnsi="Liberation Sans"/>
                <w:color w:val="000000" w:themeColor="text1"/>
                <w:sz w:val="20"/>
                <w:szCs w:val="20"/>
              </w:rPr>
              <w:t xml:space="preserve">использования </w:t>
            </w:r>
            <w:r>
              <w:rPr>
                <w:rFonts w:ascii="Liberation Sans" w:hAnsi="Liberation Sans"/>
                <w:color w:val="000000" w:themeColor="text1"/>
                <w:sz w:val="20"/>
                <w:szCs w:val="20"/>
              </w:rPr>
              <w:t xml:space="preserve"> </w:t>
            </w:r>
            <w:r w:rsidRPr="004C5B34">
              <w:rPr>
                <w:rFonts w:ascii="Liberation Sans" w:hAnsi="Liberation Sans"/>
                <w:color w:val="000000" w:themeColor="text1"/>
                <w:sz w:val="20"/>
                <w:szCs w:val="20"/>
              </w:rPr>
              <w:t>территорий</w:t>
            </w:r>
          </w:p>
        </w:tc>
        <w:tc>
          <w:tcPr>
            <w:tcW w:w="3969" w:type="dxa"/>
          </w:tcPr>
          <w:p w:rsidR="00BB077E" w:rsidRPr="004C5B34" w:rsidRDefault="00BB077E" w:rsidP="00F25495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 w:rsidRPr="004C5B34">
              <w:rPr>
                <w:rFonts w:ascii="Liberation Sans" w:hAnsi="Liberation Sans" w:cs="Tahoma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</w:p>
          <w:p w:rsidR="00BB077E" w:rsidRPr="004C5B34" w:rsidRDefault="00BB077E" w:rsidP="00F25495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 w:rsidRPr="004C5B34">
              <w:rPr>
                <w:rFonts w:ascii="Liberation Sans" w:hAnsi="Liberation Sans" w:cs="Tahoma"/>
                <w:sz w:val="20"/>
                <w:szCs w:val="20"/>
              </w:rPr>
              <w:t>Предельное количество этажей – 1</w:t>
            </w:r>
          </w:p>
          <w:p w:rsidR="00BB077E" w:rsidRPr="00245B7F" w:rsidRDefault="00BB077E" w:rsidP="00F25495">
            <w:pPr>
              <w:tabs>
                <w:tab w:val="left" w:pos="1440"/>
              </w:tabs>
              <w:suppressAutoHyphens/>
              <w:jc w:val="both"/>
              <w:rPr>
                <w:rFonts w:ascii="Liberation Sans" w:hAnsi="Liberation Sans"/>
                <w:color w:val="000000" w:themeColor="text1"/>
                <w:sz w:val="20"/>
                <w:szCs w:val="20"/>
              </w:rPr>
            </w:pPr>
            <w:r w:rsidRPr="004C5B34">
              <w:rPr>
                <w:rFonts w:ascii="Liberation Sans" w:hAnsi="Liberation Sans" w:cs="Tahoma"/>
                <w:sz w:val="20"/>
                <w:szCs w:val="20"/>
              </w:rPr>
              <w:t>Максимальный процент застройки в границах земельного участка – 60 %</w:t>
            </w:r>
          </w:p>
        </w:tc>
      </w:tr>
      <w:tr w:rsidR="00BB077E" w:rsidRPr="004C5B34" w:rsidTr="00BB077E">
        <w:tc>
          <w:tcPr>
            <w:tcW w:w="2552" w:type="dxa"/>
          </w:tcPr>
          <w:p w:rsidR="00BB077E" w:rsidRPr="004C5B34" w:rsidRDefault="00BB077E" w:rsidP="00F25495">
            <w:pPr>
              <w:pStyle w:val="111"/>
              <w:widowControl w:val="0"/>
              <w:suppressAutoHyphens/>
              <w:ind w:left="0"/>
              <w:jc w:val="left"/>
              <w:rPr>
                <w:rFonts w:ascii="Liberation Sans" w:hAnsi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/>
                <w:color w:val="000000" w:themeColor="text1"/>
                <w:sz w:val="20"/>
                <w:szCs w:val="20"/>
              </w:rPr>
              <w:t xml:space="preserve">Хранение и </w:t>
            </w:r>
            <w:r w:rsidRPr="004C5B34">
              <w:rPr>
                <w:rFonts w:ascii="Liberation Sans" w:hAnsi="Liberation Sans"/>
                <w:color w:val="000000" w:themeColor="text1"/>
                <w:sz w:val="20"/>
                <w:szCs w:val="20"/>
              </w:rPr>
              <w:t xml:space="preserve">переработка </w:t>
            </w:r>
          </w:p>
          <w:p w:rsidR="00BB077E" w:rsidRPr="004C5B34" w:rsidRDefault="00BB077E" w:rsidP="00F25495">
            <w:pPr>
              <w:pStyle w:val="111"/>
              <w:widowControl w:val="0"/>
              <w:suppressAutoHyphens/>
              <w:ind w:left="0"/>
              <w:jc w:val="left"/>
              <w:rPr>
                <w:rFonts w:ascii="Liberation Sans" w:hAnsi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/>
                <w:color w:val="000000" w:themeColor="text1"/>
                <w:sz w:val="20"/>
                <w:szCs w:val="20"/>
              </w:rPr>
              <w:t>сельскохозяйствен</w:t>
            </w:r>
            <w:r w:rsidRPr="004C5B34">
              <w:rPr>
                <w:rFonts w:ascii="Liberation Sans" w:hAnsi="Liberation Sans"/>
                <w:color w:val="000000" w:themeColor="text1"/>
                <w:sz w:val="20"/>
                <w:szCs w:val="20"/>
              </w:rPr>
              <w:t>ной продукции</w:t>
            </w:r>
          </w:p>
        </w:tc>
        <w:tc>
          <w:tcPr>
            <w:tcW w:w="3118" w:type="dxa"/>
            <w:vMerge/>
          </w:tcPr>
          <w:p w:rsidR="00BB077E" w:rsidRPr="004C5B34" w:rsidRDefault="00BB077E" w:rsidP="00F25495">
            <w:pPr>
              <w:pStyle w:val="111"/>
              <w:widowControl w:val="0"/>
              <w:suppressAutoHyphens/>
              <w:ind w:left="0"/>
              <w:rPr>
                <w:rFonts w:ascii="Liberation Sans" w:hAnsi="Liberatio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969" w:type="dxa"/>
          </w:tcPr>
          <w:p w:rsidR="00BB077E" w:rsidRPr="004C5B34" w:rsidRDefault="00BB077E" w:rsidP="00F25495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 w:rsidRPr="004C5B34">
              <w:rPr>
                <w:rFonts w:ascii="Liberation Sans" w:hAnsi="Liberation Sans" w:cs="Tahoma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</w:p>
          <w:p w:rsidR="00BB077E" w:rsidRPr="004C5B34" w:rsidRDefault="00BB077E" w:rsidP="00F25495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 w:rsidRPr="004C5B34">
              <w:rPr>
                <w:rFonts w:ascii="Liberation Sans" w:hAnsi="Liberation Sans" w:cs="Tahoma"/>
                <w:sz w:val="20"/>
                <w:szCs w:val="20"/>
              </w:rPr>
              <w:t>Предельное количество этажей – 1</w:t>
            </w:r>
          </w:p>
          <w:p w:rsidR="00BB077E" w:rsidRPr="004C5B34" w:rsidRDefault="00BB077E" w:rsidP="00F25495">
            <w:pPr>
              <w:tabs>
                <w:tab w:val="left" w:pos="1440"/>
              </w:tabs>
              <w:suppressAutoHyphens/>
              <w:jc w:val="both"/>
              <w:rPr>
                <w:rFonts w:ascii="Liberation Sans" w:hAnsi="Liberation Sans"/>
                <w:color w:val="000000" w:themeColor="text1"/>
                <w:sz w:val="20"/>
                <w:szCs w:val="20"/>
              </w:rPr>
            </w:pPr>
            <w:r w:rsidRPr="004C5B34">
              <w:rPr>
                <w:rFonts w:ascii="Liberation Sans" w:hAnsi="Liberation Sans" w:cs="Tahoma"/>
                <w:sz w:val="20"/>
                <w:szCs w:val="20"/>
              </w:rPr>
              <w:t>Максимальный процент застройки в границах земельного участка – 60 %</w:t>
            </w:r>
          </w:p>
        </w:tc>
      </w:tr>
      <w:tr w:rsidR="00BB077E" w:rsidRPr="004C5B34" w:rsidTr="00BB077E">
        <w:tc>
          <w:tcPr>
            <w:tcW w:w="2552" w:type="dxa"/>
          </w:tcPr>
          <w:p w:rsidR="00BB077E" w:rsidRPr="004C5B34" w:rsidRDefault="00BB077E" w:rsidP="00F25495">
            <w:pPr>
              <w:pStyle w:val="111"/>
              <w:widowControl w:val="0"/>
              <w:suppressAutoHyphens/>
              <w:ind w:left="0"/>
              <w:rPr>
                <w:rFonts w:ascii="Liberation Sans" w:hAnsi="Liberation Sans"/>
                <w:color w:val="000000" w:themeColor="text1"/>
                <w:sz w:val="20"/>
                <w:szCs w:val="20"/>
              </w:rPr>
            </w:pPr>
            <w:r w:rsidRPr="004C5B34">
              <w:rPr>
                <w:rFonts w:ascii="Liberation Sans" w:hAnsi="Liberation Sans"/>
                <w:color w:val="000000" w:themeColor="text1"/>
                <w:sz w:val="20"/>
                <w:szCs w:val="20"/>
              </w:rPr>
              <w:t xml:space="preserve">Обеспечение </w:t>
            </w:r>
          </w:p>
          <w:p w:rsidR="00BB077E" w:rsidRPr="004C5B34" w:rsidRDefault="00BB077E" w:rsidP="00F25495">
            <w:pPr>
              <w:pStyle w:val="111"/>
              <w:widowControl w:val="0"/>
              <w:suppressAutoHyphens/>
              <w:ind w:left="0"/>
              <w:rPr>
                <w:rFonts w:ascii="Liberation Sans" w:hAnsi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/>
                <w:color w:val="000000" w:themeColor="text1"/>
                <w:sz w:val="20"/>
                <w:szCs w:val="20"/>
              </w:rPr>
              <w:t>Сельскохозяйствен</w:t>
            </w:r>
            <w:r w:rsidRPr="004C5B34">
              <w:rPr>
                <w:rFonts w:ascii="Liberation Sans" w:hAnsi="Liberation Sans"/>
                <w:color w:val="000000" w:themeColor="text1"/>
                <w:sz w:val="20"/>
                <w:szCs w:val="20"/>
              </w:rPr>
              <w:t>ного</w:t>
            </w:r>
          </w:p>
          <w:p w:rsidR="00BB077E" w:rsidRPr="004C5B34" w:rsidRDefault="00BB077E" w:rsidP="00F25495">
            <w:pPr>
              <w:pStyle w:val="111"/>
              <w:widowControl w:val="0"/>
              <w:suppressAutoHyphens/>
              <w:ind w:left="0"/>
              <w:rPr>
                <w:rFonts w:ascii="Liberation Sans" w:hAnsi="Liberation Sans"/>
                <w:color w:val="000000" w:themeColor="text1"/>
                <w:sz w:val="20"/>
                <w:szCs w:val="20"/>
              </w:rPr>
            </w:pPr>
            <w:r w:rsidRPr="004C5B34">
              <w:rPr>
                <w:rFonts w:ascii="Liberation Sans" w:hAnsi="Liberation Sans"/>
                <w:color w:val="000000" w:themeColor="text1"/>
                <w:sz w:val="20"/>
                <w:szCs w:val="20"/>
              </w:rPr>
              <w:t>производства</w:t>
            </w:r>
          </w:p>
        </w:tc>
        <w:tc>
          <w:tcPr>
            <w:tcW w:w="3118" w:type="dxa"/>
            <w:vMerge/>
          </w:tcPr>
          <w:p w:rsidR="00BB077E" w:rsidRPr="004C5B34" w:rsidRDefault="00BB077E" w:rsidP="00F25495">
            <w:pPr>
              <w:pStyle w:val="111"/>
              <w:widowControl w:val="0"/>
              <w:suppressAutoHyphens/>
              <w:ind w:left="0"/>
              <w:rPr>
                <w:rFonts w:ascii="Liberation Sans" w:hAnsi="Liberatio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969" w:type="dxa"/>
          </w:tcPr>
          <w:p w:rsidR="00BB077E" w:rsidRPr="004C5B34" w:rsidRDefault="00BB077E" w:rsidP="00F25495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 w:rsidRPr="004C5B34">
              <w:rPr>
                <w:rFonts w:ascii="Liberation Sans" w:hAnsi="Liberation Sans" w:cs="Tahoma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</w:p>
          <w:p w:rsidR="00BB077E" w:rsidRPr="004C5B34" w:rsidRDefault="00BB077E" w:rsidP="00F25495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 w:rsidRPr="004C5B34">
              <w:rPr>
                <w:rFonts w:ascii="Liberation Sans" w:hAnsi="Liberation Sans" w:cs="Tahoma"/>
                <w:sz w:val="20"/>
                <w:szCs w:val="20"/>
              </w:rPr>
              <w:t>Предельное количество этажей – 1</w:t>
            </w:r>
          </w:p>
          <w:p w:rsidR="00BB077E" w:rsidRPr="004C5B34" w:rsidRDefault="00BB077E" w:rsidP="00F25495">
            <w:pPr>
              <w:tabs>
                <w:tab w:val="left" w:pos="1440"/>
              </w:tabs>
              <w:suppressAutoHyphens/>
              <w:jc w:val="both"/>
              <w:rPr>
                <w:rFonts w:ascii="Liberation Sans" w:hAnsi="Liberation Sans"/>
                <w:color w:val="000000" w:themeColor="text1"/>
                <w:sz w:val="20"/>
                <w:szCs w:val="20"/>
              </w:rPr>
            </w:pPr>
            <w:r w:rsidRPr="004C5B34">
              <w:rPr>
                <w:rFonts w:ascii="Liberation Sans" w:hAnsi="Liberation Sans" w:cs="Tahoma"/>
                <w:sz w:val="20"/>
                <w:szCs w:val="20"/>
              </w:rPr>
              <w:t>Максимальный процент застройки в границах земельного участка – 60 %</w:t>
            </w:r>
          </w:p>
        </w:tc>
      </w:tr>
      <w:tr w:rsidR="00BB077E" w:rsidRPr="004C5B34" w:rsidTr="00BB077E">
        <w:tc>
          <w:tcPr>
            <w:tcW w:w="2552" w:type="dxa"/>
          </w:tcPr>
          <w:p w:rsidR="00BB077E" w:rsidRPr="004C5B34" w:rsidRDefault="00BB077E" w:rsidP="00F25495">
            <w:pPr>
              <w:pStyle w:val="111"/>
              <w:widowControl w:val="0"/>
              <w:suppressAutoHyphens/>
              <w:ind w:left="0"/>
              <w:rPr>
                <w:rFonts w:ascii="Liberation Sans" w:hAnsi="Liberation Sans"/>
                <w:color w:val="000000" w:themeColor="text1"/>
                <w:sz w:val="20"/>
                <w:szCs w:val="20"/>
              </w:rPr>
            </w:pPr>
            <w:r w:rsidRPr="004C5B34">
              <w:rPr>
                <w:rFonts w:ascii="Liberation Sans" w:hAnsi="Liberation Sans"/>
                <w:color w:val="000000" w:themeColor="text1"/>
                <w:sz w:val="20"/>
                <w:szCs w:val="20"/>
              </w:rPr>
              <w:t xml:space="preserve">Ветеринарное </w:t>
            </w:r>
          </w:p>
          <w:p w:rsidR="00BB077E" w:rsidRPr="004C5B34" w:rsidRDefault="00BB077E" w:rsidP="00F25495">
            <w:pPr>
              <w:pStyle w:val="111"/>
              <w:widowControl w:val="0"/>
              <w:suppressAutoHyphens/>
              <w:ind w:left="0"/>
              <w:rPr>
                <w:rFonts w:ascii="Liberation Sans" w:hAnsi="Liberation Sans"/>
                <w:color w:val="000000" w:themeColor="text1"/>
                <w:sz w:val="20"/>
                <w:szCs w:val="20"/>
              </w:rPr>
            </w:pPr>
            <w:r w:rsidRPr="004C5B34">
              <w:rPr>
                <w:rFonts w:ascii="Liberation Sans" w:hAnsi="Liberation Sans"/>
                <w:color w:val="000000" w:themeColor="text1"/>
                <w:sz w:val="20"/>
                <w:szCs w:val="20"/>
              </w:rPr>
              <w:t>обслуживание</w:t>
            </w:r>
          </w:p>
        </w:tc>
        <w:tc>
          <w:tcPr>
            <w:tcW w:w="3118" w:type="dxa"/>
          </w:tcPr>
          <w:p w:rsidR="00BB077E" w:rsidRPr="004C5B34" w:rsidRDefault="00BB077E" w:rsidP="00F25495">
            <w:pPr>
              <w:pStyle w:val="111"/>
              <w:widowControl w:val="0"/>
              <w:suppressAutoHyphens/>
              <w:ind w:left="0"/>
              <w:jc w:val="left"/>
              <w:rPr>
                <w:rFonts w:ascii="Liberation Sans" w:hAnsi="Liberation Sans"/>
                <w:color w:val="000000" w:themeColor="text1"/>
                <w:sz w:val="20"/>
                <w:szCs w:val="20"/>
              </w:rPr>
            </w:pPr>
            <w:r w:rsidRPr="004C5B34">
              <w:rPr>
                <w:rFonts w:ascii="Liberation Sans" w:hAnsi="Liberation Sans"/>
                <w:color w:val="000000" w:themeColor="text1"/>
                <w:sz w:val="20"/>
                <w:szCs w:val="20"/>
              </w:rPr>
              <w:t xml:space="preserve">Не допускается размещение объектов, требующих установления </w:t>
            </w:r>
          </w:p>
          <w:p w:rsidR="00BB077E" w:rsidRPr="004C5B34" w:rsidRDefault="00BB077E" w:rsidP="00F25495">
            <w:pPr>
              <w:pStyle w:val="111"/>
              <w:widowControl w:val="0"/>
              <w:suppressAutoHyphens/>
              <w:ind w:left="0"/>
              <w:jc w:val="left"/>
              <w:rPr>
                <w:rFonts w:ascii="Liberation Sans" w:hAnsi="Liberation Sans"/>
                <w:color w:val="000000" w:themeColor="text1"/>
                <w:sz w:val="20"/>
                <w:szCs w:val="20"/>
              </w:rPr>
            </w:pPr>
            <w:r w:rsidRPr="004C5B34">
              <w:rPr>
                <w:rFonts w:ascii="Liberation Sans" w:hAnsi="Liberation Sans"/>
                <w:color w:val="000000" w:themeColor="text1"/>
                <w:sz w:val="20"/>
                <w:szCs w:val="20"/>
              </w:rPr>
              <w:t>санитарно-защитных зон</w:t>
            </w:r>
          </w:p>
        </w:tc>
        <w:tc>
          <w:tcPr>
            <w:tcW w:w="3969" w:type="dxa"/>
          </w:tcPr>
          <w:p w:rsidR="00BB077E" w:rsidRPr="004C5B34" w:rsidRDefault="00BB077E" w:rsidP="00F25495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 w:rsidRPr="004C5B34">
              <w:rPr>
                <w:rFonts w:ascii="Liberation Sans" w:hAnsi="Liberation Sans" w:cs="Tahoma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</w:p>
          <w:p w:rsidR="00BB077E" w:rsidRPr="004C5B34" w:rsidRDefault="00BB077E" w:rsidP="00F25495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 w:rsidRPr="004C5B34">
              <w:rPr>
                <w:rFonts w:ascii="Liberation Sans" w:hAnsi="Liberation Sans" w:cs="Tahoma"/>
                <w:sz w:val="20"/>
                <w:szCs w:val="20"/>
              </w:rPr>
              <w:t>Предельное количество этажей – 1</w:t>
            </w:r>
          </w:p>
          <w:p w:rsidR="00BB077E" w:rsidRPr="004C5B34" w:rsidRDefault="00BB077E" w:rsidP="00F25495">
            <w:pPr>
              <w:tabs>
                <w:tab w:val="left" w:pos="1440"/>
              </w:tabs>
              <w:suppressAutoHyphens/>
              <w:jc w:val="both"/>
              <w:rPr>
                <w:rFonts w:ascii="Liberation Sans" w:hAnsi="Liberation Sans"/>
                <w:color w:val="000000" w:themeColor="text1"/>
                <w:sz w:val="20"/>
                <w:szCs w:val="20"/>
              </w:rPr>
            </w:pPr>
            <w:r w:rsidRPr="004C5B34">
              <w:rPr>
                <w:rFonts w:ascii="Liberation Sans" w:hAnsi="Liberation Sans" w:cs="Tahoma"/>
                <w:sz w:val="20"/>
                <w:szCs w:val="20"/>
              </w:rPr>
              <w:t>Максимальный процент застройки в границах земельного участка – 60 %</w:t>
            </w:r>
          </w:p>
        </w:tc>
      </w:tr>
      <w:tr w:rsidR="00BB077E" w:rsidRPr="004C5B34" w:rsidTr="00BB077E">
        <w:tc>
          <w:tcPr>
            <w:tcW w:w="2552" w:type="dxa"/>
          </w:tcPr>
          <w:p w:rsidR="00BB077E" w:rsidRPr="004C5B34" w:rsidRDefault="00BB077E" w:rsidP="00F25495">
            <w:pPr>
              <w:pStyle w:val="111"/>
              <w:widowControl w:val="0"/>
              <w:suppressAutoHyphens/>
              <w:ind w:left="0"/>
              <w:rPr>
                <w:rFonts w:ascii="Liberation Sans" w:hAnsi="Liberation Sans"/>
                <w:color w:val="000000" w:themeColor="text1"/>
                <w:sz w:val="20"/>
                <w:szCs w:val="20"/>
              </w:rPr>
            </w:pPr>
            <w:r w:rsidRPr="004C5B34">
              <w:rPr>
                <w:rFonts w:ascii="Liberation Sans" w:hAnsi="Liberation Sans"/>
                <w:color w:val="000000" w:themeColor="text1"/>
                <w:sz w:val="20"/>
                <w:szCs w:val="20"/>
              </w:rPr>
              <w:t>Овощеводство</w:t>
            </w:r>
          </w:p>
        </w:tc>
        <w:tc>
          <w:tcPr>
            <w:tcW w:w="3118" w:type="dxa"/>
            <w:vMerge w:val="restart"/>
          </w:tcPr>
          <w:p w:rsidR="00BB077E" w:rsidRPr="004C5B34" w:rsidRDefault="00BB077E" w:rsidP="00F25495">
            <w:pPr>
              <w:pStyle w:val="111"/>
              <w:widowControl w:val="0"/>
              <w:suppressAutoHyphens/>
              <w:ind w:left="0"/>
              <w:jc w:val="left"/>
              <w:rPr>
                <w:rFonts w:ascii="Liberation Sans" w:hAnsi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/>
                <w:color w:val="000000" w:themeColor="text1"/>
                <w:sz w:val="20"/>
                <w:szCs w:val="20"/>
              </w:rPr>
              <w:t xml:space="preserve">Учитывать установленные ограничения </w:t>
            </w:r>
            <w:r w:rsidRPr="004C5B34">
              <w:rPr>
                <w:rFonts w:ascii="Liberation Sans" w:hAnsi="Liberation Sans"/>
                <w:color w:val="000000" w:themeColor="text1"/>
                <w:sz w:val="20"/>
                <w:szCs w:val="20"/>
              </w:rPr>
              <w:t xml:space="preserve">использования </w:t>
            </w:r>
            <w:r>
              <w:rPr>
                <w:rFonts w:ascii="Liberation Sans" w:hAnsi="Liberation Sans"/>
                <w:color w:val="000000" w:themeColor="text1"/>
                <w:sz w:val="20"/>
                <w:szCs w:val="20"/>
              </w:rPr>
              <w:t xml:space="preserve"> земельных </w:t>
            </w:r>
            <w:r w:rsidRPr="004C5B34">
              <w:rPr>
                <w:rFonts w:ascii="Liberation Sans" w:hAnsi="Liberation Sans"/>
                <w:color w:val="000000" w:themeColor="text1"/>
                <w:sz w:val="20"/>
                <w:szCs w:val="20"/>
              </w:rPr>
              <w:t xml:space="preserve">участков и </w:t>
            </w:r>
            <w:r>
              <w:rPr>
                <w:rFonts w:ascii="Liberation Sans" w:hAnsi="Liberation Sans"/>
                <w:color w:val="000000" w:themeColor="text1"/>
                <w:sz w:val="20"/>
                <w:szCs w:val="20"/>
              </w:rPr>
              <w:t xml:space="preserve"> объектов </w:t>
            </w:r>
            <w:r w:rsidRPr="004C5B34">
              <w:rPr>
                <w:rFonts w:ascii="Liberation Sans" w:hAnsi="Liberation Sans"/>
                <w:color w:val="000000" w:themeColor="text1"/>
                <w:sz w:val="20"/>
                <w:szCs w:val="20"/>
              </w:rPr>
              <w:t>капитального строительства в границах зон с</w:t>
            </w:r>
            <w:r>
              <w:rPr>
                <w:rFonts w:ascii="Liberation Sans" w:hAnsi="Liberation Sans"/>
                <w:color w:val="000000" w:themeColor="text1"/>
                <w:sz w:val="20"/>
                <w:szCs w:val="20"/>
              </w:rPr>
              <w:t xml:space="preserve"> </w:t>
            </w:r>
            <w:r w:rsidRPr="004C5B34">
              <w:rPr>
                <w:rFonts w:ascii="Liberation Sans" w:hAnsi="Liberation Sans"/>
                <w:color w:val="000000" w:themeColor="text1"/>
                <w:sz w:val="20"/>
                <w:szCs w:val="20"/>
              </w:rPr>
              <w:t xml:space="preserve">особыми </w:t>
            </w:r>
            <w:r>
              <w:rPr>
                <w:rFonts w:ascii="Liberation Sans" w:hAnsi="Liberation Sans"/>
                <w:color w:val="000000" w:themeColor="text1"/>
                <w:sz w:val="20"/>
                <w:szCs w:val="20"/>
              </w:rPr>
              <w:t xml:space="preserve"> </w:t>
            </w:r>
            <w:r w:rsidRPr="004C5B34">
              <w:rPr>
                <w:rFonts w:ascii="Liberation Sans" w:hAnsi="Liberation Sans"/>
                <w:color w:val="000000" w:themeColor="text1"/>
                <w:sz w:val="20"/>
                <w:szCs w:val="20"/>
              </w:rPr>
              <w:t xml:space="preserve">условиями </w:t>
            </w:r>
            <w:r>
              <w:rPr>
                <w:rFonts w:ascii="Liberation Sans" w:hAnsi="Liberation Sans"/>
                <w:color w:val="000000" w:themeColor="text1"/>
                <w:sz w:val="20"/>
                <w:szCs w:val="20"/>
              </w:rPr>
              <w:t xml:space="preserve"> </w:t>
            </w:r>
            <w:r w:rsidRPr="004C5B34">
              <w:rPr>
                <w:rFonts w:ascii="Liberation Sans" w:hAnsi="Liberation Sans"/>
                <w:color w:val="000000" w:themeColor="text1"/>
                <w:sz w:val="20"/>
                <w:szCs w:val="20"/>
              </w:rPr>
              <w:t>использования</w:t>
            </w:r>
            <w:r>
              <w:rPr>
                <w:rFonts w:ascii="Liberation Sans" w:hAnsi="Liberation Sans"/>
                <w:color w:val="000000" w:themeColor="text1"/>
                <w:sz w:val="20"/>
                <w:szCs w:val="20"/>
              </w:rPr>
              <w:t xml:space="preserve"> </w:t>
            </w:r>
            <w:r w:rsidRPr="004C5B34">
              <w:rPr>
                <w:rFonts w:ascii="Liberation Sans" w:hAnsi="Liberation Sans"/>
                <w:color w:val="000000" w:themeColor="text1"/>
                <w:sz w:val="20"/>
                <w:szCs w:val="20"/>
              </w:rPr>
              <w:t>территорий</w:t>
            </w:r>
          </w:p>
        </w:tc>
        <w:tc>
          <w:tcPr>
            <w:tcW w:w="3969" w:type="dxa"/>
          </w:tcPr>
          <w:p w:rsidR="00BB077E" w:rsidRPr="004C5B34" w:rsidRDefault="00BB077E" w:rsidP="00F25495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 w:rsidRPr="004C5B34">
              <w:rPr>
                <w:rFonts w:ascii="Liberation Sans" w:hAnsi="Liberation Sans" w:cs="Tahoma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</w:p>
          <w:p w:rsidR="00BB077E" w:rsidRPr="004C5B34" w:rsidRDefault="00BB077E" w:rsidP="00F25495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 w:rsidRPr="004C5B34">
              <w:rPr>
                <w:rFonts w:ascii="Liberation Sans" w:hAnsi="Liberation Sans" w:cs="Tahoma"/>
                <w:sz w:val="20"/>
                <w:szCs w:val="20"/>
              </w:rPr>
              <w:t>Предельное количество этажей – 1</w:t>
            </w:r>
          </w:p>
          <w:p w:rsidR="00BB077E" w:rsidRPr="004C5B34" w:rsidRDefault="00BB077E" w:rsidP="00F25495">
            <w:pPr>
              <w:tabs>
                <w:tab w:val="left" w:pos="1440"/>
              </w:tabs>
              <w:suppressAutoHyphens/>
              <w:jc w:val="both"/>
              <w:rPr>
                <w:rFonts w:ascii="Liberation Sans" w:hAnsi="Liberation Sans"/>
                <w:color w:val="000000" w:themeColor="text1"/>
                <w:sz w:val="20"/>
                <w:szCs w:val="20"/>
              </w:rPr>
            </w:pPr>
            <w:r w:rsidRPr="004C5B34">
              <w:rPr>
                <w:rFonts w:ascii="Liberation Sans" w:hAnsi="Liberation Sans" w:cs="Tahoma"/>
                <w:sz w:val="20"/>
                <w:szCs w:val="20"/>
              </w:rPr>
              <w:t xml:space="preserve">Максимальный процент застройки в </w:t>
            </w:r>
            <w:r w:rsidRPr="004C5B34">
              <w:rPr>
                <w:rFonts w:ascii="Liberation Sans" w:hAnsi="Liberation Sans" w:cs="Tahoma"/>
                <w:sz w:val="20"/>
                <w:szCs w:val="20"/>
              </w:rPr>
              <w:lastRenderedPageBreak/>
              <w:t>границах земельного участка – 60 %</w:t>
            </w:r>
          </w:p>
        </w:tc>
      </w:tr>
      <w:tr w:rsidR="00BB077E" w:rsidRPr="004C5B34" w:rsidTr="00BB077E">
        <w:tc>
          <w:tcPr>
            <w:tcW w:w="2552" w:type="dxa"/>
          </w:tcPr>
          <w:p w:rsidR="00BB077E" w:rsidRPr="004C5B34" w:rsidRDefault="00BB077E" w:rsidP="00F25495">
            <w:pPr>
              <w:pStyle w:val="111"/>
              <w:widowControl w:val="0"/>
              <w:suppressAutoHyphens/>
              <w:ind w:left="0"/>
              <w:rPr>
                <w:rFonts w:ascii="Liberation Sans" w:hAnsi="Liberation Sans"/>
                <w:color w:val="000000" w:themeColor="text1"/>
                <w:sz w:val="20"/>
                <w:szCs w:val="20"/>
              </w:rPr>
            </w:pPr>
            <w:r w:rsidRPr="004C5B34">
              <w:rPr>
                <w:rFonts w:ascii="Liberation Sans" w:hAnsi="Liberation Sans"/>
                <w:color w:val="000000" w:themeColor="text1"/>
                <w:sz w:val="20"/>
                <w:szCs w:val="20"/>
              </w:rPr>
              <w:lastRenderedPageBreak/>
              <w:t>Животноводство</w:t>
            </w:r>
          </w:p>
        </w:tc>
        <w:tc>
          <w:tcPr>
            <w:tcW w:w="3118" w:type="dxa"/>
            <w:vMerge/>
          </w:tcPr>
          <w:p w:rsidR="00BB077E" w:rsidRPr="004C5B34" w:rsidRDefault="00BB077E" w:rsidP="00F25495">
            <w:pPr>
              <w:pStyle w:val="111"/>
              <w:widowControl w:val="0"/>
              <w:suppressAutoHyphens/>
              <w:ind w:left="0"/>
              <w:rPr>
                <w:rFonts w:ascii="Liberation Sans" w:hAnsi="Liberatio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969" w:type="dxa"/>
          </w:tcPr>
          <w:p w:rsidR="00BB077E" w:rsidRPr="004C5B34" w:rsidRDefault="00BB077E" w:rsidP="00F25495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 w:rsidRPr="004C5B34">
              <w:rPr>
                <w:rFonts w:ascii="Liberation Sans" w:hAnsi="Liberation Sans" w:cs="Tahoma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</w:p>
          <w:p w:rsidR="00BB077E" w:rsidRPr="004C5B34" w:rsidRDefault="00BB077E" w:rsidP="00F25495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 w:rsidRPr="004C5B34">
              <w:rPr>
                <w:rFonts w:ascii="Liberation Sans" w:hAnsi="Liberation Sans" w:cs="Tahoma"/>
                <w:sz w:val="20"/>
                <w:szCs w:val="20"/>
              </w:rPr>
              <w:t>Предельное количество этажей – 1</w:t>
            </w:r>
          </w:p>
          <w:p w:rsidR="00BB077E" w:rsidRPr="004C5B34" w:rsidRDefault="00BB077E" w:rsidP="00F25495">
            <w:pPr>
              <w:tabs>
                <w:tab w:val="left" w:pos="1440"/>
              </w:tabs>
              <w:suppressAutoHyphens/>
              <w:jc w:val="both"/>
              <w:rPr>
                <w:rFonts w:ascii="Liberation Sans" w:hAnsi="Liberation Sans"/>
                <w:color w:val="000000" w:themeColor="text1"/>
                <w:sz w:val="20"/>
                <w:szCs w:val="20"/>
              </w:rPr>
            </w:pPr>
            <w:r w:rsidRPr="004C5B34">
              <w:rPr>
                <w:rFonts w:ascii="Liberation Sans" w:hAnsi="Liberation Sans" w:cs="Tahoma"/>
                <w:sz w:val="20"/>
                <w:szCs w:val="20"/>
              </w:rPr>
              <w:t>Максимальный процент застройки в границах земельного участка – 60 %</w:t>
            </w:r>
          </w:p>
        </w:tc>
      </w:tr>
      <w:tr w:rsidR="00BB077E" w:rsidRPr="004C5B34" w:rsidTr="00BB077E">
        <w:tc>
          <w:tcPr>
            <w:tcW w:w="2552" w:type="dxa"/>
          </w:tcPr>
          <w:p w:rsidR="00BB077E" w:rsidRPr="004C5B34" w:rsidRDefault="00BB077E" w:rsidP="00F25495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Liberation Sans" w:hAnsi="Liberation Sans"/>
                <w:color w:val="000000" w:themeColor="text1"/>
                <w:sz w:val="20"/>
                <w:szCs w:val="20"/>
              </w:rPr>
            </w:pPr>
            <w:r w:rsidRPr="004C5B34">
              <w:rPr>
                <w:rFonts w:ascii="Liberation Sans" w:hAnsi="Liberation Sans"/>
                <w:color w:val="000000" w:themeColor="text1"/>
                <w:sz w:val="20"/>
                <w:szCs w:val="20"/>
              </w:rPr>
              <w:t>Скотоводство</w:t>
            </w:r>
          </w:p>
        </w:tc>
        <w:tc>
          <w:tcPr>
            <w:tcW w:w="3118" w:type="dxa"/>
            <w:vMerge/>
          </w:tcPr>
          <w:p w:rsidR="00BB077E" w:rsidRPr="004C5B34" w:rsidRDefault="00BB077E" w:rsidP="00F25495">
            <w:pPr>
              <w:pStyle w:val="111"/>
              <w:widowControl w:val="0"/>
              <w:suppressAutoHyphens/>
              <w:ind w:left="0"/>
              <w:rPr>
                <w:rFonts w:ascii="Liberation Sans" w:hAnsi="Liberatio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969" w:type="dxa"/>
          </w:tcPr>
          <w:p w:rsidR="00BB077E" w:rsidRPr="004C5B34" w:rsidRDefault="00BB077E" w:rsidP="00F25495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 w:rsidRPr="004C5B34">
              <w:rPr>
                <w:rFonts w:ascii="Liberation Sans" w:hAnsi="Liberation Sans" w:cs="Tahoma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</w:p>
          <w:p w:rsidR="00BB077E" w:rsidRPr="004C5B34" w:rsidRDefault="00BB077E" w:rsidP="00F25495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 w:rsidRPr="004C5B34">
              <w:rPr>
                <w:rFonts w:ascii="Liberation Sans" w:hAnsi="Liberation Sans" w:cs="Tahoma"/>
                <w:sz w:val="20"/>
                <w:szCs w:val="20"/>
              </w:rPr>
              <w:t>Предельное количество этажей – 1</w:t>
            </w:r>
          </w:p>
          <w:p w:rsidR="00BB077E" w:rsidRPr="004C5B34" w:rsidRDefault="00BB077E" w:rsidP="00F25495">
            <w:pPr>
              <w:tabs>
                <w:tab w:val="left" w:pos="1440"/>
              </w:tabs>
              <w:suppressAutoHyphens/>
              <w:jc w:val="both"/>
              <w:rPr>
                <w:rFonts w:ascii="Liberation Sans" w:hAnsi="Liberation Sans"/>
                <w:color w:val="000000" w:themeColor="text1"/>
                <w:sz w:val="20"/>
                <w:szCs w:val="20"/>
              </w:rPr>
            </w:pPr>
            <w:r w:rsidRPr="004C5B34">
              <w:rPr>
                <w:rFonts w:ascii="Liberation Sans" w:hAnsi="Liberation Sans" w:cs="Tahoma"/>
                <w:sz w:val="20"/>
                <w:szCs w:val="20"/>
              </w:rPr>
              <w:t>Максимальный процент застройки в границах земельного участка – 60 %</w:t>
            </w:r>
          </w:p>
        </w:tc>
      </w:tr>
      <w:tr w:rsidR="00BB077E" w:rsidRPr="004C5B34" w:rsidTr="00BB077E">
        <w:tc>
          <w:tcPr>
            <w:tcW w:w="2552" w:type="dxa"/>
          </w:tcPr>
          <w:p w:rsidR="00BB077E" w:rsidRPr="004C5B34" w:rsidRDefault="00BB077E" w:rsidP="00F25495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Liberation Sans" w:hAnsi="Liberation Sans"/>
                <w:color w:val="000000" w:themeColor="text1"/>
                <w:sz w:val="20"/>
                <w:szCs w:val="20"/>
              </w:rPr>
            </w:pPr>
            <w:r w:rsidRPr="004C5B34">
              <w:rPr>
                <w:rFonts w:ascii="Liberation Sans" w:hAnsi="Liberation Sans"/>
                <w:color w:val="000000" w:themeColor="text1"/>
                <w:sz w:val="20"/>
                <w:szCs w:val="20"/>
              </w:rPr>
              <w:t>Звероводство</w:t>
            </w:r>
          </w:p>
        </w:tc>
        <w:tc>
          <w:tcPr>
            <w:tcW w:w="3118" w:type="dxa"/>
            <w:vMerge/>
          </w:tcPr>
          <w:p w:rsidR="00BB077E" w:rsidRPr="004C5B34" w:rsidRDefault="00BB077E" w:rsidP="00F25495">
            <w:pPr>
              <w:pStyle w:val="111"/>
              <w:widowControl w:val="0"/>
              <w:suppressAutoHyphens/>
              <w:ind w:left="0"/>
              <w:rPr>
                <w:rFonts w:ascii="Liberation Sans" w:hAnsi="Liberatio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969" w:type="dxa"/>
          </w:tcPr>
          <w:p w:rsidR="00BB077E" w:rsidRPr="004C5B34" w:rsidRDefault="00BB077E" w:rsidP="00F25495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 w:rsidRPr="004C5B34">
              <w:rPr>
                <w:rFonts w:ascii="Liberation Sans" w:hAnsi="Liberation Sans" w:cs="Tahoma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</w:p>
          <w:p w:rsidR="00BB077E" w:rsidRPr="004C5B34" w:rsidRDefault="00BB077E" w:rsidP="00F25495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 w:rsidRPr="004C5B34">
              <w:rPr>
                <w:rFonts w:ascii="Liberation Sans" w:hAnsi="Liberation Sans" w:cs="Tahoma"/>
                <w:sz w:val="20"/>
                <w:szCs w:val="20"/>
              </w:rPr>
              <w:t>Предельное количество этажей – 1</w:t>
            </w:r>
          </w:p>
          <w:p w:rsidR="00BB077E" w:rsidRPr="004C5B34" w:rsidRDefault="00BB077E" w:rsidP="00F25495">
            <w:pPr>
              <w:tabs>
                <w:tab w:val="left" w:pos="1440"/>
              </w:tabs>
              <w:suppressAutoHyphens/>
              <w:jc w:val="both"/>
              <w:rPr>
                <w:rFonts w:ascii="Liberation Sans" w:hAnsi="Liberation Sans"/>
                <w:color w:val="000000" w:themeColor="text1"/>
                <w:sz w:val="20"/>
                <w:szCs w:val="20"/>
              </w:rPr>
            </w:pPr>
            <w:r w:rsidRPr="004C5B34">
              <w:rPr>
                <w:rFonts w:ascii="Liberation Sans" w:hAnsi="Liberation Sans" w:cs="Tahoma"/>
                <w:sz w:val="20"/>
                <w:szCs w:val="20"/>
              </w:rPr>
              <w:t>Максимальный процент застройки в границах земельного участка – 60 %</w:t>
            </w:r>
          </w:p>
        </w:tc>
      </w:tr>
      <w:tr w:rsidR="00BB077E" w:rsidRPr="004C5B34" w:rsidTr="00BB077E">
        <w:tc>
          <w:tcPr>
            <w:tcW w:w="2552" w:type="dxa"/>
          </w:tcPr>
          <w:p w:rsidR="00BB077E" w:rsidRPr="004C5B34" w:rsidRDefault="00BB077E" w:rsidP="00F25495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Liberation Sans" w:hAnsi="Liberation Sans"/>
                <w:color w:val="000000" w:themeColor="text1"/>
                <w:sz w:val="20"/>
                <w:szCs w:val="20"/>
              </w:rPr>
            </w:pPr>
            <w:r w:rsidRPr="004C5B34">
              <w:rPr>
                <w:rFonts w:ascii="Liberation Sans" w:hAnsi="Liberation Sans"/>
                <w:color w:val="000000" w:themeColor="text1"/>
                <w:sz w:val="20"/>
                <w:szCs w:val="20"/>
              </w:rPr>
              <w:t>Птицеводство</w:t>
            </w:r>
          </w:p>
        </w:tc>
        <w:tc>
          <w:tcPr>
            <w:tcW w:w="3118" w:type="dxa"/>
            <w:vMerge/>
          </w:tcPr>
          <w:p w:rsidR="00BB077E" w:rsidRPr="004C5B34" w:rsidRDefault="00BB077E" w:rsidP="00F25495">
            <w:pPr>
              <w:pStyle w:val="111"/>
              <w:widowControl w:val="0"/>
              <w:suppressAutoHyphens/>
              <w:ind w:left="0"/>
              <w:rPr>
                <w:rFonts w:ascii="Liberation Sans" w:hAnsi="Liberatio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969" w:type="dxa"/>
          </w:tcPr>
          <w:p w:rsidR="00BB077E" w:rsidRPr="004C5B34" w:rsidRDefault="00BB077E" w:rsidP="00F25495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 w:rsidRPr="004C5B34">
              <w:rPr>
                <w:rFonts w:ascii="Liberation Sans" w:hAnsi="Liberation Sans" w:cs="Tahoma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</w:p>
          <w:p w:rsidR="00BB077E" w:rsidRPr="004C5B34" w:rsidRDefault="00BB077E" w:rsidP="00F25495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 w:rsidRPr="004C5B34">
              <w:rPr>
                <w:rFonts w:ascii="Liberation Sans" w:hAnsi="Liberation Sans" w:cs="Tahoma"/>
                <w:sz w:val="20"/>
                <w:szCs w:val="20"/>
              </w:rPr>
              <w:t>Предельное количество этажей – 1</w:t>
            </w:r>
          </w:p>
          <w:p w:rsidR="00BB077E" w:rsidRPr="004C5B34" w:rsidRDefault="00BB077E" w:rsidP="00F25495">
            <w:pPr>
              <w:tabs>
                <w:tab w:val="left" w:pos="1440"/>
              </w:tabs>
              <w:suppressAutoHyphens/>
              <w:jc w:val="both"/>
              <w:rPr>
                <w:rFonts w:ascii="Liberation Sans" w:hAnsi="Liberation Sans"/>
                <w:color w:val="000000" w:themeColor="text1"/>
                <w:sz w:val="20"/>
                <w:szCs w:val="20"/>
              </w:rPr>
            </w:pPr>
            <w:r w:rsidRPr="004C5B34">
              <w:rPr>
                <w:rFonts w:ascii="Liberation Sans" w:hAnsi="Liberation Sans" w:cs="Tahoma"/>
                <w:sz w:val="20"/>
                <w:szCs w:val="20"/>
              </w:rPr>
              <w:t>Максимальный процент застройки в границах земельного участка – 60 %</w:t>
            </w:r>
          </w:p>
        </w:tc>
      </w:tr>
      <w:tr w:rsidR="00BB077E" w:rsidRPr="004C5B34" w:rsidTr="00BB077E">
        <w:tc>
          <w:tcPr>
            <w:tcW w:w="2552" w:type="dxa"/>
          </w:tcPr>
          <w:p w:rsidR="00BB077E" w:rsidRPr="004C5B34" w:rsidRDefault="00BB077E" w:rsidP="00F25495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Liberation Sans" w:hAnsi="Liberation Sans"/>
                <w:color w:val="000000" w:themeColor="text1"/>
                <w:sz w:val="20"/>
                <w:szCs w:val="20"/>
              </w:rPr>
            </w:pPr>
            <w:r w:rsidRPr="004C5B34">
              <w:rPr>
                <w:rFonts w:ascii="Liberation Sans" w:hAnsi="Liberation Sans"/>
                <w:color w:val="000000" w:themeColor="text1"/>
                <w:sz w:val="20"/>
                <w:szCs w:val="20"/>
              </w:rPr>
              <w:t>Свиноводство</w:t>
            </w:r>
          </w:p>
        </w:tc>
        <w:tc>
          <w:tcPr>
            <w:tcW w:w="3118" w:type="dxa"/>
            <w:vMerge/>
          </w:tcPr>
          <w:p w:rsidR="00BB077E" w:rsidRPr="004C5B34" w:rsidRDefault="00BB077E" w:rsidP="00F25495">
            <w:pPr>
              <w:pStyle w:val="111"/>
              <w:widowControl w:val="0"/>
              <w:suppressAutoHyphens/>
              <w:ind w:left="0"/>
              <w:rPr>
                <w:rFonts w:ascii="Liberation Sans" w:hAnsi="Liberatio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969" w:type="dxa"/>
          </w:tcPr>
          <w:p w:rsidR="00BB077E" w:rsidRPr="004C5B34" w:rsidRDefault="00BB077E" w:rsidP="00F25495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 w:rsidRPr="004C5B34">
              <w:rPr>
                <w:rFonts w:ascii="Liberation Sans" w:hAnsi="Liberation Sans" w:cs="Tahoma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</w:p>
          <w:p w:rsidR="00BB077E" w:rsidRPr="004C5B34" w:rsidRDefault="00BB077E" w:rsidP="00F25495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 w:rsidRPr="004C5B34">
              <w:rPr>
                <w:rFonts w:ascii="Liberation Sans" w:hAnsi="Liberation Sans" w:cs="Tahoma"/>
                <w:sz w:val="20"/>
                <w:szCs w:val="20"/>
              </w:rPr>
              <w:t>Предельное количество этажей – 1</w:t>
            </w:r>
          </w:p>
          <w:p w:rsidR="00BB077E" w:rsidRPr="004C5B34" w:rsidRDefault="00BB077E" w:rsidP="00F25495">
            <w:pPr>
              <w:tabs>
                <w:tab w:val="left" w:pos="1440"/>
              </w:tabs>
              <w:suppressAutoHyphens/>
              <w:jc w:val="both"/>
              <w:rPr>
                <w:rFonts w:ascii="Liberation Sans" w:hAnsi="Liberation Sans"/>
                <w:color w:val="000000" w:themeColor="text1"/>
                <w:sz w:val="20"/>
                <w:szCs w:val="20"/>
              </w:rPr>
            </w:pPr>
            <w:r w:rsidRPr="004C5B34">
              <w:rPr>
                <w:rFonts w:ascii="Liberation Sans" w:hAnsi="Liberation Sans" w:cs="Tahoma"/>
                <w:sz w:val="20"/>
                <w:szCs w:val="20"/>
              </w:rPr>
              <w:t>Максимальный процент застройки в границах земельного участка – 60 %</w:t>
            </w:r>
          </w:p>
        </w:tc>
      </w:tr>
      <w:tr w:rsidR="00BB077E" w:rsidRPr="004C5B34" w:rsidTr="00BB077E">
        <w:tc>
          <w:tcPr>
            <w:tcW w:w="2552" w:type="dxa"/>
          </w:tcPr>
          <w:p w:rsidR="00BB077E" w:rsidRPr="004C5B34" w:rsidRDefault="00BB077E" w:rsidP="00F2549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Liberation Sans" w:hAnsi="Liberation Sans"/>
                <w:color w:val="000000" w:themeColor="text1"/>
                <w:sz w:val="20"/>
                <w:szCs w:val="20"/>
              </w:rPr>
            </w:pPr>
            <w:r w:rsidRPr="004C5B34">
              <w:rPr>
                <w:rFonts w:ascii="Liberation Sans" w:hAnsi="Liberation Sans"/>
                <w:color w:val="000000" w:themeColor="text1"/>
                <w:sz w:val="20"/>
                <w:szCs w:val="20"/>
              </w:rPr>
              <w:t>Пчеловодство</w:t>
            </w:r>
          </w:p>
        </w:tc>
        <w:tc>
          <w:tcPr>
            <w:tcW w:w="3118" w:type="dxa"/>
            <w:vMerge/>
          </w:tcPr>
          <w:p w:rsidR="00BB077E" w:rsidRPr="004C5B34" w:rsidRDefault="00BB077E" w:rsidP="00F25495">
            <w:pPr>
              <w:pStyle w:val="111"/>
              <w:widowControl w:val="0"/>
              <w:suppressAutoHyphens/>
              <w:ind w:left="0"/>
              <w:rPr>
                <w:rFonts w:ascii="Liberation Sans" w:hAnsi="Liberatio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969" w:type="dxa"/>
          </w:tcPr>
          <w:p w:rsidR="00BB077E" w:rsidRPr="004C5B34" w:rsidRDefault="00BB077E" w:rsidP="00F25495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 w:rsidRPr="004C5B34">
              <w:rPr>
                <w:rFonts w:ascii="Liberation Sans" w:hAnsi="Liberation Sans" w:cs="Tahoma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</w:p>
          <w:p w:rsidR="00BB077E" w:rsidRPr="004C5B34" w:rsidRDefault="00BB077E" w:rsidP="00F25495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 w:rsidRPr="004C5B34">
              <w:rPr>
                <w:rFonts w:ascii="Liberation Sans" w:hAnsi="Liberation Sans" w:cs="Tahoma"/>
                <w:sz w:val="20"/>
                <w:szCs w:val="20"/>
              </w:rPr>
              <w:t>Предельное количество этажей – 1</w:t>
            </w:r>
          </w:p>
          <w:p w:rsidR="00BB077E" w:rsidRPr="004C5B34" w:rsidRDefault="00BB077E" w:rsidP="00F25495">
            <w:pPr>
              <w:tabs>
                <w:tab w:val="left" w:pos="1440"/>
              </w:tabs>
              <w:suppressAutoHyphens/>
              <w:jc w:val="both"/>
              <w:rPr>
                <w:rFonts w:ascii="Liberation Sans" w:hAnsi="Liberation Sans"/>
                <w:color w:val="000000" w:themeColor="text1"/>
                <w:sz w:val="20"/>
                <w:szCs w:val="20"/>
              </w:rPr>
            </w:pPr>
            <w:r w:rsidRPr="004C5B34">
              <w:rPr>
                <w:rFonts w:ascii="Liberation Sans" w:hAnsi="Liberation Sans" w:cs="Tahoma"/>
                <w:sz w:val="20"/>
                <w:szCs w:val="20"/>
              </w:rPr>
              <w:t xml:space="preserve">Максимальный процент застройки в </w:t>
            </w:r>
            <w:r w:rsidRPr="004C5B34">
              <w:rPr>
                <w:rFonts w:ascii="Liberation Sans" w:hAnsi="Liberation Sans" w:cs="Tahoma"/>
                <w:sz w:val="20"/>
                <w:szCs w:val="20"/>
              </w:rPr>
              <w:lastRenderedPageBreak/>
              <w:t>границах земельного участка – 60 %</w:t>
            </w:r>
          </w:p>
        </w:tc>
      </w:tr>
      <w:tr w:rsidR="00BB077E" w:rsidRPr="004C5B34" w:rsidTr="00BB077E">
        <w:tc>
          <w:tcPr>
            <w:tcW w:w="2552" w:type="dxa"/>
          </w:tcPr>
          <w:p w:rsidR="00BB077E" w:rsidRPr="004C5B34" w:rsidRDefault="00BB077E" w:rsidP="00F25495">
            <w:pPr>
              <w:pStyle w:val="111"/>
              <w:widowControl w:val="0"/>
              <w:suppressAutoHyphens/>
              <w:ind w:left="0"/>
              <w:rPr>
                <w:rFonts w:ascii="Liberation Sans" w:hAnsi="Liberation Sans"/>
                <w:color w:val="000000" w:themeColor="text1"/>
                <w:sz w:val="20"/>
                <w:szCs w:val="20"/>
              </w:rPr>
            </w:pPr>
            <w:r w:rsidRPr="004C5B34">
              <w:rPr>
                <w:rFonts w:ascii="Liberation Sans" w:hAnsi="Liberation Sans"/>
                <w:color w:val="000000" w:themeColor="text1"/>
                <w:sz w:val="20"/>
                <w:szCs w:val="20"/>
              </w:rPr>
              <w:lastRenderedPageBreak/>
              <w:t xml:space="preserve">Для ведения </w:t>
            </w:r>
            <w:r>
              <w:rPr>
                <w:rFonts w:ascii="Liberation Sans" w:hAnsi="Liberation Sans"/>
                <w:color w:val="000000" w:themeColor="text1"/>
                <w:sz w:val="20"/>
                <w:szCs w:val="20"/>
              </w:rPr>
              <w:t xml:space="preserve">личного </w:t>
            </w:r>
            <w:r w:rsidRPr="004C5B34">
              <w:rPr>
                <w:rFonts w:ascii="Liberation Sans" w:hAnsi="Liberation Sans"/>
                <w:color w:val="000000" w:themeColor="text1"/>
                <w:sz w:val="20"/>
                <w:szCs w:val="20"/>
              </w:rPr>
              <w:t>подсобного хозяйства</w:t>
            </w:r>
          </w:p>
          <w:p w:rsidR="00BB077E" w:rsidRPr="004C5B34" w:rsidRDefault="00BB077E" w:rsidP="00F25495">
            <w:pPr>
              <w:pStyle w:val="111"/>
              <w:widowControl w:val="0"/>
              <w:suppressAutoHyphens/>
              <w:ind w:left="0"/>
              <w:rPr>
                <w:rFonts w:ascii="Liberation Sans" w:hAnsi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eastAsiaTheme="minorHAnsi" w:hAnsi="Liberation Sans" w:cs="PT Astra Serif"/>
                <w:color w:val="000000" w:themeColor="text1"/>
                <w:sz w:val="20"/>
                <w:szCs w:val="20"/>
              </w:rPr>
              <w:t xml:space="preserve">(приусадебный </w:t>
            </w:r>
            <w:r w:rsidRPr="004C5B34">
              <w:rPr>
                <w:rFonts w:ascii="Liberation Sans" w:eastAsiaTheme="minorHAnsi" w:hAnsi="Liberation Sans" w:cs="PT Astra Serif"/>
                <w:color w:val="000000" w:themeColor="text1"/>
                <w:sz w:val="20"/>
                <w:szCs w:val="20"/>
              </w:rPr>
              <w:t>земельный участок)</w:t>
            </w:r>
          </w:p>
          <w:p w:rsidR="00BB077E" w:rsidRPr="004C5B34" w:rsidRDefault="00BB077E" w:rsidP="00F25495">
            <w:pPr>
              <w:pStyle w:val="111"/>
              <w:widowControl w:val="0"/>
              <w:suppressAutoHyphens/>
              <w:ind w:left="0"/>
              <w:rPr>
                <w:rFonts w:ascii="Liberation Sans" w:hAnsi="Liberation Sans"/>
                <w:color w:val="000000" w:themeColor="text1"/>
                <w:sz w:val="20"/>
                <w:szCs w:val="20"/>
              </w:rPr>
            </w:pPr>
            <w:r w:rsidRPr="004C5B34">
              <w:rPr>
                <w:rFonts w:ascii="Liberation Sans" w:hAnsi="Liberation Sans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</w:tcPr>
          <w:p w:rsidR="00BB077E" w:rsidRPr="004C5B34" w:rsidRDefault="00BB077E" w:rsidP="00F25495">
            <w:pPr>
              <w:pStyle w:val="111"/>
              <w:widowControl w:val="0"/>
              <w:suppressAutoHyphens/>
              <w:ind w:left="0"/>
              <w:jc w:val="left"/>
              <w:rPr>
                <w:rFonts w:ascii="Liberation Sans" w:hAnsi="Liberation Sans"/>
                <w:color w:val="000000" w:themeColor="text1"/>
                <w:sz w:val="20"/>
                <w:szCs w:val="20"/>
              </w:rPr>
            </w:pPr>
            <w:r w:rsidRPr="004C5B34">
              <w:rPr>
                <w:rFonts w:ascii="Liberation Sans" w:hAnsi="Liberation Sans"/>
                <w:color w:val="000000" w:themeColor="text1"/>
                <w:sz w:val="20"/>
                <w:szCs w:val="20"/>
              </w:rPr>
              <w:t xml:space="preserve">Не допускается размещение жилой застройки в </w:t>
            </w:r>
            <w:r>
              <w:rPr>
                <w:rFonts w:ascii="Liberation Sans" w:hAnsi="Liberation Sans"/>
                <w:color w:val="000000" w:themeColor="text1"/>
                <w:sz w:val="20"/>
                <w:szCs w:val="20"/>
              </w:rPr>
              <w:t xml:space="preserve"> санитарно-защитных зонах, в предусмотренном действующим </w:t>
            </w:r>
            <w:r w:rsidRPr="004C5B34">
              <w:rPr>
                <w:rFonts w:ascii="Liberation Sans" w:hAnsi="Liberation Sans"/>
                <w:color w:val="000000" w:themeColor="text1"/>
                <w:sz w:val="20"/>
                <w:szCs w:val="20"/>
              </w:rPr>
              <w:t>законодательством порядке</w:t>
            </w:r>
          </w:p>
        </w:tc>
        <w:tc>
          <w:tcPr>
            <w:tcW w:w="3969" w:type="dxa"/>
          </w:tcPr>
          <w:p w:rsidR="00BB077E" w:rsidRPr="004C5B34" w:rsidRDefault="00BB077E" w:rsidP="00F25495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 w:rsidRPr="004C5B34">
              <w:rPr>
                <w:rFonts w:ascii="Liberation Sans" w:hAnsi="Liberation Sans" w:cs="Tahoma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</w:p>
          <w:p w:rsidR="00BB077E" w:rsidRPr="004C5B34" w:rsidRDefault="00BB077E" w:rsidP="00F25495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 w:rsidRPr="004C5B34">
              <w:rPr>
                <w:rFonts w:ascii="Liberation Sans" w:hAnsi="Liberation Sans" w:cs="Tahoma"/>
                <w:sz w:val="20"/>
                <w:szCs w:val="20"/>
              </w:rPr>
              <w:t>Предельное количество этажей – 3</w:t>
            </w:r>
          </w:p>
          <w:p w:rsidR="00BB077E" w:rsidRPr="004C5B34" w:rsidRDefault="00BB077E" w:rsidP="00F25495">
            <w:pPr>
              <w:tabs>
                <w:tab w:val="left" w:pos="1440"/>
              </w:tabs>
              <w:suppressAutoHyphens/>
              <w:jc w:val="both"/>
              <w:rPr>
                <w:rFonts w:ascii="Liberation Sans" w:hAnsi="Liberation Sans"/>
                <w:color w:val="000000" w:themeColor="text1"/>
                <w:sz w:val="20"/>
                <w:szCs w:val="20"/>
              </w:rPr>
            </w:pPr>
            <w:r w:rsidRPr="004C5B34">
              <w:rPr>
                <w:rFonts w:ascii="Liberation Sans" w:hAnsi="Liberation Sans" w:cs="Tahoma"/>
                <w:sz w:val="20"/>
                <w:szCs w:val="20"/>
              </w:rPr>
              <w:t>Максимальный процент застройки в границах земельного участка – 60 %</w:t>
            </w:r>
          </w:p>
        </w:tc>
      </w:tr>
      <w:tr w:rsidR="00BB077E" w:rsidRPr="004C5B34" w:rsidTr="00BB077E">
        <w:tc>
          <w:tcPr>
            <w:tcW w:w="2552" w:type="dxa"/>
          </w:tcPr>
          <w:p w:rsidR="00BB077E" w:rsidRPr="004C5B34" w:rsidRDefault="00BB077E" w:rsidP="00F25495">
            <w:pPr>
              <w:pStyle w:val="111"/>
              <w:widowControl w:val="0"/>
              <w:suppressAutoHyphens/>
              <w:ind w:left="0"/>
              <w:rPr>
                <w:rFonts w:ascii="Liberation Sans" w:hAnsi="Liberation Sans"/>
                <w:color w:val="000000" w:themeColor="text1"/>
                <w:sz w:val="20"/>
                <w:szCs w:val="20"/>
              </w:rPr>
            </w:pPr>
            <w:r w:rsidRPr="004C5B34">
              <w:rPr>
                <w:rFonts w:ascii="Liberation Sans" w:hAnsi="Liberation Sans"/>
                <w:color w:val="000000" w:themeColor="text1"/>
                <w:sz w:val="20"/>
                <w:szCs w:val="20"/>
              </w:rPr>
              <w:t>Коммунальное</w:t>
            </w:r>
          </w:p>
          <w:p w:rsidR="00BB077E" w:rsidRPr="004C5B34" w:rsidRDefault="00BB077E" w:rsidP="00F25495">
            <w:pPr>
              <w:pStyle w:val="111"/>
              <w:widowControl w:val="0"/>
              <w:suppressAutoHyphens/>
              <w:ind w:left="0"/>
              <w:rPr>
                <w:rFonts w:ascii="Liberation Sans" w:hAnsi="Liberation Sans"/>
                <w:color w:val="000000" w:themeColor="text1"/>
                <w:sz w:val="20"/>
                <w:szCs w:val="20"/>
              </w:rPr>
            </w:pPr>
            <w:r w:rsidRPr="004C5B34">
              <w:rPr>
                <w:rFonts w:ascii="Liberation Sans" w:hAnsi="Liberation Sans"/>
                <w:color w:val="000000" w:themeColor="text1"/>
                <w:sz w:val="20"/>
                <w:szCs w:val="20"/>
              </w:rPr>
              <w:t>обслуживание</w:t>
            </w:r>
          </w:p>
        </w:tc>
        <w:tc>
          <w:tcPr>
            <w:tcW w:w="3118" w:type="dxa"/>
          </w:tcPr>
          <w:p w:rsidR="00BB077E" w:rsidRPr="004C5B34" w:rsidRDefault="00BB077E" w:rsidP="00F25495">
            <w:pPr>
              <w:pStyle w:val="111"/>
              <w:widowControl w:val="0"/>
              <w:suppressAutoHyphens/>
              <w:ind w:left="0"/>
              <w:jc w:val="left"/>
              <w:rPr>
                <w:rFonts w:ascii="Liberation Sans" w:hAnsi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/>
                <w:color w:val="000000" w:themeColor="text1"/>
                <w:sz w:val="20"/>
                <w:szCs w:val="20"/>
              </w:rPr>
              <w:t xml:space="preserve">Учитывать </w:t>
            </w:r>
            <w:r w:rsidRPr="004C5B34">
              <w:rPr>
                <w:rFonts w:ascii="Liberation Sans" w:hAnsi="Liberation Sans"/>
                <w:color w:val="000000" w:themeColor="text1"/>
                <w:sz w:val="20"/>
                <w:szCs w:val="20"/>
              </w:rPr>
              <w:t xml:space="preserve">установленные ограничения </w:t>
            </w:r>
            <w:r>
              <w:rPr>
                <w:rFonts w:ascii="Liberation Sans" w:hAnsi="Liberation Sans"/>
                <w:color w:val="000000" w:themeColor="text1"/>
                <w:sz w:val="20"/>
                <w:szCs w:val="20"/>
              </w:rPr>
              <w:t xml:space="preserve"> </w:t>
            </w:r>
            <w:r w:rsidRPr="004C5B34">
              <w:rPr>
                <w:rFonts w:ascii="Liberation Sans" w:hAnsi="Liberation Sans"/>
                <w:color w:val="000000" w:themeColor="text1"/>
                <w:sz w:val="20"/>
                <w:szCs w:val="20"/>
              </w:rPr>
              <w:t xml:space="preserve">использования </w:t>
            </w:r>
            <w:r>
              <w:rPr>
                <w:rFonts w:ascii="Liberation Sans" w:hAnsi="Liberation Sans"/>
                <w:color w:val="000000" w:themeColor="text1"/>
                <w:sz w:val="20"/>
                <w:szCs w:val="20"/>
              </w:rPr>
              <w:t xml:space="preserve"> </w:t>
            </w:r>
            <w:r w:rsidRPr="004C5B34">
              <w:rPr>
                <w:rFonts w:ascii="Liberation Sans" w:hAnsi="Liberation Sans"/>
                <w:color w:val="000000" w:themeColor="text1"/>
                <w:sz w:val="20"/>
                <w:szCs w:val="20"/>
              </w:rPr>
              <w:t xml:space="preserve">земельных </w:t>
            </w:r>
            <w:r>
              <w:rPr>
                <w:rFonts w:ascii="Liberation Sans" w:hAnsi="Liberation Sans"/>
                <w:color w:val="000000" w:themeColor="text1"/>
                <w:sz w:val="20"/>
                <w:szCs w:val="20"/>
              </w:rPr>
              <w:t xml:space="preserve"> </w:t>
            </w:r>
            <w:r w:rsidRPr="004C5B34">
              <w:rPr>
                <w:rFonts w:ascii="Liberation Sans" w:hAnsi="Liberation Sans"/>
                <w:color w:val="000000" w:themeColor="text1"/>
                <w:sz w:val="20"/>
                <w:szCs w:val="20"/>
              </w:rPr>
              <w:t xml:space="preserve">участков и </w:t>
            </w:r>
            <w:r>
              <w:rPr>
                <w:rFonts w:ascii="Liberation Sans" w:hAnsi="Liberation Sans"/>
                <w:color w:val="000000" w:themeColor="text1"/>
                <w:sz w:val="20"/>
                <w:szCs w:val="20"/>
              </w:rPr>
              <w:t xml:space="preserve"> объектов </w:t>
            </w:r>
            <w:r w:rsidRPr="004C5B34">
              <w:rPr>
                <w:rFonts w:ascii="Liberation Sans" w:hAnsi="Liberation Sans"/>
                <w:color w:val="000000" w:themeColor="text1"/>
                <w:sz w:val="20"/>
                <w:szCs w:val="20"/>
              </w:rPr>
              <w:t xml:space="preserve">капитального строительства в границах зон с особыми условиями использования </w:t>
            </w:r>
            <w:r>
              <w:rPr>
                <w:rFonts w:ascii="Liberation Sans" w:hAnsi="Liberation Sans"/>
                <w:color w:val="000000" w:themeColor="text1"/>
                <w:sz w:val="20"/>
                <w:szCs w:val="20"/>
              </w:rPr>
              <w:t xml:space="preserve"> </w:t>
            </w:r>
            <w:r w:rsidRPr="004C5B34">
              <w:rPr>
                <w:rFonts w:ascii="Liberation Sans" w:hAnsi="Liberation Sans"/>
                <w:color w:val="000000" w:themeColor="text1"/>
                <w:sz w:val="20"/>
                <w:szCs w:val="20"/>
              </w:rPr>
              <w:t>территорий</w:t>
            </w:r>
          </w:p>
        </w:tc>
        <w:tc>
          <w:tcPr>
            <w:tcW w:w="3969" w:type="dxa"/>
          </w:tcPr>
          <w:p w:rsidR="00BB077E" w:rsidRPr="004C5B34" w:rsidRDefault="00BB077E" w:rsidP="00F25495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 w:rsidRPr="004C5B34">
              <w:rPr>
                <w:rFonts w:ascii="Liberation Sans" w:hAnsi="Liberation Sans" w:cs="Tahoma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</w:p>
          <w:p w:rsidR="00BB077E" w:rsidRPr="004C5B34" w:rsidRDefault="00BB077E" w:rsidP="00F25495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 w:rsidRPr="004C5B34">
              <w:rPr>
                <w:rFonts w:ascii="Liberation Sans" w:hAnsi="Liberation Sans" w:cs="Tahoma"/>
                <w:sz w:val="20"/>
                <w:szCs w:val="20"/>
              </w:rPr>
              <w:t>Предельное количество этажей – 2</w:t>
            </w:r>
          </w:p>
          <w:p w:rsidR="00BB077E" w:rsidRPr="004C5B34" w:rsidRDefault="00BB077E" w:rsidP="00F25495">
            <w:pPr>
              <w:tabs>
                <w:tab w:val="left" w:pos="1440"/>
              </w:tabs>
              <w:suppressAutoHyphens/>
              <w:jc w:val="both"/>
              <w:rPr>
                <w:rFonts w:ascii="Liberation Sans" w:hAnsi="Liberation Sans"/>
                <w:color w:val="000000" w:themeColor="text1"/>
                <w:sz w:val="20"/>
                <w:szCs w:val="20"/>
              </w:rPr>
            </w:pPr>
            <w:r w:rsidRPr="004C5B34">
              <w:rPr>
                <w:rFonts w:ascii="Liberation Sans" w:hAnsi="Liberation Sans" w:cs="Tahoma"/>
                <w:sz w:val="20"/>
                <w:szCs w:val="20"/>
              </w:rPr>
              <w:t>Максимальный процент застройки в границах земельного участка – 50 %</w:t>
            </w:r>
          </w:p>
        </w:tc>
      </w:tr>
      <w:tr w:rsidR="00BB077E" w:rsidRPr="004C5B34" w:rsidTr="00BB077E">
        <w:tc>
          <w:tcPr>
            <w:tcW w:w="2552" w:type="dxa"/>
          </w:tcPr>
          <w:p w:rsidR="00BB077E" w:rsidRPr="004C5B34" w:rsidRDefault="00BB077E" w:rsidP="00F25495">
            <w:pPr>
              <w:pStyle w:val="111"/>
              <w:widowControl w:val="0"/>
              <w:suppressAutoHyphens/>
              <w:ind w:left="0"/>
              <w:rPr>
                <w:rFonts w:ascii="Liberation Sans" w:hAnsi="Liberation Sans"/>
                <w:color w:val="000000" w:themeColor="text1"/>
                <w:sz w:val="20"/>
                <w:szCs w:val="20"/>
              </w:rPr>
            </w:pPr>
            <w:r w:rsidRPr="004C5B34">
              <w:rPr>
                <w:rStyle w:val="FontStyle22"/>
                <w:rFonts w:ascii="Liberation Sans" w:hAnsi="Liberation Sans"/>
                <w:color w:val="000000" w:themeColor="text1"/>
                <w:sz w:val="20"/>
                <w:szCs w:val="20"/>
              </w:rPr>
              <w:t>Улично-дорожная сеть</w:t>
            </w:r>
          </w:p>
        </w:tc>
        <w:tc>
          <w:tcPr>
            <w:tcW w:w="3118" w:type="dxa"/>
          </w:tcPr>
          <w:p w:rsidR="00BB077E" w:rsidRPr="004C5B34" w:rsidRDefault="00BB077E" w:rsidP="00F25495">
            <w:pPr>
              <w:pStyle w:val="111"/>
              <w:widowControl w:val="0"/>
              <w:suppressAutoHyphens/>
              <w:ind w:left="0"/>
              <w:jc w:val="left"/>
              <w:rPr>
                <w:rFonts w:ascii="Liberation Sans" w:hAnsi="Liberation Sans"/>
                <w:color w:val="000000" w:themeColor="text1"/>
                <w:sz w:val="20"/>
                <w:szCs w:val="20"/>
              </w:rPr>
            </w:pPr>
            <w:r w:rsidRPr="004C5B34">
              <w:rPr>
                <w:rFonts w:ascii="Liberation Sans" w:hAnsi="Liberation Sans"/>
                <w:color w:val="000000" w:themeColor="text1"/>
                <w:sz w:val="20"/>
                <w:szCs w:val="20"/>
              </w:rPr>
              <w:t xml:space="preserve">Не допускается размещение </w:t>
            </w:r>
          </w:p>
          <w:p w:rsidR="00BB077E" w:rsidRPr="004C5B34" w:rsidRDefault="00BB077E" w:rsidP="00F25495">
            <w:pPr>
              <w:pStyle w:val="111"/>
              <w:widowControl w:val="0"/>
              <w:suppressAutoHyphens/>
              <w:ind w:left="0"/>
              <w:jc w:val="left"/>
              <w:rPr>
                <w:rFonts w:ascii="Liberation Sans" w:hAnsi="Liberation Sans"/>
                <w:color w:val="000000" w:themeColor="text1"/>
                <w:sz w:val="20"/>
                <w:szCs w:val="20"/>
              </w:rPr>
            </w:pPr>
            <w:r w:rsidRPr="004C5B34">
              <w:rPr>
                <w:rFonts w:ascii="Liberation Sans" w:hAnsi="Liberation Sans"/>
                <w:color w:val="000000" w:themeColor="text1"/>
                <w:sz w:val="20"/>
                <w:szCs w:val="20"/>
              </w:rPr>
              <w:t xml:space="preserve">объектов, требующих </w:t>
            </w:r>
          </w:p>
          <w:p w:rsidR="00BB077E" w:rsidRPr="004C5B34" w:rsidRDefault="00BB077E" w:rsidP="00F25495">
            <w:pPr>
              <w:pStyle w:val="111"/>
              <w:widowControl w:val="0"/>
              <w:suppressAutoHyphens/>
              <w:ind w:left="0"/>
              <w:jc w:val="left"/>
              <w:rPr>
                <w:rFonts w:ascii="Liberation Sans" w:hAnsi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/>
                <w:color w:val="000000" w:themeColor="text1"/>
                <w:sz w:val="20"/>
                <w:szCs w:val="20"/>
              </w:rPr>
              <w:t xml:space="preserve">установления </w:t>
            </w:r>
            <w:r w:rsidRPr="004C5B34">
              <w:rPr>
                <w:rFonts w:ascii="Liberation Sans" w:hAnsi="Liberation Sans"/>
                <w:color w:val="000000" w:themeColor="text1"/>
                <w:sz w:val="20"/>
                <w:szCs w:val="20"/>
              </w:rPr>
              <w:t>санитарно-защитных зон</w:t>
            </w:r>
          </w:p>
        </w:tc>
        <w:tc>
          <w:tcPr>
            <w:tcW w:w="3969" w:type="dxa"/>
          </w:tcPr>
          <w:p w:rsidR="00BB077E" w:rsidRPr="004C5B34" w:rsidRDefault="00BB077E" w:rsidP="00F25495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 w:rsidRPr="004C5B34">
              <w:rPr>
                <w:rFonts w:ascii="Liberation Sans" w:hAnsi="Liberation Sans" w:cs="Tahoma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</w:p>
          <w:p w:rsidR="00BB077E" w:rsidRPr="004C5B34" w:rsidRDefault="00BB077E" w:rsidP="00F25495">
            <w:pPr>
              <w:suppressAutoHyphens/>
              <w:rPr>
                <w:rFonts w:ascii="Liberation Sans" w:hAnsi="Liberation Sans"/>
                <w:color w:val="000000" w:themeColor="text1"/>
                <w:sz w:val="20"/>
                <w:szCs w:val="20"/>
              </w:rPr>
            </w:pPr>
            <w:r w:rsidRPr="004C5B34">
              <w:rPr>
                <w:rFonts w:ascii="Liberation Sans" w:hAnsi="Liberation Sans" w:cs="Tahoma"/>
                <w:sz w:val="20"/>
                <w:szCs w:val="20"/>
              </w:rPr>
              <w:t xml:space="preserve">Предельное количество этажей – </w:t>
            </w:r>
            <w:r>
              <w:rPr>
                <w:rFonts w:ascii="Liberation Sans" w:hAnsi="Liberation Sans"/>
                <w:color w:val="000000" w:themeColor="text1"/>
                <w:sz w:val="20"/>
                <w:szCs w:val="20"/>
              </w:rPr>
              <w:t>д</w:t>
            </w:r>
            <w:r w:rsidRPr="004C5B34">
              <w:rPr>
                <w:rFonts w:ascii="Liberation Sans" w:hAnsi="Liberation Sans"/>
                <w:color w:val="000000" w:themeColor="text1"/>
                <w:sz w:val="20"/>
                <w:szCs w:val="20"/>
              </w:rPr>
              <w:t xml:space="preserve">анный параметр не подлежит </w:t>
            </w:r>
          </w:p>
          <w:p w:rsidR="00BB077E" w:rsidRPr="00245B7F" w:rsidRDefault="00BB077E" w:rsidP="00F25495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/>
                <w:color w:val="000000" w:themeColor="text1"/>
                <w:sz w:val="20"/>
                <w:szCs w:val="20"/>
              </w:rPr>
              <w:t>у</w:t>
            </w:r>
            <w:r w:rsidRPr="004C5B34">
              <w:rPr>
                <w:rFonts w:ascii="Liberation Sans" w:hAnsi="Liberation Sans"/>
                <w:color w:val="000000" w:themeColor="text1"/>
                <w:sz w:val="20"/>
                <w:szCs w:val="20"/>
              </w:rPr>
              <w:t>становлению</w:t>
            </w:r>
            <w:r>
              <w:rPr>
                <w:rFonts w:ascii="Liberation Sans" w:hAnsi="Liberation Sans"/>
                <w:color w:val="000000" w:themeColor="text1"/>
                <w:sz w:val="20"/>
                <w:szCs w:val="20"/>
              </w:rPr>
              <w:t xml:space="preserve">. </w:t>
            </w:r>
            <w:r w:rsidRPr="004C5B34">
              <w:rPr>
                <w:rFonts w:ascii="Liberation Sans" w:hAnsi="Liberation Sans" w:cs="Tahoma"/>
                <w:sz w:val="20"/>
                <w:szCs w:val="20"/>
              </w:rPr>
              <w:t xml:space="preserve">Максимальный процент застройки в границах земельного участка – </w:t>
            </w:r>
            <w:r>
              <w:rPr>
                <w:rFonts w:ascii="Liberation Sans" w:hAnsi="Liberation Sans"/>
                <w:color w:val="000000" w:themeColor="text1"/>
                <w:sz w:val="20"/>
                <w:szCs w:val="20"/>
              </w:rPr>
              <w:t>д</w:t>
            </w:r>
            <w:r w:rsidRPr="004C5B34">
              <w:rPr>
                <w:rFonts w:ascii="Liberation Sans" w:hAnsi="Liberation Sans"/>
                <w:color w:val="000000" w:themeColor="text1"/>
                <w:sz w:val="20"/>
                <w:szCs w:val="20"/>
              </w:rPr>
              <w:t xml:space="preserve">анный </w:t>
            </w:r>
            <w:r>
              <w:rPr>
                <w:rFonts w:ascii="Liberation Sans" w:hAnsi="Liberation Sans"/>
                <w:color w:val="000000" w:themeColor="text1"/>
                <w:sz w:val="20"/>
                <w:szCs w:val="20"/>
              </w:rPr>
              <w:t xml:space="preserve"> </w:t>
            </w:r>
            <w:r w:rsidRPr="004C5B34">
              <w:rPr>
                <w:rFonts w:ascii="Liberation Sans" w:hAnsi="Liberation Sans"/>
                <w:color w:val="000000" w:themeColor="text1"/>
                <w:sz w:val="20"/>
                <w:szCs w:val="20"/>
              </w:rPr>
              <w:t>параметр не подлежит установлению</w:t>
            </w:r>
          </w:p>
        </w:tc>
      </w:tr>
      <w:tr w:rsidR="00BB077E" w:rsidRPr="004C5B34" w:rsidTr="00BB077E">
        <w:tc>
          <w:tcPr>
            <w:tcW w:w="2552" w:type="dxa"/>
          </w:tcPr>
          <w:p w:rsidR="00BB077E" w:rsidRPr="004C5B34" w:rsidRDefault="00BB077E" w:rsidP="00F25495">
            <w:pPr>
              <w:pStyle w:val="111"/>
              <w:widowControl w:val="0"/>
              <w:suppressAutoHyphens/>
              <w:ind w:left="0"/>
              <w:rPr>
                <w:rFonts w:ascii="Liberation Sans" w:hAnsi="Liberation Sans"/>
                <w:color w:val="000000" w:themeColor="text1"/>
                <w:sz w:val="20"/>
                <w:szCs w:val="20"/>
              </w:rPr>
            </w:pPr>
            <w:r w:rsidRPr="004C5B34">
              <w:rPr>
                <w:rFonts w:ascii="Liberation Sans" w:hAnsi="Liberation Sans"/>
                <w:color w:val="000000" w:themeColor="text1"/>
                <w:sz w:val="20"/>
                <w:szCs w:val="20"/>
              </w:rPr>
              <w:t>Магазины</w:t>
            </w:r>
          </w:p>
        </w:tc>
        <w:tc>
          <w:tcPr>
            <w:tcW w:w="3118" w:type="dxa"/>
            <w:vMerge w:val="restart"/>
          </w:tcPr>
          <w:p w:rsidR="00BB077E" w:rsidRPr="004C5B34" w:rsidRDefault="00BB077E" w:rsidP="00F25495">
            <w:pPr>
              <w:pStyle w:val="111"/>
              <w:widowControl w:val="0"/>
              <w:suppressAutoHyphens/>
              <w:ind w:left="0"/>
              <w:jc w:val="left"/>
              <w:rPr>
                <w:rFonts w:ascii="Liberation Sans" w:hAnsi="Liberation Sans"/>
                <w:color w:val="000000" w:themeColor="text1"/>
                <w:sz w:val="20"/>
                <w:szCs w:val="20"/>
              </w:rPr>
            </w:pPr>
            <w:r w:rsidRPr="004C5B34">
              <w:rPr>
                <w:rFonts w:ascii="Liberation Sans" w:hAnsi="Liberation Sans"/>
                <w:color w:val="000000" w:themeColor="text1"/>
                <w:sz w:val="20"/>
                <w:szCs w:val="20"/>
              </w:rPr>
              <w:t xml:space="preserve">Не допускается размещение </w:t>
            </w:r>
          </w:p>
          <w:p w:rsidR="00BB077E" w:rsidRPr="004C5B34" w:rsidRDefault="00BB077E" w:rsidP="00F25495">
            <w:pPr>
              <w:pStyle w:val="111"/>
              <w:widowControl w:val="0"/>
              <w:suppressAutoHyphens/>
              <w:ind w:left="0"/>
              <w:jc w:val="left"/>
              <w:rPr>
                <w:rFonts w:ascii="Liberation Sans" w:hAnsi="Liberation Sans"/>
                <w:color w:val="000000" w:themeColor="text1"/>
                <w:sz w:val="20"/>
                <w:szCs w:val="20"/>
              </w:rPr>
            </w:pPr>
            <w:r w:rsidRPr="004C5B34">
              <w:rPr>
                <w:rFonts w:ascii="Liberation Sans" w:hAnsi="Liberation Sans"/>
                <w:color w:val="000000" w:themeColor="text1"/>
                <w:sz w:val="20"/>
                <w:szCs w:val="20"/>
              </w:rPr>
              <w:t xml:space="preserve">объектов, </w:t>
            </w:r>
            <w:r>
              <w:rPr>
                <w:rFonts w:ascii="Liberation Sans" w:hAnsi="Liberation Sans"/>
                <w:color w:val="000000" w:themeColor="text1"/>
                <w:sz w:val="20"/>
                <w:szCs w:val="20"/>
              </w:rPr>
              <w:t xml:space="preserve">требующих установления </w:t>
            </w:r>
            <w:r w:rsidRPr="004C5B34">
              <w:rPr>
                <w:rFonts w:ascii="Liberation Sans" w:hAnsi="Liberation Sans"/>
                <w:color w:val="000000" w:themeColor="text1"/>
                <w:sz w:val="20"/>
                <w:szCs w:val="20"/>
              </w:rPr>
              <w:t xml:space="preserve">санитарно-защитных зон </w:t>
            </w:r>
          </w:p>
        </w:tc>
        <w:tc>
          <w:tcPr>
            <w:tcW w:w="3969" w:type="dxa"/>
          </w:tcPr>
          <w:p w:rsidR="00BB077E" w:rsidRPr="004C5B34" w:rsidRDefault="00BB077E" w:rsidP="00F25495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 w:rsidRPr="004C5B34">
              <w:rPr>
                <w:rFonts w:ascii="Liberation Sans" w:hAnsi="Liberation Sans" w:cs="Tahoma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</w:p>
          <w:p w:rsidR="00BB077E" w:rsidRPr="004C5B34" w:rsidRDefault="00BB077E" w:rsidP="00F25495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 w:rsidRPr="004C5B34">
              <w:rPr>
                <w:rFonts w:ascii="Liberation Sans" w:hAnsi="Liberation Sans" w:cs="Tahoma"/>
                <w:sz w:val="20"/>
                <w:szCs w:val="20"/>
              </w:rPr>
              <w:t>Предельное количество этажей – 2</w:t>
            </w:r>
          </w:p>
          <w:p w:rsidR="00BB077E" w:rsidRPr="004C5B34" w:rsidRDefault="00BB077E" w:rsidP="00F25495">
            <w:pPr>
              <w:tabs>
                <w:tab w:val="left" w:pos="1440"/>
              </w:tabs>
              <w:suppressAutoHyphens/>
              <w:jc w:val="both"/>
              <w:rPr>
                <w:rFonts w:ascii="Liberation Sans" w:hAnsi="Liberation Sans"/>
                <w:color w:val="000000" w:themeColor="text1"/>
                <w:sz w:val="20"/>
                <w:szCs w:val="20"/>
              </w:rPr>
            </w:pPr>
            <w:r w:rsidRPr="004C5B34">
              <w:rPr>
                <w:rFonts w:ascii="Liberation Sans" w:hAnsi="Liberation Sans" w:cs="Tahoma"/>
                <w:sz w:val="20"/>
                <w:szCs w:val="20"/>
              </w:rPr>
              <w:t>Максимальный процент застройки в границах земельного участка – 70 %</w:t>
            </w:r>
          </w:p>
        </w:tc>
      </w:tr>
      <w:tr w:rsidR="00BB077E" w:rsidRPr="004C5B34" w:rsidTr="00BB077E">
        <w:tc>
          <w:tcPr>
            <w:tcW w:w="2552" w:type="dxa"/>
          </w:tcPr>
          <w:p w:rsidR="00BB077E" w:rsidRPr="004C5B34" w:rsidRDefault="00BB077E" w:rsidP="00F25495">
            <w:pPr>
              <w:pStyle w:val="111"/>
              <w:widowControl w:val="0"/>
              <w:suppressAutoHyphens/>
              <w:ind w:left="0"/>
              <w:rPr>
                <w:rStyle w:val="FontStyle22"/>
                <w:rFonts w:ascii="Liberation Sans" w:hAnsi="Liberation Sans"/>
                <w:color w:val="000000" w:themeColor="text1"/>
                <w:sz w:val="20"/>
                <w:szCs w:val="20"/>
              </w:rPr>
            </w:pPr>
            <w:r w:rsidRPr="004C5B34">
              <w:rPr>
                <w:rStyle w:val="FontStyle22"/>
                <w:rFonts w:ascii="Liberation Sans" w:hAnsi="Liberation Sans"/>
                <w:color w:val="000000" w:themeColor="text1"/>
                <w:sz w:val="20"/>
                <w:szCs w:val="20"/>
              </w:rPr>
              <w:t>Деловое управление</w:t>
            </w:r>
          </w:p>
        </w:tc>
        <w:tc>
          <w:tcPr>
            <w:tcW w:w="3118" w:type="dxa"/>
            <w:vMerge/>
          </w:tcPr>
          <w:p w:rsidR="00BB077E" w:rsidRPr="004C5B34" w:rsidRDefault="00BB077E" w:rsidP="00F25495">
            <w:pPr>
              <w:pStyle w:val="111"/>
              <w:widowControl w:val="0"/>
              <w:suppressAutoHyphens/>
              <w:ind w:left="0"/>
              <w:rPr>
                <w:rFonts w:ascii="Liberation Sans" w:hAnsi="Liberatio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969" w:type="dxa"/>
          </w:tcPr>
          <w:p w:rsidR="00BB077E" w:rsidRPr="004C5B34" w:rsidRDefault="00BB077E" w:rsidP="00F25495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 w:rsidRPr="004C5B34">
              <w:rPr>
                <w:rFonts w:ascii="Liberation Sans" w:hAnsi="Liberation Sans" w:cs="Tahoma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</w:p>
          <w:p w:rsidR="00BB077E" w:rsidRPr="004C5B34" w:rsidRDefault="00BB077E" w:rsidP="00F25495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 w:rsidRPr="004C5B34">
              <w:rPr>
                <w:rFonts w:ascii="Liberation Sans" w:hAnsi="Liberation Sans" w:cs="Tahoma"/>
                <w:sz w:val="20"/>
                <w:szCs w:val="20"/>
              </w:rPr>
              <w:t>Предельное количество этажей – 2</w:t>
            </w:r>
          </w:p>
          <w:p w:rsidR="00BB077E" w:rsidRPr="004C5B34" w:rsidRDefault="00BB077E" w:rsidP="00F25495">
            <w:pPr>
              <w:tabs>
                <w:tab w:val="left" w:pos="1440"/>
              </w:tabs>
              <w:suppressAutoHyphens/>
              <w:jc w:val="both"/>
              <w:rPr>
                <w:rFonts w:ascii="Liberation Sans" w:hAnsi="Liberation Sans"/>
                <w:color w:val="000000" w:themeColor="text1"/>
                <w:sz w:val="20"/>
                <w:szCs w:val="20"/>
              </w:rPr>
            </w:pPr>
            <w:r w:rsidRPr="004C5B34">
              <w:rPr>
                <w:rFonts w:ascii="Liberation Sans" w:hAnsi="Liberation Sans" w:cs="Tahoma"/>
                <w:sz w:val="20"/>
                <w:szCs w:val="20"/>
              </w:rPr>
              <w:t>Максимальный процент застройки в границах земельного участка – 50 %</w:t>
            </w:r>
          </w:p>
        </w:tc>
      </w:tr>
      <w:tr w:rsidR="00BB077E" w:rsidRPr="004C5B34" w:rsidTr="00BB077E">
        <w:tc>
          <w:tcPr>
            <w:tcW w:w="2552" w:type="dxa"/>
          </w:tcPr>
          <w:p w:rsidR="00BB077E" w:rsidRPr="004C5B34" w:rsidRDefault="00BB077E" w:rsidP="00F25495">
            <w:pPr>
              <w:pStyle w:val="111"/>
              <w:widowControl w:val="0"/>
              <w:suppressAutoHyphens/>
              <w:ind w:left="0"/>
              <w:rPr>
                <w:rStyle w:val="FontStyle22"/>
                <w:rFonts w:ascii="Liberation Sans" w:hAnsi="Liberation Sans"/>
                <w:color w:val="000000" w:themeColor="text1"/>
                <w:sz w:val="20"/>
                <w:szCs w:val="20"/>
              </w:rPr>
            </w:pPr>
            <w:r w:rsidRPr="004C5B34">
              <w:rPr>
                <w:rStyle w:val="FontStyle22"/>
                <w:rFonts w:ascii="Liberation Sans" w:hAnsi="Liberation Sans"/>
                <w:color w:val="000000" w:themeColor="text1"/>
                <w:sz w:val="20"/>
                <w:szCs w:val="20"/>
              </w:rPr>
              <w:t>Связь</w:t>
            </w:r>
          </w:p>
        </w:tc>
        <w:tc>
          <w:tcPr>
            <w:tcW w:w="3118" w:type="dxa"/>
            <w:vMerge w:val="restart"/>
          </w:tcPr>
          <w:p w:rsidR="00BB077E" w:rsidRPr="004C5B34" w:rsidRDefault="00BB077E" w:rsidP="00F25495">
            <w:pPr>
              <w:pStyle w:val="111"/>
              <w:widowControl w:val="0"/>
              <w:suppressAutoHyphens/>
              <w:ind w:left="0"/>
              <w:jc w:val="left"/>
              <w:rPr>
                <w:rFonts w:ascii="Liberation Sans" w:hAnsi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/>
                <w:color w:val="000000" w:themeColor="text1"/>
                <w:sz w:val="20"/>
                <w:szCs w:val="20"/>
              </w:rPr>
              <w:t xml:space="preserve">Учитывать установленные ограничения использования земельных </w:t>
            </w:r>
            <w:r w:rsidRPr="004C5B34">
              <w:rPr>
                <w:rFonts w:ascii="Liberation Sans" w:hAnsi="Liberation Sans"/>
                <w:color w:val="000000" w:themeColor="text1"/>
                <w:sz w:val="20"/>
                <w:szCs w:val="20"/>
              </w:rPr>
              <w:t xml:space="preserve">участков и </w:t>
            </w:r>
            <w:r>
              <w:rPr>
                <w:rFonts w:ascii="Liberation Sans" w:hAnsi="Liberation Sans"/>
                <w:color w:val="000000" w:themeColor="text1"/>
                <w:sz w:val="20"/>
                <w:szCs w:val="20"/>
              </w:rPr>
              <w:t xml:space="preserve">объектов </w:t>
            </w:r>
            <w:r w:rsidRPr="004C5B34">
              <w:rPr>
                <w:rFonts w:ascii="Liberation Sans" w:hAnsi="Liberation Sans"/>
                <w:color w:val="000000" w:themeColor="text1"/>
                <w:sz w:val="20"/>
                <w:szCs w:val="20"/>
              </w:rPr>
              <w:t>капитального</w:t>
            </w:r>
            <w:r>
              <w:rPr>
                <w:rFonts w:ascii="Liberation Sans" w:hAnsi="Liberation Sans"/>
                <w:color w:val="000000" w:themeColor="text1"/>
                <w:sz w:val="20"/>
                <w:szCs w:val="20"/>
              </w:rPr>
              <w:t xml:space="preserve"> строительства в границах зон с особыми </w:t>
            </w:r>
            <w:r w:rsidRPr="004C5B34">
              <w:rPr>
                <w:rFonts w:ascii="Liberation Sans" w:hAnsi="Liberation Sans"/>
                <w:color w:val="000000" w:themeColor="text1"/>
                <w:sz w:val="20"/>
                <w:szCs w:val="20"/>
              </w:rPr>
              <w:t xml:space="preserve">условиями </w:t>
            </w:r>
            <w:r>
              <w:rPr>
                <w:rFonts w:ascii="Liberation Sans" w:hAnsi="Liberation Sans"/>
                <w:color w:val="000000" w:themeColor="text1"/>
                <w:sz w:val="20"/>
                <w:szCs w:val="20"/>
              </w:rPr>
              <w:t xml:space="preserve"> </w:t>
            </w:r>
            <w:r w:rsidRPr="004C5B34">
              <w:rPr>
                <w:rFonts w:ascii="Liberation Sans" w:hAnsi="Liberation Sans"/>
                <w:color w:val="000000" w:themeColor="text1"/>
                <w:sz w:val="20"/>
                <w:szCs w:val="20"/>
              </w:rPr>
              <w:lastRenderedPageBreak/>
              <w:t>использования</w:t>
            </w:r>
            <w:r>
              <w:rPr>
                <w:rFonts w:ascii="Liberation Sans" w:hAnsi="Liberation Sans"/>
                <w:color w:val="000000" w:themeColor="text1"/>
                <w:sz w:val="20"/>
                <w:szCs w:val="20"/>
              </w:rPr>
              <w:t xml:space="preserve"> </w:t>
            </w:r>
            <w:r w:rsidRPr="004C5B34">
              <w:rPr>
                <w:rFonts w:ascii="Liberation Sans" w:hAnsi="Liberation Sans"/>
                <w:color w:val="000000" w:themeColor="text1"/>
                <w:sz w:val="20"/>
                <w:szCs w:val="20"/>
              </w:rPr>
              <w:t>территорий</w:t>
            </w:r>
          </w:p>
        </w:tc>
        <w:tc>
          <w:tcPr>
            <w:tcW w:w="3969" w:type="dxa"/>
          </w:tcPr>
          <w:p w:rsidR="00BB077E" w:rsidRPr="004C5B34" w:rsidRDefault="00BB077E" w:rsidP="00F25495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 w:rsidRPr="004C5B34">
              <w:rPr>
                <w:rFonts w:ascii="Liberation Sans" w:hAnsi="Liberation Sans" w:cs="Tahoma"/>
                <w:sz w:val="20"/>
                <w:szCs w:val="20"/>
              </w:rPr>
              <w:lastRenderedPageBreak/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</w:t>
            </w:r>
            <w:r w:rsidRPr="004C5B34">
              <w:rPr>
                <w:rFonts w:ascii="Liberation Sans" w:hAnsi="Liberation Sans" w:cs="Tahoma"/>
                <w:sz w:val="20"/>
                <w:szCs w:val="20"/>
              </w:rPr>
              <w:lastRenderedPageBreak/>
              <w:t>строений, сооружений – 1 м</w:t>
            </w:r>
          </w:p>
          <w:p w:rsidR="00BB077E" w:rsidRPr="004C5B34" w:rsidRDefault="00BB077E" w:rsidP="00F25495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 w:rsidRPr="004C5B34">
              <w:rPr>
                <w:rFonts w:ascii="Liberation Sans" w:hAnsi="Liberation Sans" w:cs="Tahoma"/>
                <w:sz w:val="20"/>
                <w:szCs w:val="20"/>
              </w:rPr>
              <w:t>Предельное количество этажей – 1</w:t>
            </w:r>
          </w:p>
          <w:p w:rsidR="00BB077E" w:rsidRPr="004C5B34" w:rsidRDefault="00BB077E" w:rsidP="00F25495">
            <w:pPr>
              <w:tabs>
                <w:tab w:val="left" w:pos="1440"/>
              </w:tabs>
              <w:suppressAutoHyphens/>
              <w:jc w:val="both"/>
              <w:rPr>
                <w:rFonts w:ascii="Liberation Sans" w:hAnsi="Liberation Sans"/>
                <w:color w:val="000000" w:themeColor="text1"/>
                <w:sz w:val="20"/>
                <w:szCs w:val="20"/>
              </w:rPr>
            </w:pPr>
            <w:r w:rsidRPr="004C5B34">
              <w:rPr>
                <w:rFonts w:ascii="Liberation Sans" w:hAnsi="Liberation Sans" w:cs="Tahoma"/>
                <w:sz w:val="20"/>
                <w:szCs w:val="20"/>
              </w:rPr>
              <w:t>Максимальный процент застройки в границах земельного участка – 60 %</w:t>
            </w:r>
          </w:p>
        </w:tc>
      </w:tr>
      <w:tr w:rsidR="00BB077E" w:rsidRPr="004C5B34" w:rsidTr="00BB077E">
        <w:tc>
          <w:tcPr>
            <w:tcW w:w="2552" w:type="dxa"/>
          </w:tcPr>
          <w:p w:rsidR="00BB077E" w:rsidRPr="004C5B34" w:rsidRDefault="00BB077E" w:rsidP="00F25495">
            <w:pPr>
              <w:pStyle w:val="111"/>
              <w:widowControl w:val="0"/>
              <w:suppressAutoHyphens/>
              <w:ind w:left="0"/>
              <w:rPr>
                <w:rFonts w:ascii="Liberation Sans" w:hAnsi="Liberation Sans"/>
                <w:color w:val="000000" w:themeColor="text1"/>
                <w:sz w:val="20"/>
                <w:szCs w:val="20"/>
              </w:rPr>
            </w:pPr>
            <w:r w:rsidRPr="004C5B34">
              <w:rPr>
                <w:rFonts w:ascii="Liberation Sans" w:hAnsi="Liberation Sans"/>
                <w:color w:val="000000" w:themeColor="text1"/>
                <w:sz w:val="20"/>
                <w:szCs w:val="20"/>
              </w:rPr>
              <w:lastRenderedPageBreak/>
              <w:t xml:space="preserve">Выращивание </w:t>
            </w:r>
          </w:p>
          <w:p w:rsidR="00BB077E" w:rsidRPr="004C5B34" w:rsidRDefault="00BB077E" w:rsidP="00F25495">
            <w:pPr>
              <w:pStyle w:val="111"/>
              <w:widowControl w:val="0"/>
              <w:suppressAutoHyphens/>
              <w:ind w:left="0"/>
              <w:rPr>
                <w:rStyle w:val="FontStyle22"/>
                <w:rFonts w:ascii="Liberation Sans" w:hAnsi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/>
                <w:color w:val="000000" w:themeColor="text1"/>
                <w:sz w:val="20"/>
                <w:szCs w:val="20"/>
              </w:rPr>
              <w:t xml:space="preserve">зерновых </w:t>
            </w:r>
            <w:r w:rsidRPr="004C5B34">
              <w:rPr>
                <w:rFonts w:ascii="Liberation Sans" w:hAnsi="Liberation Sans"/>
                <w:color w:val="000000" w:themeColor="text1"/>
                <w:sz w:val="20"/>
                <w:szCs w:val="20"/>
              </w:rPr>
              <w:t xml:space="preserve">и иных </w:t>
            </w:r>
            <w:r>
              <w:rPr>
                <w:rFonts w:ascii="Liberation Sans" w:hAnsi="Liberation Sans"/>
                <w:color w:val="000000" w:themeColor="text1"/>
                <w:sz w:val="20"/>
                <w:szCs w:val="20"/>
              </w:rPr>
              <w:t>сельскохозяйствен</w:t>
            </w:r>
            <w:r w:rsidRPr="004C5B34">
              <w:rPr>
                <w:rFonts w:ascii="Liberation Sans" w:hAnsi="Liberation Sans"/>
                <w:color w:val="000000" w:themeColor="text1"/>
                <w:sz w:val="20"/>
                <w:szCs w:val="20"/>
              </w:rPr>
              <w:t>ных культур</w:t>
            </w:r>
          </w:p>
        </w:tc>
        <w:tc>
          <w:tcPr>
            <w:tcW w:w="3118" w:type="dxa"/>
            <w:vMerge/>
          </w:tcPr>
          <w:p w:rsidR="00BB077E" w:rsidRPr="004C5B34" w:rsidRDefault="00BB077E" w:rsidP="00F25495">
            <w:pPr>
              <w:pStyle w:val="111"/>
              <w:widowControl w:val="0"/>
              <w:suppressAutoHyphens/>
              <w:ind w:left="0"/>
              <w:rPr>
                <w:rFonts w:ascii="Liberation Sans" w:hAnsi="Liberatio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969" w:type="dxa"/>
          </w:tcPr>
          <w:p w:rsidR="00BB077E" w:rsidRPr="004C5B34" w:rsidRDefault="00BB077E" w:rsidP="00F25495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 w:rsidRPr="004C5B34">
              <w:rPr>
                <w:rFonts w:ascii="Liberation Sans" w:hAnsi="Liberation Sans" w:cs="Tahoma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</w:p>
          <w:p w:rsidR="00BB077E" w:rsidRPr="004C5B34" w:rsidRDefault="00BB077E" w:rsidP="00F25495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 w:rsidRPr="004C5B34">
              <w:rPr>
                <w:rFonts w:ascii="Liberation Sans" w:hAnsi="Liberation Sans" w:cs="Tahoma"/>
                <w:sz w:val="20"/>
                <w:szCs w:val="20"/>
              </w:rPr>
              <w:t>Предельное количество этажей – 1</w:t>
            </w:r>
          </w:p>
          <w:p w:rsidR="00BB077E" w:rsidRPr="004C5B34" w:rsidRDefault="00BB077E" w:rsidP="00F25495">
            <w:pPr>
              <w:tabs>
                <w:tab w:val="left" w:pos="1440"/>
              </w:tabs>
              <w:suppressAutoHyphens/>
              <w:jc w:val="both"/>
              <w:rPr>
                <w:rFonts w:ascii="Liberation Sans" w:hAnsi="Liberation Sans"/>
                <w:color w:val="000000" w:themeColor="text1"/>
                <w:sz w:val="20"/>
                <w:szCs w:val="20"/>
              </w:rPr>
            </w:pPr>
            <w:r w:rsidRPr="004C5B34">
              <w:rPr>
                <w:rFonts w:ascii="Liberation Sans" w:hAnsi="Liberation Sans" w:cs="Tahoma"/>
                <w:sz w:val="20"/>
                <w:szCs w:val="20"/>
              </w:rPr>
              <w:t>Максимальный процент застройки в границах земельного участка – 60 %</w:t>
            </w:r>
          </w:p>
        </w:tc>
      </w:tr>
    </w:tbl>
    <w:p w:rsidR="00D502BE" w:rsidRDefault="00F4755D" w:rsidP="00F4755D">
      <w:pPr>
        <w:pStyle w:val="13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         </w:t>
      </w:r>
      <w:r w:rsidR="00C37F7C">
        <w:rPr>
          <w:rFonts w:ascii="Liberation Sans" w:hAnsi="Liberation Sans" w:cs="Liberation Serif"/>
          <w:b/>
          <w:color w:val="000000"/>
          <w:sz w:val="26"/>
          <w:szCs w:val="26"/>
        </w:rPr>
        <w:t>Срок аренды земельного участка</w:t>
      </w:r>
      <w:r w:rsidR="00C37F7C">
        <w:rPr>
          <w:rFonts w:ascii="Liberation Sans" w:hAnsi="Liberation Sans" w:cs="Liberation Serif"/>
          <w:color w:val="000000"/>
          <w:sz w:val="26"/>
          <w:szCs w:val="26"/>
        </w:rPr>
        <w:t xml:space="preserve"> – </w:t>
      </w:r>
      <w:r w:rsidR="001848FE">
        <w:rPr>
          <w:rFonts w:ascii="Liberation Sans" w:hAnsi="Liberation Sans" w:cs="Liberation Serif"/>
          <w:color w:val="000000"/>
          <w:sz w:val="26"/>
          <w:szCs w:val="26"/>
        </w:rPr>
        <w:t>7 лет 4 месяца</w:t>
      </w:r>
      <w:r w:rsidR="00C37F7C">
        <w:rPr>
          <w:rFonts w:ascii="Liberation Sans" w:hAnsi="Liberation Sans" w:cs="Liberation Serif"/>
          <w:color w:val="000000"/>
          <w:sz w:val="26"/>
          <w:szCs w:val="26"/>
        </w:rPr>
        <w:t>.</w:t>
      </w:r>
    </w:p>
    <w:p w:rsidR="00D502BE" w:rsidRDefault="00C37F7C">
      <w:pPr>
        <w:ind w:firstLine="706"/>
        <w:jc w:val="both"/>
        <w:rPr>
          <w:rFonts w:ascii="Liberation Sans" w:hAnsi="Liberation Sans" w:cs="Liberation Serif"/>
          <w:sz w:val="26"/>
          <w:szCs w:val="26"/>
        </w:rPr>
      </w:pPr>
      <w:r>
        <w:rPr>
          <w:rFonts w:ascii="Liberation Sans" w:hAnsi="Liberation Sans" w:cs="Liberation Serif"/>
          <w:sz w:val="26"/>
          <w:szCs w:val="26"/>
        </w:rPr>
        <w:t xml:space="preserve">Кадастровая стоимость земельного участка составляет –                              </w:t>
      </w:r>
      <w:r w:rsidR="001848FE">
        <w:rPr>
          <w:rFonts w:ascii="Liberation Sans" w:hAnsi="Liberation Sans" w:cs="Liberation Serif"/>
          <w:sz w:val="26"/>
          <w:szCs w:val="26"/>
        </w:rPr>
        <w:t>6</w:t>
      </w:r>
      <w:r>
        <w:rPr>
          <w:rFonts w:ascii="Liberation Sans" w:hAnsi="Liberation Sans" w:cs="Liberation Serif"/>
          <w:sz w:val="26"/>
          <w:szCs w:val="26"/>
        </w:rPr>
        <w:t xml:space="preserve"> </w:t>
      </w:r>
      <w:r w:rsidR="001848FE">
        <w:rPr>
          <w:rFonts w:ascii="Liberation Sans" w:hAnsi="Liberation Sans" w:cs="Liberation Serif"/>
          <w:sz w:val="26"/>
          <w:szCs w:val="26"/>
        </w:rPr>
        <w:t xml:space="preserve">813 653 </w:t>
      </w:r>
      <w:r>
        <w:rPr>
          <w:rFonts w:ascii="Liberation Sans" w:hAnsi="Liberation Sans" w:cs="Liberation Serif"/>
          <w:sz w:val="26"/>
          <w:szCs w:val="26"/>
        </w:rPr>
        <w:t>руб.</w:t>
      </w:r>
    </w:p>
    <w:p w:rsidR="00D502BE" w:rsidRDefault="00C37F7C">
      <w:pPr>
        <w:ind w:firstLine="706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color w:val="000000"/>
          <w:sz w:val="26"/>
          <w:szCs w:val="26"/>
        </w:rPr>
        <w:t>Начальная цена предмета аукциона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 (</w:t>
      </w:r>
      <w:r w:rsidR="001848FE">
        <w:rPr>
          <w:rFonts w:ascii="Liberation Sans" w:hAnsi="Liberation Sans" w:cs="Liberation Serif"/>
          <w:color w:val="000000"/>
          <w:sz w:val="26"/>
          <w:szCs w:val="26"/>
        </w:rPr>
        <w:t>1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5 % от кадастровой стоимости земельного участка) составляет – </w:t>
      </w:r>
      <w:r w:rsidR="001848FE">
        <w:rPr>
          <w:rFonts w:ascii="Liberation Sans" w:hAnsi="Liberation Sans" w:cs="Liberation Serif"/>
          <w:color w:val="000000"/>
          <w:sz w:val="26"/>
          <w:szCs w:val="26"/>
        </w:rPr>
        <w:t>1 022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 </w:t>
      </w:r>
      <w:r w:rsidR="001848FE">
        <w:rPr>
          <w:rFonts w:ascii="Liberation Sans" w:hAnsi="Liberation Sans" w:cs="Liberation Serif"/>
          <w:color w:val="000000"/>
          <w:sz w:val="26"/>
          <w:szCs w:val="26"/>
        </w:rPr>
        <w:t>047</w:t>
      </w:r>
      <w:r>
        <w:rPr>
          <w:rFonts w:ascii="Liberation Sans" w:hAnsi="Liberation Sans" w:cs="Liberation Serif"/>
          <w:color w:val="000000"/>
          <w:sz w:val="26"/>
          <w:szCs w:val="26"/>
        </w:rPr>
        <w:t>,</w:t>
      </w:r>
      <w:r w:rsidR="001848FE">
        <w:rPr>
          <w:rFonts w:ascii="Liberation Sans" w:hAnsi="Liberation Sans" w:cs="Liberation Serif"/>
          <w:color w:val="000000"/>
          <w:sz w:val="26"/>
          <w:szCs w:val="26"/>
        </w:rPr>
        <w:t>95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 руб. </w:t>
      </w:r>
    </w:p>
    <w:p w:rsidR="00D502BE" w:rsidRDefault="00C37F7C">
      <w:pPr>
        <w:tabs>
          <w:tab w:val="right" w:pos="9637"/>
        </w:tabs>
        <w:ind w:firstLine="709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color w:val="000000"/>
          <w:sz w:val="26"/>
          <w:szCs w:val="26"/>
        </w:rPr>
        <w:t>Шаг аукциона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 составляет 3% от начальной цены предмета                    аукциона – </w:t>
      </w:r>
      <w:r w:rsidR="00BD4A5A">
        <w:rPr>
          <w:rFonts w:ascii="Liberation Sans" w:hAnsi="Liberation Sans" w:cs="Liberation Serif"/>
          <w:color w:val="000000"/>
          <w:sz w:val="26"/>
          <w:szCs w:val="26"/>
        </w:rPr>
        <w:t>30</w:t>
      </w:r>
      <w:r>
        <w:rPr>
          <w:rFonts w:ascii="Liberation Sans" w:hAnsi="Liberation Sans" w:cs="Liberation Serif"/>
          <w:color w:val="000000"/>
          <w:sz w:val="26"/>
          <w:szCs w:val="26"/>
        </w:rPr>
        <w:t> </w:t>
      </w:r>
      <w:r w:rsidR="00BD4A5A">
        <w:rPr>
          <w:rFonts w:ascii="Liberation Sans" w:hAnsi="Liberation Sans" w:cs="Liberation Serif"/>
          <w:color w:val="000000"/>
          <w:sz w:val="26"/>
          <w:szCs w:val="26"/>
        </w:rPr>
        <w:t>661</w:t>
      </w:r>
      <w:r>
        <w:rPr>
          <w:rFonts w:ascii="Liberation Sans" w:hAnsi="Liberation Sans" w:cs="Liberation Serif"/>
          <w:color w:val="000000"/>
          <w:sz w:val="26"/>
          <w:szCs w:val="26"/>
        </w:rPr>
        <w:t>,4</w:t>
      </w:r>
      <w:r w:rsidR="00BD4A5A">
        <w:rPr>
          <w:rFonts w:ascii="Liberation Sans" w:hAnsi="Liberation Sans" w:cs="Liberation Serif"/>
          <w:color w:val="000000"/>
          <w:sz w:val="26"/>
          <w:szCs w:val="26"/>
        </w:rPr>
        <w:t>4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 руб. </w:t>
      </w:r>
    </w:p>
    <w:p w:rsidR="00D502BE" w:rsidRDefault="00C37F7C">
      <w:pPr>
        <w:tabs>
          <w:tab w:val="right" w:pos="9637"/>
        </w:tabs>
        <w:ind w:firstLine="709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color w:val="000000"/>
          <w:sz w:val="26"/>
          <w:szCs w:val="26"/>
        </w:rPr>
        <w:t>Размер задатка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 составляет</w:t>
      </w:r>
      <w:r>
        <w:rPr>
          <w:rFonts w:ascii="Liberation Sans" w:hAnsi="Liberation Sans" w:cs="Liberation Serif"/>
          <w:b/>
          <w:color w:val="000000"/>
          <w:sz w:val="26"/>
          <w:szCs w:val="26"/>
        </w:rPr>
        <w:t xml:space="preserve"> 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20 % от начальной цены предмета аукциона- </w:t>
      </w:r>
      <w:r w:rsidR="00763FC5">
        <w:rPr>
          <w:rFonts w:ascii="Liberation Sans" w:hAnsi="Liberation Sans" w:cs="Liberation Serif"/>
          <w:color w:val="000000" w:themeColor="text1"/>
          <w:sz w:val="26"/>
          <w:szCs w:val="26"/>
        </w:rPr>
        <w:t>204</w:t>
      </w:r>
      <w:r>
        <w:rPr>
          <w:rFonts w:ascii="Liberation Sans" w:hAnsi="Liberation Sans" w:cs="Liberation Serif"/>
          <w:color w:val="000000" w:themeColor="text1"/>
          <w:sz w:val="26"/>
          <w:szCs w:val="26"/>
        </w:rPr>
        <w:t xml:space="preserve"> </w:t>
      </w:r>
      <w:r w:rsidR="00763FC5">
        <w:rPr>
          <w:rFonts w:ascii="Liberation Sans" w:hAnsi="Liberation Sans" w:cs="Liberation Serif"/>
          <w:color w:val="000000" w:themeColor="text1"/>
          <w:sz w:val="26"/>
          <w:szCs w:val="26"/>
        </w:rPr>
        <w:t>409</w:t>
      </w:r>
      <w:r>
        <w:rPr>
          <w:rFonts w:ascii="Liberation Sans" w:hAnsi="Liberation Sans" w:cs="Liberation Serif"/>
          <w:color w:val="000000" w:themeColor="text1"/>
          <w:sz w:val="26"/>
          <w:szCs w:val="26"/>
        </w:rPr>
        <w:t>,</w:t>
      </w:r>
      <w:r w:rsidR="00763FC5">
        <w:rPr>
          <w:rFonts w:ascii="Liberation Sans" w:hAnsi="Liberation Sans" w:cs="Liberation Serif"/>
          <w:color w:val="000000" w:themeColor="text1"/>
          <w:sz w:val="26"/>
          <w:szCs w:val="26"/>
        </w:rPr>
        <w:t>5</w:t>
      </w:r>
      <w:r w:rsidR="00BD4A5A">
        <w:rPr>
          <w:rFonts w:ascii="Liberation Sans" w:hAnsi="Liberation Sans" w:cs="Liberation Serif"/>
          <w:color w:val="000000" w:themeColor="text1"/>
          <w:sz w:val="26"/>
          <w:szCs w:val="26"/>
        </w:rPr>
        <w:t>9</w:t>
      </w:r>
      <w:r>
        <w:rPr>
          <w:rFonts w:ascii="Liberation Sans" w:hAnsi="Liberation Sans" w:cs="Liberation Serif"/>
          <w:color w:val="000000" w:themeColor="text1"/>
          <w:sz w:val="26"/>
          <w:szCs w:val="26"/>
        </w:rPr>
        <w:t xml:space="preserve"> руб.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 </w:t>
      </w:r>
    </w:p>
    <w:p w:rsidR="00F4755D" w:rsidRDefault="00F4755D">
      <w:pPr>
        <w:ind w:firstLine="709"/>
        <w:contextualSpacing/>
        <w:jc w:val="center"/>
        <w:rPr>
          <w:rFonts w:ascii="Liberation Sans" w:hAnsi="Liberation Sans" w:cs="Liberation Serif"/>
          <w:b/>
          <w:color w:val="000000"/>
          <w:sz w:val="26"/>
          <w:szCs w:val="26"/>
        </w:rPr>
      </w:pPr>
    </w:p>
    <w:p w:rsidR="00D502BE" w:rsidRDefault="00C37F7C">
      <w:pPr>
        <w:ind w:firstLine="709"/>
        <w:contextualSpacing/>
        <w:jc w:val="center"/>
        <w:rPr>
          <w:rFonts w:ascii="Liberation Sans" w:hAnsi="Liberation Sans" w:cs="Liberation Serif"/>
          <w:b/>
          <w:bCs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color w:val="000000"/>
          <w:sz w:val="26"/>
          <w:szCs w:val="26"/>
        </w:rPr>
        <w:t>Порядок подачи заявки для участия в аукционе</w:t>
      </w:r>
    </w:p>
    <w:p w:rsidR="00D502BE" w:rsidRDefault="00C37F7C">
      <w:pPr>
        <w:pStyle w:val="afb"/>
        <w:ind w:firstLine="706"/>
        <w:jc w:val="both"/>
        <w:rPr>
          <w:rFonts w:ascii="Liberation Sans" w:hAnsi="Liberation Sans" w:cs="Liberation Serif"/>
          <w:color w:val="000000"/>
        </w:rPr>
      </w:pPr>
      <w:r>
        <w:rPr>
          <w:rFonts w:ascii="Liberation Sans" w:hAnsi="Liberation Sans" w:cs="Liberation Serif"/>
          <w:color w:val="000000" w:themeColor="text1"/>
          <w:sz w:val="26"/>
          <w:szCs w:val="26"/>
        </w:rPr>
        <w:t xml:space="preserve">Претендентом на участие в аукционе в электронной форме может быть </w:t>
      </w:r>
      <w:r>
        <w:rPr>
          <w:rFonts w:ascii="Liberation Sans" w:hAnsi="Liberation Sans" w:cs="Liberation Serif"/>
          <w:b/>
          <w:color w:val="000000" w:themeColor="text1"/>
          <w:sz w:val="26"/>
          <w:szCs w:val="26"/>
        </w:rPr>
        <w:t>ТОЛЬКО</w:t>
      </w:r>
      <w:r>
        <w:rPr>
          <w:rFonts w:ascii="Liberation Sans" w:hAnsi="Liberation Sans" w:cs="Liberation Serif"/>
          <w:b/>
          <w:color w:val="000000" w:themeColor="text1"/>
          <w:spacing w:val="1"/>
          <w:sz w:val="26"/>
          <w:szCs w:val="26"/>
        </w:rPr>
        <w:t xml:space="preserve"> </w:t>
      </w:r>
      <w:r>
        <w:rPr>
          <w:rFonts w:ascii="Liberation Sans" w:hAnsi="Liberation Sans" w:cs="Liberation Serif"/>
          <w:b/>
          <w:color w:val="000000" w:themeColor="text1"/>
          <w:sz w:val="26"/>
          <w:szCs w:val="26"/>
        </w:rPr>
        <w:t>ГРАЖДАНИН – физическое лицо</w:t>
      </w:r>
      <w:r>
        <w:rPr>
          <w:rFonts w:ascii="Liberation Sans" w:hAnsi="Liberation Sans" w:cs="Liberation Serif"/>
          <w:color w:val="000000" w:themeColor="text1"/>
          <w:sz w:val="26"/>
          <w:szCs w:val="26"/>
        </w:rPr>
        <w:t>.</w:t>
      </w:r>
    </w:p>
    <w:p w:rsidR="00D502BE" w:rsidRDefault="00C37F7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 xml:space="preserve">Для обеспечения доступа к участию в аукционе заявителю необходимо пройти процедуру регистрации на электронной площадке </w:t>
      </w:r>
      <w:r>
        <w:rPr>
          <w:rFonts w:ascii="Liberation Sans" w:hAnsi="Liberation Sans"/>
          <w:b/>
          <w:color w:val="000000"/>
          <w:sz w:val="26"/>
          <w:szCs w:val="26"/>
        </w:rPr>
        <w:t>в качестве физического лица</w:t>
      </w:r>
      <w:r>
        <w:rPr>
          <w:rFonts w:ascii="Liberation Sans" w:hAnsi="Liberation Sans"/>
          <w:color w:val="000000"/>
          <w:sz w:val="26"/>
          <w:szCs w:val="26"/>
        </w:rPr>
        <w:t xml:space="preserve"> в соответствии с регламентом электронной площадки. Регистрации на электронной площадке подлежат лица, ранее                          не зарегистрированные на электронной площадке.</w:t>
      </w:r>
    </w:p>
    <w:p w:rsidR="00D502BE" w:rsidRDefault="00C37F7C">
      <w:pPr>
        <w:ind w:firstLine="70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Для участия в аукционе заявители представляют в установленный          в извещении о проведении электронного аукциона срок следующие документы:</w:t>
      </w:r>
    </w:p>
    <w:p w:rsidR="00D502BE" w:rsidRDefault="00C37F7C">
      <w:pPr>
        <w:ind w:firstLine="708"/>
        <w:jc w:val="both"/>
        <w:rPr>
          <w:rFonts w:ascii="Liberation Sans" w:hAnsi="Liberation Sans"/>
          <w:sz w:val="26"/>
          <w:szCs w:val="26"/>
        </w:rPr>
      </w:pPr>
      <w:bookmarkStart w:id="1" w:name="sub_391211"/>
      <w:r>
        <w:rPr>
          <w:rFonts w:ascii="Liberation Sans" w:hAnsi="Liberation Sans"/>
          <w:sz w:val="26"/>
          <w:szCs w:val="26"/>
        </w:rPr>
        <w:t>- заявку на участие в электронном аукционе (Приложение № 2 к  составу аукционной документации);</w:t>
      </w:r>
    </w:p>
    <w:p w:rsidR="00D502BE" w:rsidRDefault="00C37F7C">
      <w:pPr>
        <w:ind w:firstLine="708"/>
        <w:jc w:val="both"/>
        <w:rPr>
          <w:rFonts w:ascii="Liberation Sans" w:hAnsi="Liberation Sans"/>
          <w:sz w:val="26"/>
          <w:szCs w:val="26"/>
        </w:rPr>
      </w:pPr>
      <w:bookmarkStart w:id="2" w:name="sub_391212"/>
      <w:bookmarkEnd w:id="1"/>
      <w:r>
        <w:rPr>
          <w:rFonts w:ascii="Liberation Sans" w:hAnsi="Liberation Sans"/>
          <w:sz w:val="26"/>
          <w:szCs w:val="26"/>
        </w:rPr>
        <w:t>- копии документов, удостоверяющих личность заявителя;</w:t>
      </w:r>
    </w:p>
    <w:p w:rsidR="00D502BE" w:rsidRDefault="00C37F7C">
      <w:pPr>
        <w:ind w:firstLine="708"/>
        <w:jc w:val="both"/>
        <w:rPr>
          <w:rFonts w:ascii="Liberation Sans" w:hAnsi="Liberation Sans"/>
          <w:sz w:val="26"/>
          <w:szCs w:val="26"/>
        </w:rPr>
      </w:pPr>
      <w:bookmarkStart w:id="3" w:name="sub_3912140"/>
      <w:bookmarkEnd w:id="2"/>
      <w:r>
        <w:rPr>
          <w:rFonts w:ascii="Liberation Sans" w:hAnsi="Liberation Sans"/>
          <w:sz w:val="26"/>
          <w:szCs w:val="26"/>
        </w:rPr>
        <w:t>- документы, подтверждающие внесение задатка.</w:t>
      </w:r>
      <w:bookmarkEnd w:id="3"/>
    </w:p>
    <w:p w:rsidR="00D502BE" w:rsidRDefault="00C37F7C">
      <w:pPr>
        <w:ind w:firstLine="709"/>
        <w:contextualSpacing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документов, Заявка на участие в электронном аукционе, а также прилагаемые к ней документы подписываются усиленной квалифицированной </w:t>
      </w:r>
      <w:hyperlink r:id="rId14" w:tooltip="https://internet.garant.ru/document/redirect/12184522/21" w:history="1">
        <w:r>
          <w:rPr>
            <w:rStyle w:val="afe"/>
            <w:rFonts w:ascii="Liberation Sans" w:hAnsi="Liberation Sans"/>
            <w:sz w:val="26"/>
            <w:szCs w:val="26"/>
          </w:rPr>
          <w:t>электронной подписью</w:t>
        </w:r>
      </w:hyperlink>
      <w:r>
        <w:rPr>
          <w:rFonts w:ascii="Liberation Sans" w:hAnsi="Liberation Sans"/>
          <w:sz w:val="26"/>
          <w:szCs w:val="26"/>
        </w:rPr>
        <w:t xml:space="preserve"> заявителя.</w:t>
      </w:r>
    </w:p>
    <w:p w:rsidR="00D502BE" w:rsidRDefault="00C37F7C">
      <w:pPr>
        <w:widowControl w:val="0"/>
        <w:ind w:firstLine="709"/>
        <w:contextualSpacing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Заявки с прилагаемыми документами на участие в аукционе принимаются со дня опубликования извещения о проведении электронного аукциона по дату окончания срока приема заявок на электронной площадке:                      АО «Сбербанк-АСТ» в сети Интернет </w:t>
      </w:r>
      <w:hyperlink r:id="rId15" w:tooltip="https://utp.sberbank-ast.ru/AP/List/BidList" w:history="1">
        <w:r>
          <w:rPr>
            <w:rStyle w:val="af3"/>
            <w:rFonts w:ascii="Liberation Sans" w:hAnsi="Liberation Sans"/>
            <w:sz w:val="26"/>
            <w:szCs w:val="26"/>
          </w:rPr>
          <w:t>https://utp.sberbank-ast.ru/AP/List/BidList</w:t>
        </w:r>
      </w:hyperlink>
      <w:r>
        <w:rPr>
          <w:rFonts w:ascii="Liberation Sans" w:hAnsi="Liberation Sans"/>
          <w:sz w:val="26"/>
          <w:szCs w:val="26"/>
        </w:rPr>
        <w:t>.</w:t>
      </w:r>
    </w:p>
    <w:p w:rsidR="00D502BE" w:rsidRDefault="00C37F7C">
      <w:pPr>
        <w:ind w:firstLine="706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lastRenderedPageBreak/>
        <w:t>Подача заявки на участие в аукционе может осуществляться лично Претендентом в торговой секции, либо представителем Претендента, зарегистрированным в торговой секции, из личного кабинета Претендента либо представителя Претендента посредством штатного интерфейса в сроки, установленные в извещении.</w:t>
      </w:r>
    </w:p>
    <w:p w:rsidR="00D502BE" w:rsidRDefault="00C37F7C">
      <w:pPr>
        <w:ind w:firstLine="706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color w:val="000000"/>
          <w:sz w:val="26"/>
          <w:szCs w:val="26"/>
        </w:rPr>
        <w:t>Заявка не может быть принята Оператором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 в случаях:</w:t>
      </w:r>
    </w:p>
    <w:p w:rsidR="00D502BE" w:rsidRDefault="00C37F7C">
      <w:pPr>
        <w:ind w:firstLine="706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- подачи Претендентом второй заявки на участие в отношении одного и того же лота при условии, что поданная ранее заявка таким Претендентом не отозвана, если иное не предусмотрено соответствующими положениями регламента торговой секции;</w:t>
      </w:r>
    </w:p>
    <w:p w:rsidR="00D502BE" w:rsidRDefault="00C37F7C">
      <w:pPr>
        <w:ind w:firstLine="706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- подачи заявки по истечении установленного срока подачи заявок;</w:t>
      </w:r>
    </w:p>
    <w:p w:rsidR="00D502BE" w:rsidRDefault="00C37F7C">
      <w:pPr>
        <w:ind w:firstLine="706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- некорректного заполнения формы заявки, в том числе не заполнения полей, являющихся обязательными для заполнения.</w:t>
      </w:r>
    </w:p>
    <w:p w:rsidR="00D502BE" w:rsidRDefault="00C37F7C">
      <w:pPr>
        <w:ind w:firstLine="706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В случае</w:t>
      </w:r>
      <w:proofErr w:type="gramStart"/>
      <w:r>
        <w:rPr>
          <w:rFonts w:ascii="Liberation Sans" w:hAnsi="Liberation Sans" w:cs="Liberation Serif"/>
          <w:color w:val="000000"/>
          <w:sz w:val="26"/>
          <w:szCs w:val="26"/>
        </w:rPr>
        <w:t>,</w:t>
      </w:r>
      <w:proofErr w:type="gramEnd"/>
      <w:r>
        <w:rPr>
          <w:rFonts w:ascii="Liberation Sans" w:hAnsi="Liberation Sans" w:cs="Liberation Serif"/>
          <w:color w:val="000000"/>
          <w:sz w:val="26"/>
          <w:szCs w:val="26"/>
        </w:rPr>
        <w:t xml:space="preserve"> если система не принимает заявку, Оператор уведомляет Претендента соответствующим системным сообщением о причине не принятия заявки.</w:t>
      </w:r>
    </w:p>
    <w:p w:rsidR="00D502BE" w:rsidRDefault="00C37F7C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color w:val="000000"/>
          <w:sz w:val="26"/>
          <w:szCs w:val="26"/>
        </w:rPr>
        <w:t>Заявитель не допускается Организатором аукциона к участию           в аукционе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 в  случаях:</w:t>
      </w:r>
    </w:p>
    <w:p w:rsidR="00D502BE" w:rsidRDefault="00C37F7C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- непредставление необходимых для участия в аукционе документов                              или представление недостоверных сведений;</w:t>
      </w:r>
    </w:p>
    <w:p w:rsidR="00D502BE" w:rsidRDefault="00C37F7C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- </w:t>
      </w:r>
      <w:proofErr w:type="spellStart"/>
      <w:r>
        <w:rPr>
          <w:rFonts w:ascii="Liberation Sans" w:hAnsi="Liberation Sans" w:cs="Liberation Serif"/>
          <w:color w:val="000000"/>
          <w:sz w:val="26"/>
          <w:szCs w:val="26"/>
        </w:rPr>
        <w:t>непоступление</w:t>
      </w:r>
      <w:proofErr w:type="spellEnd"/>
      <w:r>
        <w:rPr>
          <w:rFonts w:ascii="Liberation Sans" w:hAnsi="Liberation Sans" w:cs="Liberation Serif"/>
          <w:color w:val="000000"/>
          <w:sz w:val="26"/>
          <w:szCs w:val="26"/>
        </w:rPr>
        <w:t xml:space="preserve"> задатка на дату рассмотрения заявок на участие в аукционе;</w:t>
      </w:r>
    </w:p>
    <w:p w:rsidR="00D502BE" w:rsidRDefault="00C37F7C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- подача заявки на участие в аукционе лицом, которое в соответствии                            с Земельным кодексом Российской Федерации и другими федеральными законами не имеет права быть участником конкретного аукциона, или приобрести земельный участок в аренду;</w:t>
      </w:r>
    </w:p>
    <w:p w:rsidR="00D502BE" w:rsidRDefault="00C37F7C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- наличие сведений о заявителе в реестре недобросовестных участников аукциона.</w:t>
      </w:r>
    </w:p>
    <w:p w:rsidR="00D502BE" w:rsidRDefault="00C37F7C">
      <w:pPr>
        <w:widowControl w:val="0"/>
        <w:spacing w:before="20"/>
        <w:ind w:right="72" w:firstLine="709"/>
        <w:contextualSpacing/>
        <w:jc w:val="both"/>
        <w:rPr>
          <w:rFonts w:ascii="Liberation Sans" w:hAnsi="Liberation Sans" w:cs="Liberation Serif"/>
          <w:b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color w:val="000000"/>
          <w:sz w:val="26"/>
          <w:szCs w:val="26"/>
        </w:rPr>
        <w:t>Отзыв и изменение заявки:</w:t>
      </w:r>
    </w:p>
    <w:p w:rsidR="00D502BE" w:rsidRDefault="00C37F7C">
      <w:pPr>
        <w:widowControl w:val="0"/>
        <w:spacing w:before="20"/>
        <w:ind w:right="72" w:firstLine="709"/>
        <w:contextualSpacing/>
        <w:jc w:val="both"/>
        <w:rPr>
          <w:rFonts w:ascii="Liberation Sans" w:eastAsia="Calibri" w:hAnsi="Liberation Sans" w:cs="Liberation Serif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До окончания срока подачи</w:t>
      </w:r>
      <w:r>
        <w:rPr>
          <w:rFonts w:ascii="Liberation Sans" w:eastAsia="Calibri" w:hAnsi="Liberation Sans" w:cs="Liberation Serif"/>
          <w:color w:val="000000"/>
          <w:sz w:val="26"/>
          <w:szCs w:val="26"/>
        </w:rPr>
        <w:t xml:space="preserve"> заявок Претендент, подавший заявку, вправе изменить или отозвать ее. Отзыв и изменение заявки осуществляется Претендентом из личного кабинета посредством штатного интерфейса торговой секции. Изменение заявки осуществляется путем отзыва ранее поданной и подачи новой заявки.</w:t>
      </w:r>
    </w:p>
    <w:p w:rsidR="00D502BE" w:rsidRDefault="00C37F7C">
      <w:pPr>
        <w:ind w:firstLine="706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eastAsia="Calibri" w:hAnsi="Liberation Sans" w:cs="Liberation Serif"/>
          <w:color w:val="000000"/>
          <w:sz w:val="26"/>
          <w:szCs w:val="26"/>
        </w:rPr>
        <w:t xml:space="preserve">В случае отзыва заявки Претендентом до окончания срока подачи заявок, Оператор в течение одного часа прекращает блокирование                   в отношении его </w:t>
      </w:r>
      <w:r>
        <w:rPr>
          <w:rFonts w:ascii="Liberation Sans" w:hAnsi="Liberation Sans" w:cs="Liberation Serif"/>
          <w:color w:val="000000"/>
          <w:sz w:val="26"/>
          <w:szCs w:val="26"/>
        </w:rPr>
        <w:t>денежных средств, заблокированных на лицевом счете           в размере задатка.</w:t>
      </w:r>
    </w:p>
    <w:p w:rsidR="00D502BE" w:rsidRDefault="00C37F7C">
      <w:pPr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В случае отзыва заявки Претендентом до формирования протокола      об определении участников, Оператор прекращает блокирование денежных средств такого Претендента в течение одного дня, следующего за днем размещения протокола об определении участников (</w:t>
      </w:r>
      <w:r>
        <w:rPr>
          <w:rFonts w:ascii="Liberation Sans" w:eastAsia="Calibri" w:hAnsi="Liberation Sans" w:cs="Liberation Serif"/>
          <w:sz w:val="26"/>
          <w:szCs w:val="26"/>
        </w:rPr>
        <w:t>рассмотрения заявок       на участие в аукционе)</w:t>
      </w:r>
      <w:r>
        <w:rPr>
          <w:rFonts w:ascii="Liberation Sans" w:hAnsi="Liberation Sans" w:cs="Liberation Serif"/>
          <w:color w:val="000000"/>
          <w:sz w:val="26"/>
          <w:szCs w:val="26"/>
        </w:rPr>
        <w:t>.</w:t>
      </w:r>
    </w:p>
    <w:p w:rsidR="00D502BE" w:rsidRDefault="00C37F7C">
      <w:pPr>
        <w:ind w:firstLine="706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На этапе приема заявок любое лицо, имеющее электронную подпись, вправе направить Организатору процедуры запрос о разъяснениях размещенной информации о процедуре аукциона посредством функционала </w:t>
      </w:r>
      <w:r>
        <w:rPr>
          <w:rFonts w:ascii="Liberation Sans" w:hAnsi="Liberation Sans" w:cs="Liberation Serif"/>
          <w:color w:val="000000"/>
          <w:sz w:val="26"/>
          <w:szCs w:val="26"/>
        </w:rPr>
        <w:lastRenderedPageBreak/>
        <w:t>электронной площадки. Оператор незамедлительно направляет поступивший запрос в личный кабинет Организатора процедуры. Организатор процедуры в установленные сроки посредством функционала электронной площадки направляет Оператору разъяснение с указанием предмета запроса, но без указания лица, от которого поступил запрос, для размещения в открытой части ТС.</w:t>
      </w:r>
    </w:p>
    <w:p w:rsidR="00D502BE" w:rsidRDefault="00D502BE">
      <w:pPr>
        <w:ind w:firstLine="706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</w:p>
    <w:p w:rsidR="00D502BE" w:rsidRDefault="00C37F7C">
      <w:pPr>
        <w:ind w:firstLine="706"/>
        <w:contextualSpacing/>
        <w:jc w:val="center"/>
        <w:rPr>
          <w:rFonts w:ascii="Liberation Sans" w:hAnsi="Liberation Sans" w:cs="Liberation Serif"/>
          <w:b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color w:val="000000"/>
          <w:sz w:val="26"/>
          <w:szCs w:val="26"/>
        </w:rPr>
        <w:t>Порядок внесения задатка</w:t>
      </w:r>
    </w:p>
    <w:p w:rsidR="00D502BE" w:rsidRDefault="00C37F7C">
      <w:pPr>
        <w:widowControl w:val="0"/>
        <w:ind w:right="126" w:firstLine="720"/>
        <w:contextualSpacing/>
        <w:jc w:val="both"/>
        <w:rPr>
          <w:rFonts w:ascii="Liberation Sans" w:hAnsi="Liberation Sans" w:cs="Liberation Serif"/>
          <w:spacing w:val="-6"/>
          <w:sz w:val="26"/>
          <w:szCs w:val="26"/>
        </w:rPr>
      </w:pPr>
      <w:r>
        <w:rPr>
          <w:rFonts w:ascii="Liberation Sans" w:hAnsi="Liberation Sans" w:cs="Liberation Serif"/>
          <w:spacing w:val="-6"/>
          <w:sz w:val="26"/>
          <w:szCs w:val="26"/>
        </w:rPr>
        <w:t xml:space="preserve">Порядок внесения задатка и его возврата определяется в соответствии                                     с </w:t>
      </w:r>
      <w:r>
        <w:rPr>
          <w:rFonts w:ascii="Liberation Sans" w:hAnsi="Liberation Sans" w:cs="Liberation Serif"/>
          <w:sz w:val="26"/>
          <w:szCs w:val="26"/>
        </w:rPr>
        <w:t>Регламентом торговой секции «Приватизация, аренда и продажа прав»                                УТП АО «Сбербанк–АСТ» (</w:t>
      </w:r>
      <w:hyperlink r:id="rId16" w:tooltip="https://utp.sberbank-ast.ru/AP/List/BidList" w:history="1">
        <w:r>
          <w:rPr>
            <w:rStyle w:val="af3"/>
            <w:rFonts w:ascii="Liberation Sans" w:hAnsi="Liberation Sans"/>
            <w:sz w:val="26"/>
            <w:szCs w:val="26"/>
          </w:rPr>
          <w:t>https://utp.sberbank-ast.ru/AP/List/BidList</w:t>
        </w:r>
      </w:hyperlink>
      <w:r>
        <w:rPr>
          <w:rFonts w:ascii="Liberation Sans" w:hAnsi="Liberation Sans" w:cs="Liberation Serif"/>
          <w:sz w:val="26"/>
          <w:szCs w:val="26"/>
        </w:rPr>
        <w:t>).</w:t>
      </w:r>
      <w:r>
        <w:rPr>
          <w:rFonts w:ascii="Liberation Sans" w:hAnsi="Liberation Sans" w:cs="Liberation Serif"/>
          <w:spacing w:val="-6"/>
          <w:sz w:val="26"/>
          <w:szCs w:val="26"/>
        </w:rPr>
        <w:t xml:space="preserve"> </w:t>
      </w:r>
    </w:p>
    <w:p w:rsidR="00D502BE" w:rsidRDefault="00C37F7C">
      <w:pPr>
        <w:widowControl w:val="0"/>
        <w:tabs>
          <w:tab w:val="left" w:pos="1134"/>
        </w:tabs>
        <w:ind w:right="126" w:firstLine="720"/>
        <w:contextualSpacing/>
        <w:jc w:val="both"/>
        <w:rPr>
          <w:rFonts w:ascii="Liberation Sans" w:hAnsi="Liberation Sans" w:cs="Liberation Serif"/>
          <w:sz w:val="26"/>
          <w:szCs w:val="26"/>
          <w:lang w:eastAsia="en-US"/>
        </w:rPr>
      </w:pPr>
      <w:r>
        <w:rPr>
          <w:rFonts w:ascii="Liberation Sans" w:hAnsi="Liberation Sans" w:cs="Liberation Serif"/>
          <w:sz w:val="26"/>
          <w:szCs w:val="26"/>
          <w:lang w:eastAsia="en-US"/>
        </w:rPr>
        <w:t>Задаток вносится участником аукциона на реквизиты оператора электронной площадки:</w:t>
      </w:r>
    </w:p>
    <w:p w:rsidR="00D502BE" w:rsidRDefault="00C37F7C">
      <w:pPr>
        <w:ind w:firstLine="706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bCs/>
          <w:color w:val="000000"/>
          <w:sz w:val="26"/>
          <w:szCs w:val="26"/>
        </w:rPr>
        <w:t>ПОЛУЧАТЕЛЬ:</w:t>
      </w:r>
    </w:p>
    <w:p w:rsidR="00D502BE" w:rsidRDefault="00C37F7C">
      <w:pPr>
        <w:contextualSpacing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Наименование: АО «Сбербанк-АСТ»</w:t>
      </w:r>
      <w:r>
        <w:rPr>
          <w:rFonts w:ascii="Liberation Sans" w:hAnsi="Liberation Sans" w:cs="Liberation Serif"/>
          <w:color w:val="000000"/>
          <w:sz w:val="26"/>
          <w:szCs w:val="26"/>
        </w:rPr>
        <w:br/>
        <w:t>ИНН: 7707308480</w:t>
      </w:r>
      <w:r>
        <w:rPr>
          <w:rFonts w:ascii="Liberation Sans" w:hAnsi="Liberation Sans" w:cs="Liberation Serif"/>
          <w:color w:val="000000"/>
          <w:sz w:val="26"/>
          <w:szCs w:val="26"/>
        </w:rPr>
        <w:br/>
        <w:t>КПП: 770401001</w:t>
      </w:r>
      <w:r>
        <w:rPr>
          <w:rFonts w:ascii="Liberation Sans" w:hAnsi="Liberation Sans" w:cs="Liberation Serif"/>
          <w:color w:val="000000"/>
          <w:sz w:val="26"/>
          <w:szCs w:val="26"/>
        </w:rPr>
        <w:br/>
        <w:t>Расчетный счет: 40702810300020038047</w:t>
      </w:r>
    </w:p>
    <w:p w:rsidR="00D502BE" w:rsidRDefault="00C37F7C">
      <w:pPr>
        <w:ind w:firstLine="706"/>
        <w:contextualSpacing/>
        <w:jc w:val="both"/>
        <w:rPr>
          <w:rFonts w:ascii="Liberation Sans" w:hAnsi="Liberation Sans" w:cs="Liberation Serif"/>
          <w:b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bCs/>
          <w:color w:val="000000"/>
          <w:sz w:val="26"/>
          <w:szCs w:val="26"/>
        </w:rPr>
        <w:t>БАНК ПОЛУЧАТЕЛЯ:</w:t>
      </w:r>
    </w:p>
    <w:p w:rsidR="00D502BE" w:rsidRDefault="00C37F7C">
      <w:pPr>
        <w:contextualSpacing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Наименование банка: ПАО «СБЕРБАНК РОССИИ» г. МОСКВА</w:t>
      </w:r>
      <w:r>
        <w:rPr>
          <w:rFonts w:ascii="Liberation Sans" w:hAnsi="Liberation Sans" w:cs="Liberation Serif"/>
          <w:color w:val="000000"/>
          <w:sz w:val="26"/>
          <w:szCs w:val="26"/>
        </w:rPr>
        <w:br/>
        <w:t>БИК: 044525225</w:t>
      </w:r>
      <w:r>
        <w:rPr>
          <w:rFonts w:ascii="Liberation Sans" w:hAnsi="Liberation Sans" w:cs="Liberation Serif"/>
          <w:color w:val="000000"/>
          <w:sz w:val="26"/>
          <w:szCs w:val="26"/>
        </w:rPr>
        <w:br/>
        <w:t>Корреспондентский счет: 30101810400000000225</w:t>
      </w:r>
    </w:p>
    <w:p w:rsidR="00D502BE" w:rsidRDefault="00C37F7C">
      <w:pPr>
        <w:ind w:firstLine="706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bCs/>
          <w:color w:val="000000"/>
          <w:sz w:val="26"/>
          <w:szCs w:val="26"/>
        </w:rPr>
        <w:t>В назначении платежа необходимо обязательно указать: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 </w:t>
      </w:r>
      <w:r>
        <w:rPr>
          <w:rFonts w:ascii="Liberation Sans" w:hAnsi="Liberation Sans" w:cs="Liberation Serif"/>
          <w:i/>
          <w:color w:val="000000"/>
          <w:sz w:val="26"/>
          <w:szCs w:val="26"/>
        </w:rPr>
        <w:t>«Перечисление денежных сре</w:t>
      </w:r>
      <w:proofErr w:type="gramStart"/>
      <w:r>
        <w:rPr>
          <w:rFonts w:ascii="Liberation Sans" w:hAnsi="Liberation Sans" w:cs="Liberation Serif"/>
          <w:i/>
          <w:color w:val="000000"/>
          <w:sz w:val="26"/>
          <w:szCs w:val="26"/>
        </w:rPr>
        <w:t>дств в к</w:t>
      </w:r>
      <w:proofErr w:type="gramEnd"/>
      <w:r>
        <w:rPr>
          <w:rFonts w:ascii="Liberation Sans" w:hAnsi="Liberation Sans" w:cs="Liberation Serif"/>
          <w:i/>
          <w:color w:val="000000"/>
          <w:sz w:val="26"/>
          <w:szCs w:val="26"/>
        </w:rPr>
        <w:t>ачестве задатка (ИНН плательщика), НДС не облагается».</w:t>
      </w:r>
    </w:p>
    <w:p w:rsidR="00D502BE" w:rsidRDefault="00C37F7C">
      <w:pPr>
        <w:ind w:firstLine="706"/>
        <w:contextualSpacing/>
        <w:jc w:val="both"/>
        <w:rPr>
          <w:rFonts w:ascii="Liberation Sans" w:hAnsi="Liberation Sans" w:cs="Liberation Serif"/>
          <w:bCs/>
          <w:color w:val="000000"/>
          <w:sz w:val="26"/>
          <w:szCs w:val="26"/>
        </w:rPr>
      </w:pPr>
      <w:r>
        <w:rPr>
          <w:rFonts w:ascii="Liberation Sans" w:hAnsi="Liberation Sans" w:cs="Liberation Serif"/>
          <w:bCs/>
          <w:color w:val="000000"/>
          <w:sz w:val="26"/>
          <w:szCs w:val="26"/>
        </w:rPr>
        <w:t xml:space="preserve">Денежные средства, перечисленные за участника третьим лицом,                          не зачисляются на счет такого участника универсальной торговой площадки. </w:t>
      </w:r>
    </w:p>
    <w:p w:rsidR="00D502BE" w:rsidRDefault="00C37F7C">
      <w:pPr>
        <w:tabs>
          <w:tab w:val="left" w:pos="540"/>
        </w:tabs>
        <w:ind w:firstLine="709"/>
        <w:jc w:val="both"/>
        <w:outlineLvl w:val="0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Денежные средства в размере суммы задатка, должны быть зачислены на лицевой счет претендента на УТП АО «Сбербанк-АСТ» не позднее 00 часов 00 минут (время московское) дня определения участников аукциона, указанного в извещении.</w:t>
      </w:r>
    </w:p>
    <w:p w:rsidR="00D502BE" w:rsidRDefault="00D502BE">
      <w:pPr>
        <w:pStyle w:val="ConsPlusNormal"/>
        <w:ind w:firstLine="709"/>
        <w:contextualSpacing/>
        <w:jc w:val="center"/>
        <w:rPr>
          <w:rFonts w:ascii="Liberation Sans" w:hAnsi="Liberation Sans" w:cs="Liberation Serif"/>
          <w:b/>
          <w:color w:val="000000"/>
          <w:sz w:val="26"/>
          <w:szCs w:val="26"/>
        </w:rPr>
      </w:pPr>
    </w:p>
    <w:p w:rsidR="00D502BE" w:rsidRDefault="00C37F7C">
      <w:pPr>
        <w:pStyle w:val="ConsPlusNormal"/>
        <w:ind w:firstLine="709"/>
        <w:contextualSpacing/>
        <w:jc w:val="center"/>
        <w:rPr>
          <w:rFonts w:ascii="Liberation Sans" w:hAnsi="Liberation Sans" w:cs="Liberation Serif"/>
          <w:b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color w:val="000000"/>
          <w:sz w:val="26"/>
          <w:szCs w:val="26"/>
        </w:rPr>
        <w:t>Порядок проведения аукциона</w:t>
      </w:r>
    </w:p>
    <w:p w:rsidR="00D502BE" w:rsidRDefault="00C37F7C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Порядок проведения аукциона, в соответствии с Регламентом торговой секции «Приватизация, аренда и продажа прав» </w:t>
      </w:r>
      <w:r>
        <w:rPr>
          <w:rFonts w:ascii="Liberation Sans" w:hAnsi="Liberation Sans" w:cs="Liberation Serif"/>
          <w:sz w:val="26"/>
          <w:szCs w:val="26"/>
        </w:rPr>
        <w:t>УТП АО «Сбербанк–АСТ»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, </w:t>
      </w:r>
      <w:r>
        <w:rPr>
          <w:rFonts w:ascii="Liberation Sans" w:hAnsi="Liberation Sans" w:cs="Liberation Serif"/>
          <w:b/>
          <w:color w:val="000000"/>
          <w:sz w:val="26"/>
          <w:szCs w:val="26"/>
        </w:rPr>
        <w:t>состоит из следующих этапов:</w:t>
      </w:r>
    </w:p>
    <w:p w:rsidR="00D502BE" w:rsidRDefault="00C37F7C">
      <w:pPr>
        <w:pStyle w:val="ConsPlusNormal"/>
        <w:numPr>
          <w:ilvl w:val="0"/>
          <w:numId w:val="21"/>
        </w:numPr>
        <w:tabs>
          <w:tab w:val="left" w:pos="993"/>
        </w:tabs>
        <w:ind w:left="0"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Размещение Организатором аукциона аукционной документации         в торговой секции.</w:t>
      </w:r>
    </w:p>
    <w:p w:rsidR="00D502BE" w:rsidRDefault="00C37F7C">
      <w:pPr>
        <w:pStyle w:val="ConsPlusNormal"/>
        <w:numPr>
          <w:ilvl w:val="0"/>
          <w:numId w:val="21"/>
        </w:numPr>
        <w:tabs>
          <w:tab w:val="left" w:pos="993"/>
        </w:tabs>
        <w:ind w:left="0"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Подача,  изменение, отзыв Претендентами заявки на участие              в аукционе.</w:t>
      </w:r>
    </w:p>
    <w:p w:rsidR="00D502BE" w:rsidRDefault="00C37F7C">
      <w:pPr>
        <w:pStyle w:val="ConsPlusNormal"/>
        <w:numPr>
          <w:ilvl w:val="0"/>
          <w:numId w:val="21"/>
        </w:numPr>
        <w:tabs>
          <w:tab w:val="left" w:pos="993"/>
        </w:tabs>
        <w:ind w:left="0"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Рассмотрение заявок Организатором аукциона, определение состава участников, допущенных к аукциону, формирование протокола                        </w:t>
      </w:r>
      <w:r>
        <w:rPr>
          <w:rFonts w:ascii="Liberation Sans" w:hAnsi="Liberation Sans"/>
          <w:sz w:val="26"/>
          <w:szCs w:val="26"/>
        </w:rPr>
        <w:t xml:space="preserve">рассмотрения заявок на участие </w:t>
      </w:r>
      <w:r>
        <w:rPr>
          <w:rFonts w:ascii="Liberation Sans" w:eastAsia="Calibri" w:hAnsi="Liberation Sans" w:cs="Liberation Serif"/>
          <w:sz w:val="26"/>
          <w:szCs w:val="26"/>
        </w:rPr>
        <w:t xml:space="preserve">в электронном аукционе. </w:t>
      </w:r>
    </w:p>
    <w:p w:rsidR="00D502BE" w:rsidRDefault="00C37F7C">
      <w:pPr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На основании результатов рассмотрения заявок на участие                          в аукционе Организатором аукциона принимается решение о допуске                к участию в аукционе заявителя и о признании заявителя участником </w:t>
      </w:r>
      <w:r>
        <w:rPr>
          <w:rFonts w:ascii="Liberation Sans" w:hAnsi="Liberation Sans" w:cs="Liberation Serif"/>
          <w:color w:val="000000"/>
          <w:sz w:val="26"/>
          <w:szCs w:val="26"/>
        </w:rPr>
        <w:lastRenderedPageBreak/>
        <w:t xml:space="preserve">аукциона или об отказе в допуске такого заявителя к участию в аукционе, которое оформляется протоколом </w:t>
      </w:r>
      <w:r>
        <w:rPr>
          <w:rFonts w:ascii="Liberation Sans" w:hAnsi="Liberation Sans"/>
          <w:sz w:val="26"/>
          <w:szCs w:val="26"/>
        </w:rPr>
        <w:t>рассмотрения заявок на участие в электронном аукционе.</w:t>
      </w:r>
    </w:p>
    <w:p w:rsidR="00D502BE" w:rsidRDefault="00C37F7C">
      <w:pPr>
        <w:ind w:firstLine="709"/>
        <w:contextualSpacing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 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</w:t>
      </w:r>
      <w:hyperlink r:id="rId17" w:tooltip="https://internet.garant.ru/document/redirect/12184522/21" w:history="1">
        <w:r>
          <w:rPr>
            <w:rStyle w:val="afe"/>
            <w:rFonts w:ascii="Liberation Sans" w:hAnsi="Liberation Sans" w:cs="Times New Roman CYR"/>
            <w:color w:val="auto"/>
            <w:sz w:val="26"/>
            <w:szCs w:val="26"/>
          </w:rPr>
          <w:t>электронной подписью</w:t>
        </w:r>
      </w:hyperlink>
      <w:r>
        <w:rPr>
          <w:rFonts w:ascii="Liberation Sans" w:hAnsi="Liberation Sans"/>
          <w:sz w:val="26"/>
          <w:szCs w:val="26"/>
        </w:rPr>
        <w:t xml:space="preserve"> лица, уполномоченного действовать от имени Организатора аукциона,                         и размещается на электронной площадке не позднее, чем на следующий рабочий день после дня подписания протокола. </w:t>
      </w:r>
    </w:p>
    <w:p w:rsidR="00D502BE" w:rsidRDefault="00C37F7C">
      <w:pPr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proofErr w:type="gramStart"/>
      <w:r>
        <w:rPr>
          <w:rFonts w:ascii="Liberation Sans" w:hAnsi="Liberation Sans"/>
          <w:sz w:val="26"/>
          <w:szCs w:val="26"/>
        </w:rPr>
        <w:t>Заявителям, признанным участниками электронного аукциона, и заявителям, 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не позднее дня, следующего после дня подписания протокола рассмотрения заявок.</w:t>
      </w:r>
      <w:proofErr w:type="gramEnd"/>
    </w:p>
    <w:p w:rsidR="00D502BE" w:rsidRDefault="00C37F7C">
      <w:pPr>
        <w:pStyle w:val="ConsPlusNormal"/>
        <w:ind w:firstLine="709"/>
        <w:contextualSpacing/>
        <w:jc w:val="both"/>
        <w:rPr>
          <w:rFonts w:ascii="Liberation Sans" w:hAnsi="Liberation Sans"/>
          <w:sz w:val="26"/>
          <w:szCs w:val="26"/>
        </w:rPr>
      </w:pPr>
      <w:proofErr w:type="gramStart"/>
      <w:r>
        <w:rPr>
          <w:rFonts w:ascii="Liberation Sans" w:hAnsi="Liberation Sans"/>
          <w:sz w:val="26"/>
          <w:szCs w:val="26"/>
        </w:rPr>
        <w:t>В случае отказа в допуске к участию в аукционе по лоту</w:t>
      </w:r>
      <w:proofErr w:type="gramEnd"/>
      <w:r>
        <w:rPr>
          <w:rFonts w:ascii="Liberation Sans" w:hAnsi="Liberation Sans"/>
          <w:sz w:val="26"/>
          <w:szCs w:val="26"/>
        </w:rPr>
        <w:t xml:space="preserve">, в течение одного дня, следующего за днем размещения протокола об определении участников по лоту, Оператор прекращает блокирование в отношении денежных средств Претендентов, заблокированных в размере задатка, на лицевом счете Претендентов. </w:t>
      </w:r>
    </w:p>
    <w:p w:rsidR="00D502BE" w:rsidRDefault="00C37F7C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color w:val="000000"/>
          <w:sz w:val="26"/>
          <w:szCs w:val="26"/>
        </w:rPr>
        <w:t>4.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 Проведение торговой сессии: подача предложений о цене допущенными участниками электронного аукциона посредством штатного функционала в торговой секции.</w:t>
      </w:r>
    </w:p>
    <w:p w:rsidR="00D502BE" w:rsidRDefault="00C37F7C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Торговая сессия проводится путем последовательного повышения Участниками начальной цены предмета аукциона на величину, равную либо кратную величине «шага аукциона».</w:t>
      </w:r>
    </w:p>
    <w:p w:rsidR="00D502BE" w:rsidRDefault="00C37F7C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«Шаг аукциона» устанавливается Организатором аукциона                        в фиксированной сумме и не изменяется в течение всего времени подачи предложений о цене.</w:t>
      </w:r>
    </w:p>
    <w:p w:rsidR="00D502BE" w:rsidRDefault="00C37F7C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Время для подачи предложений о цене определяется в следующем порядке:</w:t>
      </w:r>
    </w:p>
    <w:p w:rsidR="00D502BE" w:rsidRDefault="00C37F7C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sz w:val="26"/>
          <w:szCs w:val="26"/>
        </w:rPr>
      </w:pPr>
      <w:r>
        <w:rPr>
          <w:rFonts w:ascii="Liberation Sans" w:hAnsi="Liberation Sans" w:cs="Liberation Serif"/>
          <w:sz w:val="26"/>
          <w:szCs w:val="26"/>
        </w:rPr>
        <w:t xml:space="preserve">– время для подачи первого предложения о цене составляет </w:t>
      </w:r>
      <w:r>
        <w:rPr>
          <w:rFonts w:ascii="Liberation Sans" w:hAnsi="Liberation Sans" w:cs="Liberation Serif"/>
          <w:b/>
          <w:sz w:val="26"/>
          <w:szCs w:val="26"/>
        </w:rPr>
        <w:t>10 минут</w:t>
      </w:r>
      <w:r>
        <w:rPr>
          <w:rFonts w:ascii="Liberation Sans" w:hAnsi="Liberation Sans" w:cs="Liberation Serif"/>
          <w:sz w:val="26"/>
          <w:szCs w:val="26"/>
        </w:rPr>
        <w:t xml:space="preserve"> с момента начала аукциона;</w:t>
      </w:r>
    </w:p>
    <w:p w:rsidR="00D502BE" w:rsidRDefault="00C37F7C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– в случае поступления предложения о цене, увеличивающего начальную цену договора или текущее лучшее предложение о цене, время для подачи предложений о цене продлевается </w:t>
      </w:r>
      <w:r>
        <w:rPr>
          <w:rFonts w:ascii="Liberation Sans" w:hAnsi="Liberation Sans" w:cs="Liberation Serif"/>
          <w:b/>
          <w:color w:val="000000"/>
          <w:sz w:val="26"/>
          <w:szCs w:val="26"/>
        </w:rPr>
        <w:t>на 10 минут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 с момента приема Оператором каждого из таких предложений.</w:t>
      </w:r>
    </w:p>
    <w:p w:rsidR="00D502BE" w:rsidRDefault="00C37F7C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Если в течение времени для подачи первого предложения о цене или лучшего ценового предложения не поступает ни одного предложения о цене, подача предложений о цене автоматически при помощи программных и технических средств торговой секции  завершается.</w:t>
      </w:r>
    </w:p>
    <w:p w:rsidR="00D502BE" w:rsidRDefault="00C37F7C">
      <w:pPr>
        <w:pStyle w:val="ConsPlusNormal"/>
        <w:numPr>
          <w:ilvl w:val="0"/>
          <w:numId w:val="22"/>
        </w:numPr>
        <w:ind w:left="0" w:firstLine="568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Формирование Оператором журнала хода аукциона: лучших предложений о цене участников.</w:t>
      </w:r>
    </w:p>
    <w:p w:rsidR="00D502BE" w:rsidRDefault="00C37F7C">
      <w:pPr>
        <w:pStyle w:val="ConsPlusNormal"/>
        <w:ind w:firstLine="568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color w:val="000000"/>
          <w:sz w:val="26"/>
          <w:szCs w:val="26"/>
        </w:rPr>
        <w:t>6.</w:t>
      </w:r>
      <w:r>
        <w:rPr>
          <w:rFonts w:ascii="Liberation Sans" w:hAnsi="Liberation Sans" w:cs="Liberation Serif"/>
          <w:color w:val="000000"/>
          <w:sz w:val="26"/>
          <w:szCs w:val="26"/>
        </w:rPr>
        <w:t> Подведение итогов Организатором аукциона, подписание протокола о результатах электронного аукциона в торговой секции Организатором аукциона.</w:t>
      </w:r>
    </w:p>
    <w:p w:rsidR="00D502BE" w:rsidRDefault="00C37F7C">
      <w:pPr>
        <w:widowControl w:val="0"/>
        <w:ind w:firstLine="708"/>
        <w:contextualSpacing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 w:cs="Calibri"/>
          <w:sz w:val="26"/>
          <w:szCs w:val="26"/>
        </w:rPr>
        <w:t xml:space="preserve">Победителем электронного аукциона признается участник, который </w:t>
      </w:r>
      <w:r>
        <w:rPr>
          <w:rFonts w:ascii="Liberation Sans" w:hAnsi="Liberation Sans" w:cs="Calibri"/>
          <w:sz w:val="26"/>
          <w:szCs w:val="26"/>
        </w:rPr>
        <w:lastRenderedPageBreak/>
        <w:t>предложил наибольший размер ежегодной арендной платы за земельный участок.</w:t>
      </w:r>
    </w:p>
    <w:p w:rsidR="00D502BE" w:rsidRDefault="00C37F7C">
      <w:pPr>
        <w:widowControl w:val="0"/>
        <w:ind w:firstLine="708"/>
        <w:contextualSpacing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аукциона. В протоколе проведения электронного аукциона указываются адрес электронной площадки, дата, время начала и окончания электронного аукциона, начальная цена предмета аукциона в день проведения электронного аукциона, все максимальные предложения каждого участника о цене предмета аукциона.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в течение одного рабочего дня со дня подписания данного протокола на электронной площадке.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сайте.</w:t>
      </w:r>
    </w:p>
    <w:p w:rsidR="00D502BE" w:rsidRDefault="00C37F7C">
      <w:pPr>
        <w:widowControl w:val="0"/>
        <w:ind w:firstLine="708"/>
        <w:contextualSpacing/>
        <w:jc w:val="both"/>
        <w:rPr>
          <w:rFonts w:ascii="Liberation Sans" w:hAnsi="Liberation Sans" w:cs="Calibri"/>
          <w:sz w:val="26"/>
          <w:szCs w:val="26"/>
        </w:rPr>
      </w:pPr>
      <w:r>
        <w:rPr>
          <w:rFonts w:ascii="Liberation Sans" w:hAnsi="Liberation Sans" w:cs="Calibri"/>
          <w:sz w:val="26"/>
          <w:szCs w:val="26"/>
        </w:rPr>
        <w:t>Ход проведения электронного аукциона фиксируется Оператором электронной площадки, сведения о проведении электронного аукциона направляются Организатору аукциона в течение 1 (одного) часа с момента завершения аукциона для оформления протокола о результатах электронного аукциона.</w:t>
      </w:r>
    </w:p>
    <w:p w:rsidR="00D502BE" w:rsidRDefault="00C37F7C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color w:val="000000"/>
          <w:sz w:val="26"/>
          <w:szCs w:val="26"/>
        </w:rPr>
        <w:t>Аукцион признается несостоявшимися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 в следующих случаях:</w:t>
      </w:r>
    </w:p>
    <w:p w:rsidR="00D502BE" w:rsidRDefault="00C37F7C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- подана только одна заявка на участие в аукционе или не подано ни одной заявки на участие в аукционе (ч. 14 ст. 39.12 Земельного кодекса РФ);</w:t>
      </w:r>
    </w:p>
    <w:p w:rsidR="00D502BE" w:rsidRDefault="00C37F7C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-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(ч. 12 ст. 39.12 Земельного кодекса РФ);</w:t>
      </w:r>
    </w:p>
    <w:p w:rsidR="00D502BE" w:rsidRDefault="00C37F7C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- если в аукционе участвовал только один Участник или при проведении аукциона не поступило ни одного предложения о цене предмета аукциона, </w:t>
      </w:r>
      <w:proofErr w:type="gramStart"/>
      <w:r>
        <w:rPr>
          <w:rFonts w:ascii="Liberation Sans" w:hAnsi="Liberation Sans" w:cs="Liberation Serif"/>
          <w:color w:val="000000"/>
          <w:sz w:val="26"/>
          <w:szCs w:val="26"/>
        </w:rPr>
        <w:t>которое</w:t>
      </w:r>
      <w:proofErr w:type="gramEnd"/>
      <w:r>
        <w:rPr>
          <w:rFonts w:ascii="Liberation Sans" w:hAnsi="Liberation Sans" w:cs="Liberation Serif"/>
          <w:color w:val="000000"/>
          <w:sz w:val="26"/>
          <w:szCs w:val="26"/>
        </w:rPr>
        <w:t xml:space="preserve"> предусматривало бы более высокую цену, чем начальная цена предмета аукциона (ч. 19 ст. 39.12 Земельного кодекса РФ).</w:t>
      </w:r>
    </w:p>
    <w:p w:rsidR="00D502BE" w:rsidRDefault="00C37F7C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Решение о признан</w:t>
      </w:r>
      <w:proofErr w:type="gramStart"/>
      <w:r>
        <w:rPr>
          <w:rFonts w:ascii="Liberation Sans" w:hAnsi="Liberation Sans" w:cs="Liberation Serif"/>
          <w:color w:val="000000"/>
          <w:sz w:val="26"/>
          <w:szCs w:val="26"/>
        </w:rPr>
        <w:t>ии ау</w:t>
      </w:r>
      <w:proofErr w:type="gramEnd"/>
      <w:r>
        <w:rPr>
          <w:rFonts w:ascii="Liberation Sans" w:hAnsi="Liberation Sans" w:cs="Liberation Serif"/>
          <w:color w:val="000000"/>
          <w:sz w:val="26"/>
          <w:szCs w:val="26"/>
        </w:rPr>
        <w:t>кциона несостоявшимся оформляется протоколом о результатах электронного аукциона.</w:t>
      </w:r>
    </w:p>
    <w:p w:rsidR="00D502BE" w:rsidRDefault="00C37F7C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Оператор в течение одного часа со времени подписания Организатором аукциона протокола о результатах электронного аукциона:</w:t>
      </w:r>
    </w:p>
    <w:p w:rsidR="00D502BE" w:rsidRDefault="00C37F7C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- направляет участникам, с которыми возможно заключение договора по итогам электронного аукциона (победитель, единственный участник), уведомление с протоколом о результатах электронного аукциона;</w:t>
      </w:r>
    </w:p>
    <w:p w:rsidR="00D502BE" w:rsidRDefault="00C37F7C">
      <w:pPr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- прекращает блокирование в отношении денежных средств участников, заблокированных в размере задатка на лицевом счете на площадке, за исключением участников, с которыми возможно заключение договора по итогам электронного аукциона;</w:t>
      </w:r>
    </w:p>
    <w:p w:rsidR="00D502BE" w:rsidRDefault="00C37F7C">
      <w:pPr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lastRenderedPageBreak/>
        <w:t>- размещает в открытой части торговой секции протокол о результатах электронного аукциона.</w:t>
      </w:r>
    </w:p>
    <w:p w:rsidR="00D502BE" w:rsidRDefault="00C37F7C">
      <w:pPr>
        <w:pStyle w:val="ConsPlusNormal"/>
        <w:ind w:firstLine="709"/>
        <w:contextualSpacing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Задаток, внесенный лицом, признанным победителем аукциона или задаток, внесенный лицом, признанным единственным участником  с которым заключается договор аренды земельного участка, засчитывается в счет арендной платы. </w:t>
      </w:r>
    </w:p>
    <w:p w:rsidR="00D502BE" w:rsidRDefault="00C37F7C">
      <w:pPr>
        <w:pStyle w:val="ConsPlusNormal"/>
        <w:ind w:firstLine="709"/>
        <w:contextualSpacing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Задатки, внесенные лицами, не заключившими в установленном порядке договор аренды земельного участка вследствие уклонения от заключения указанных договоров, </w:t>
      </w:r>
      <w:r>
        <w:rPr>
          <w:rFonts w:ascii="Liberation Sans" w:hAnsi="Liberation Sans"/>
          <w:b/>
          <w:sz w:val="26"/>
          <w:szCs w:val="26"/>
        </w:rPr>
        <w:t>не возвращаются.</w:t>
      </w:r>
    </w:p>
    <w:p w:rsidR="00D502BE" w:rsidRDefault="00C37F7C">
      <w:pPr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Организатор аукциона посредством штатного интерфейса торговой секции формирует поручение Оператору о перечислении задатка победителя или единственного участника.</w:t>
      </w:r>
    </w:p>
    <w:p w:rsidR="00D502BE" w:rsidRDefault="00C37F7C">
      <w:pPr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Организатор аукциона посредством штатного интерфейса торговой секции формирует сведения о заключении договора и/или протокол об уклонении от заключения договора.</w:t>
      </w:r>
    </w:p>
    <w:p w:rsidR="00D502BE" w:rsidRDefault="00C37F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ascii="Liberation Sans" w:hAnsi="Liberation Sans"/>
          <w:sz w:val="26"/>
          <w:szCs w:val="26"/>
        </w:rPr>
      </w:pPr>
      <w:proofErr w:type="gramStart"/>
      <w:r>
        <w:rPr>
          <w:rFonts w:ascii="Liberation Sans" w:hAnsi="Liberation Sans"/>
          <w:sz w:val="26"/>
          <w:szCs w:val="26"/>
        </w:rPr>
        <w:t>Согласно п. 3.2 ст. 39.13 Земельного Кодекса РФ оператором электронной площадки может взиматься плата с победителя электронного аукциона или с иных лиц, с которыми в соответствии с п. 13, 14, 20 и 25 ст. 39.12 ЗК РФ заключается договор купли-продажи земельного участка, находящегося в государственной или муниципальной собственности, либо договор аренды такого участка.</w:t>
      </w:r>
      <w:proofErr w:type="gramEnd"/>
      <w:r>
        <w:rPr>
          <w:rFonts w:ascii="Liberation Sans" w:hAnsi="Liberation Sans"/>
          <w:sz w:val="26"/>
          <w:szCs w:val="26"/>
        </w:rPr>
        <w:t xml:space="preserve"> Электронной площадкой АО «Сбербанк-АСТ» </w:t>
      </w:r>
      <w:r>
        <w:rPr>
          <w:rFonts w:ascii="Liberation Sans" w:hAnsi="Liberation Sans"/>
          <w:b/>
          <w:sz w:val="26"/>
          <w:szCs w:val="26"/>
        </w:rPr>
        <w:t>не предусмотрено</w:t>
      </w:r>
      <w:r>
        <w:rPr>
          <w:rFonts w:ascii="Liberation Sans" w:hAnsi="Liberation Sans"/>
          <w:sz w:val="26"/>
          <w:szCs w:val="26"/>
        </w:rPr>
        <w:t xml:space="preserve"> взимание такой платы, в соответствии                    с Тарифами торговой секции «Приватизация, аренда и продажа прав».</w:t>
      </w:r>
    </w:p>
    <w:p w:rsidR="00D502BE" w:rsidRDefault="00D502BE">
      <w:pPr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</w:p>
    <w:p w:rsidR="00D502BE" w:rsidRDefault="00C37F7C">
      <w:pPr>
        <w:pStyle w:val="ConsPlusNormal"/>
        <w:ind w:firstLine="709"/>
        <w:contextualSpacing/>
        <w:jc w:val="center"/>
        <w:rPr>
          <w:rFonts w:ascii="Liberation Sans" w:hAnsi="Liberation Sans" w:cs="Liberation Serif"/>
          <w:b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color w:val="000000"/>
          <w:sz w:val="26"/>
          <w:szCs w:val="26"/>
        </w:rPr>
        <w:t>Порядок заключения договора</w:t>
      </w:r>
    </w:p>
    <w:p w:rsidR="00D502BE" w:rsidRDefault="00D502BE">
      <w:pPr>
        <w:pStyle w:val="ConsPlusNormal"/>
        <w:ind w:firstLine="709"/>
        <w:contextualSpacing/>
        <w:jc w:val="center"/>
        <w:rPr>
          <w:rFonts w:ascii="Liberation Sans" w:hAnsi="Liberation Sans" w:cs="Liberation Serif"/>
          <w:b/>
          <w:color w:val="000000"/>
          <w:sz w:val="26"/>
          <w:szCs w:val="26"/>
        </w:rPr>
      </w:pPr>
    </w:p>
    <w:p w:rsidR="00D502BE" w:rsidRDefault="00C37F7C">
      <w:pPr>
        <w:pStyle w:val="ConsPlusNormal"/>
        <w:ind w:firstLine="709"/>
        <w:contextualSpacing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По результатам проведения электронного аукциона не допускается заключение договора аренды земельного участка ранее, чем через десять дней со дня размещения протокола рассмотрения заявок на участие                 в электронном аукционе в случае, если электронный аукцион признан несостоявшимся, либо протокола о результатах электронного аукциона          на официальном сайте.</w:t>
      </w:r>
    </w:p>
    <w:p w:rsidR="00D502BE" w:rsidRDefault="00C37F7C">
      <w:pPr>
        <w:pStyle w:val="ConsPlusNormal"/>
        <w:ind w:firstLine="709"/>
        <w:contextualSpacing/>
        <w:jc w:val="both"/>
        <w:rPr>
          <w:rFonts w:ascii="Liberation Sans" w:hAnsi="Liberation Sans"/>
          <w:sz w:val="26"/>
          <w:szCs w:val="26"/>
        </w:rPr>
      </w:pPr>
      <w:proofErr w:type="gramStart"/>
      <w:r>
        <w:rPr>
          <w:rFonts w:ascii="Liberation Sans" w:hAnsi="Liberation Sans"/>
          <w:sz w:val="26"/>
          <w:szCs w:val="26"/>
        </w:rPr>
        <w:t>Организатор аукциона обязан в течение пяти дней со дня истечения десятидневного срока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сайте, направить победителю электронного аукциона или единственному принявшему участие в аукционе его участнику подписанный проект договора аренды земельного участка.</w:t>
      </w:r>
      <w:proofErr w:type="gramEnd"/>
    </w:p>
    <w:p w:rsidR="00D502BE" w:rsidRDefault="00C37F7C">
      <w:pPr>
        <w:ind w:firstLine="720"/>
        <w:contextualSpacing/>
        <w:jc w:val="both"/>
        <w:rPr>
          <w:rFonts w:ascii="Liberation Sans" w:hAnsi="Liberation Sans" w:cs="Liberation Serif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Размер ежегодной арендной платы по договору аренды земельного участка определяется в размере, предложенном победителем аукциона.        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</w:t>
      </w:r>
    </w:p>
    <w:p w:rsidR="00D502BE" w:rsidRDefault="00C37F7C">
      <w:pPr>
        <w:ind w:firstLine="70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В соответствии с п. 13 ст. 39.13 Земельного Кодекса РФ по результатам проведенного электронного аукциона договор аренды земельного участка </w:t>
      </w:r>
      <w:r>
        <w:rPr>
          <w:rFonts w:ascii="Liberation Sans" w:hAnsi="Liberation Sans"/>
          <w:sz w:val="26"/>
          <w:szCs w:val="26"/>
        </w:rPr>
        <w:lastRenderedPageBreak/>
        <w:t xml:space="preserve">заключается в электронной форме и подписывается усиленной квалифицированной </w:t>
      </w:r>
      <w:hyperlink r:id="rId18" w:tooltip="https://internet.garant.ru/document/redirect/12184522/21" w:history="1">
        <w:r>
          <w:rPr>
            <w:rStyle w:val="afe"/>
            <w:rFonts w:ascii="Liberation Sans" w:hAnsi="Liberation Sans" w:cs="Times New Roman CYR"/>
            <w:color w:val="000000" w:themeColor="text1"/>
            <w:sz w:val="26"/>
            <w:szCs w:val="26"/>
          </w:rPr>
          <w:t>электронной подписью</w:t>
        </w:r>
      </w:hyperlink>
      <w:r>
        <w:rPr>
          <w:rFonts w:ascii="Liberation Sans" w:hAnsi="Liberation Sans"/>
          <w:sz w:val="26"/>
          <w:szCs w:val="26"/>
        </w:rPr>
        <w:t xml:space="preserve"> сторон такого договора.</w:t>
      </w:r>
    </w:p>
    <w:p w:rsidR="00D502BE" w:rsidRDefault="00C37F7C">
      <w:pPr>
        <w:ind w:firstLine="720"/>
        <w:contextualSpacing/>
        <w:jc w:val="both"/>
        <w:rPr>
          <w:rFonts w:ascii="Liberation Sans" w:hAnsi="Liberation Sans" w:cs="Liberation Serif"/>
          <w:sz w:val="26"/>
          <w:szCs w:val="26"/>
        </w:rPr>
      </w:pPr>
      <w:r>
        <w:rPr>
          <w:rFonts w:ascii="Liberation Sans" w:hAnsi="Liberation Sans" w:cs="Liberation Serif"/>
          <w:sz w:val="26"/>
          <w:szCs w:val="26"/>
        </w:rPr>
        <w:t>Условия аукциона, а также порядок и условия заключения договора                                с участником аукциона являются условиями публичной оферты, а подача заявки на участие в аукционе является акцептом такой оферты.</w:t>
      </w:r>
    </w:p>
    <w:p w:rsidR="00D502BE" w:rsidRDefault="00C37F7C">
      <w:pPr>
        <w:ind w:firstLine="720"/>
        <w:contextualSpacing/>
        <w:jc w:val="both"/>
        <w:rPr>
          <w:rFonts w:ascii="Liberation Sans" w:hAnsi="Liberation Sans" w:cs="Liberation Serif"/>
          <w:sz w:val="26"/>
          <w:szCs w:val="26"/>
        </w:rPr>
      </w:pPr>
      <w:r>
        <w:rPr>
          <w:rFonts w:ascii="Liberation Sans" w:hAnsi="Liberation Sans" w:cs="Liberation Serif"/>
          <w:sz w:val="26"/>
          <w:szCs w:val="26"/>
        </w:rPr>
        <w:t>При заключении и исполнении договора изменение условий договора, указанных в аукционной документации, по соглашению сторон и                        в одностороннем порядке не допускается.</w:t>
      </w:r>
    </w:p>
    <w:p w:rsidR="00D502BE" w:rsidRDefault="00C37F7C">
      <w:pPr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Если договор аренды земельного участка в течение тридцати дней со дня направления победителю аукциона проекта указанного договора не был им подписан и направлен Организатору аукциона, Организатор аукциона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D502BE" w:rsidRDefault="00C37F7C">
      <w:pPr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В случае</w:t>
      </w:r>
      <w:proofErr w:type="gramStart"/>
      <w:r>
        <w:rPr>
          <w:rFonts w:ascii="Liberation Sans" w:hAnsi="Liberation Sans" w:cs="Liberation Serif"/>
          <w:color w:val="000000"/>
          <w:sz w:val="26"/>
          <w:szCs w:val="26"/>
        </w:rPr>
        <w:t>,</w:t>
      </w:r>
      <w:proofErr w:type="gramEnd"/>
      <w:r>
        <w:rPr>
          <w:rFonts w:ascii="Liberation Sans" w:hAnsi="Liberation Sans" w:cs="Liberation Serif"/>
          <w:color w:val="000000"/>
          <w:sz w:val="26"/>
          <w:szCs w:val="26"/>
        </w:rPr>
        <w:t xml:space="preserve">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 этот участник не представил Организатору аукциона подписанный им договор, Организатор аукциона вправе объявить о проведении повторного аукциона или распорядиться земельным участком иным образом в соответствии                   с действующим законодательством РФ.</w:t>
      </w:r>
    </w:p>
    <w:p w:rsidR="00D502BE" w:rsidRDefault="00D502BE">
      <w:pPr>
        <w:ind w:firstLine="720"/>
        <w:contextualSpacing/>
        <w:jc w:val="center"/>
        <w:rPr>
          <w:rFonts w:ascii="Liberation Sans" w:hAnsi="Liberation Sans" w:cs="Liberation Serif"/>
          <w:b/>
          <w:sz w:val="26"/>
          <w:szCs w:val="26"/>
        </w:rPr>
      </w:pPr>
    </w:p>
    <w:p w:rsidR="00D502BE" w:rsidRDefault="00C37F7C">
      <w:pPr>
        <w:ind w:firstLine="720"/>
        <w:contextualSpacing/>
        <w:jc w:val="center"/>
        <w:rPr>
          <w:rFonts w:ascii="Liberation Sans" w:hAnsi="Liberation Sans" w:cs="Liberation Serif"/>
          <w:b/>
          <w:sz w:val="26"/>
          <w:szCs w:val="26"/>
        </w:rPr>
      </w:pPr>
      <w:r>
        <w:rPr>
          <w:rFonts w:ascii="Liberation Sans" w:hAnsi="Liberation Sans" w:cs="Liberation Serif"/>
          <w:b/>
          <w:sz w:val="26"/>
          <w:szCs w:val="26"/>
        </w:rPr>
        <w:t>Дополнительная информация</w:t>
      </w:r>
    </w:p>
    <w:p w:rsidR="00D502BE" w:rsidRDefault="00C37F7C">
      <w:pPr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proofErr w:type="gramStart"/>
      <w:r>
        <w:rPr>
          <w:rFonts w:ascii="Liberation Sans" w:hAnsi="Liberation Sans" w:cs="Liberation Serif"/>
          <w:color w:val="000000"/>
          <w:sz w:val="26"/>
          <w:szCs w:val="26"/>
        </w:rPr>
        <w:t xml:space="preserve">Ознакомиться с аукционной документацией, правилами проведения электронного аукциона можно со дня ее размещения </w:t>
      </w:r>
      <w:r>
        <w:rPr>
          <w:rFonts w:ascii="Liberation Sans" w:hAnsi="Liberation Sans"/>
          <w:color w:val="000000"/>
          <w:sz w:val="26"/>
          <w:szCs w:val="26"/>
        </w:rPr>
        <w:t>в  информационно-телекоммуникационной сети Интернет на: официальном сайте торгов (</w:t>
      </w:r>
      <w:r>
        <w:rPr>
          <w:rFonts w:ascii="Liberation Sans" w:hAnsi="Liberation Sans" w:cs="Liberation Serif"/>
          <w:color w:val="000000"/>
          <w:szCs w:val="28"/>
          <w:highlight w:val="white"/>
        </w:rPr>
        <w:t>https://torgi.gov.ru/new</w:t>
      </w:r>
      <w:r>
        <w:rPr>
          <w:rFonts w:ascii="Liberation Sans" w:hAnsi="Liberation Sans"/>
          <w:color w:val="000000"/>
          <w:sz w:val="26"/>
          <w:szCs w:val="26"/>
        </w:rPr>
        <w:t xml:space="preserve">), электронной площадке АО «Сбербанк-АСТ» </w:t>
      </w:r>
      <w:hyperlink r:id="rId19" w:tooltip="http://utp.sberbank-ast.ru" w:history="1">
        <w:r>
          <w:rPr>
            <w:rFonts w:ascii="Liberation Sans" w:hAnsi="Liberation Sans"/>
            <w:color w:val="000000"/>
            <w:sz w:val="26"/>
            <w:szCs w:val="26"/>
          </w:rPr>
          <w:t xml:space="preserve"> (utp.sberbank-ast.ru</w:t>
        </w:r>
      </w:hyperlink>
      <w:r>
        <w:rPr>
          <w:rFonts w:ascii="Liberation Sans" w:hAnsi="Liberation Sans"/>
          <w:color w:val="000000"/>
          <w:sz w:val="26"/>
          <w:szCs w:val="26"/>
        </w:rPr>
        <w:t>, торговая секция «Приватизация, аренда и продажа прав»), на официальном сайте муниципального образования город Новый Уренгой  (https://nur.yanao.ru).</w:t>
      </w:r>
      <w:proofErr w:type="gramEnd"/>
    </w:p>
    <w:p w:rsidR="00D502BE" w:rsidRDefault="00C37F7C">
      <w:pPr>
        <w:ind w:firstLine="709"/>
        <w:contextualSpacing/>
        <w:jc w:val="both"/>
        <w:rPr>
          <w:rFonts w:ascii="Liberation Sans" w:hAnsi="Liberation Sans" w:cs="Liberation Serif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Подробно ознакомиться с условиями аукциона, а также получить дополнительную информацию о земельном участке (схеме з/у, о</w:t>
      </w:r>
      <w:r>
        <w:rPr>
          <w:rFonts w:ascii="Liberation Sans" w:hAnsi="Liberation Sans" w:cs="Liberation Serif"/>
          <w:sz w:val="26"/>
          <w:szCs w:val="26"/>
        </w:rPr>
        <w:t xml:space="preserve"> точках                                  на подключение к сетям инженерно-технического обеспечения) можно               в течение срока приема заявок: в рабочие дни с 8-30 до 17-00,  с перерывом на обед с 12-30 до 14-00. Справки </w:t>
      </w:r>
      <w:proofErr w:type="gramStart"/>
      <w:r>
        <w:rPr>
          <w:rFonts w:ascii="Liberation Sans" w:hAnsi="Liberation Sans" w:cs="Liberation Serif"/>
          <w:sz w:val="26"/>
          <w:szCs w:val="26"/>
        </w:rPr>
        <w:t>по</w:t>
      </w:r>
      <w:proofErr w:type="gramEnd"/>
      <w:r>
        <w:rPr>
          <w:rFonts w:ascii="Liberation Sans" w:hAnsi="Liberation Sans" w:cs="Liberation Serif"/>
          <w:sz w:val="26"/>
          <w:szCs w:val="26"/>
        </w:rPr>
        <w:t xml:space="preserve"> тел: 93-19-33, 93-19-43.</w:t>
      </w:r>
    </w:p>
    <w:p w:rsidR="00D502BE" w:rsidRDefault="00C37F7C">
      <w:pPr>
        <w:widowControl w:val="0"/>
        <w:ind w:firstLine="720"/>
        <w:contextualSpacing/>
        <w:jc w:val="both"/>
        <w:rPr>
          <w:rFonts w:ascii="Liberation Sans" w:hAnsi="Liberation Sans" w:cs="Liberation Serif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Организатор аукциона вправе отказаться от проведения электронного аукциона в случае выявления обстоятельств, предусмотренных пунктом 8 статьи 39.11 Земельного кодекса Российской Федерации. Извещение об отказе от проведения  электронного аукциона размещается на официальном сайте торгов в течение трех дней со дня принятия данного решения. </w:t>
      </w:r>
    </w:p>
    <w:p w:rsidR="00D502BE" w:rsidRDefault="00C37F7C">
      <w:pPr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proofErr w:type="gramStart"/>
      <w:r>
        <w:rPr>
          <w:rFonts w:ascii="Liberation Sans" w:hAnsi="Liberation Sans" w:cs="Liberation Serif"/>
          <w:color w:val="000000"/>
          <w:sz w:val="26"/>
          <w:szCs w:val="26"/>
        </w:rPr>
        <w:t xml:space="preserve">Организатор аукциона вправе объявить о проведении повторного  электронного аукциона в случае, если аукцион был признан несостоявшимся и лицо, подавшее единственную заявку на участие в электронном аукционе, заявитель, признанный единственным участником электронного аукциона, или единственный принявший участие в электронном аукционе его участник в течение тридцати дней со дня направления им проекта договора аренды </w:t>
      </w:r>
      <w:r>
        <w:rPr>
          <w:rFonts w:ascii="Liberation Sans" w:hAnsi="Liberation Sans" w:cs="Liberation Serif"/>
          <w:color w:val="000000"/>
          <w:sz w:val="26"/>
          <w:szCs w:val="26"/>
        </w:rPr>
        <w:lastRenderedPageBreak/>
        <w:t>земельного участка не направили Организатору аукциона подписанный договор</w:t>
      </w:r>
      <w:proofErr w:type="gramEnd"/>
      <w:r>
        <w:rPr>
          <w:rFonts w:ascii="Liberation Sans" w:hAnsi="Liberation Sans" w:cs="Liberation Serif"/>
          <w:color w:val="000000"/>
          <w:sz w:val="26"/>
          <w:szCs w:val="26"/>
        </w:rPr>
        <w:t>. При этом условия повторного электронного аукциона могут быть изменены.</w:t>
      </w:r>
    </w:p>
    <w:p w:rsidR="00D502BE" w:rsidRDefault="00C37F7C">
      <w:pPr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Все иные вопросы, касающиеся проведения электронного аукциона,      не отраженные в настоящем извещении, регулируются действующим законодательством Российской Федерации.</w:t>
      </w:r>
    </w:p>
    <w:p w:rsidR="00D502BE" w:rsidRDefault="00D502BE">
      <w:pPr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</w:p>
    <w:p w:rsidR="00D502BE" w:rsidRDefault="00D502BE">
      <w:pPr>
        <w:contextualSpacing/>
        <w:rPr>
          <w:rFonts w:ascii="Liberation Sans" w:hAnsi="Liberation Sans" w:cs="Liberation Serif"/>
          <w:sz w:val="26"/>
          <w:szCs w:val="26"/>
        </w:rPr>
      </w:pPr>
    </w:p>
    <w:p w:rsidR="00D502BE" w:rsidRDefault="00D502BE">
      <w:pPr>
        <w:spacing w:before="38"/>
        <w:ind w:left="315" w:right="271"/>
        <w:jc w:val="center"/>
        <w:rPr>
          <w:rFonts w:ascii="Liberation Sans" w:hAnsi="Liberation Sans" w:cs="Liberation Serif"/>
          <w:b/>
          <w:sz w:val="26"/>
          <w:szCs w:val="26"/>
        </w:rPr>
      </w:pPr>
    </w:p>
    <w:sectPr w:rsidR="00D502BE" w:rsidSect="00D502BE">
      <w:footerReference w:type="default" r:id="rId20"/>
      <w:pgSz w:w="11906" w:h="16838"/>
      <w:pgMar w:top="1134" w:right="850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C3C" w:rsidRDefault="00E24C3C">
      <w:r>
        <w:separator/>
      </w:r>
    </w:p>
  </w:endnote>
  <w:endnote w:type="continuationSeparator" w:id="0">
    <w:p w:rsidR="00E24C3C" w:rsidRDefault="00E24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A00002AF" w:usb1="500078FB" w:usb2="00000000" w:usb3="00000000" w:csb0="000000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 CYR">
    <w:panose1 w:val="02020603050405020304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C3C" w:rsidRDefault="00E24C3C">
    <w:pPr>
      <w:pStyle w:val="27"/>
      <w:jc w:val="center"/>
    </w:pPr>
    <w:r>
      <w:fldChar w:fldCharType="begin"/>
    </w:r>
    <w:r>
      <w:instrText>PAGE \* MERGEFORMAT</w:instrText>
    </w:r>
    <w:r>
      <w:fldChar w:fldCharType="separate"/>
    </w:r>
    <w:r w:rsidR="00983B8B">
      <w:rPr>
        <w:noProof/>
      </w:rPr>
      <w:t>2</w:t>
    </w:r>
    <w:r>
      <w:rPr>
        <w:noProof/>
      </w:rPr>
      <w:fldChar w:fldCharType="end"/>
    </w:r>
  </w:p>
  <w:p w:rsidR="00E24C3C" w:rsidRDefault="00E24C3C">
    <w:pPr>
      <w:pStyle w:val="2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C3C" w:rsidRDefault="00E24C3C">
      <w:r>
        <w:separator/>
      </w:r>
    </w:p>
  </w:footnote>
  <w:footnote w:type="continuationSeparator" w:id="0">
    <w:p w:rsidR="00E24C3C" w:rsidRDefault="00E24C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64F40"/>
    <w:multiLevelType w:val="hybridMultilevel"/>
    <w:tmpl w:val="0EBEF5B8"/>
    <w:lvl w:ilvl="0" w:tplc="4E8A5BEE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D52708E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610C651E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885484A4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3D0BEDC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B28290FE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F6BEA356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C9AA1862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BBD43EF2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>
    <w:nsid w:val="0A8D05D1"/>
    <w:multiLevelType w:val="hybridMultilevel"/>
    <w:tmpl w:val="B486EF30"/>
    <w:lvl w:ilvl="0" w:tplc="B5CE34A4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EF2E6A68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82D6CE72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8892BB64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A040611E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25E8B9C0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7110E8EA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FFB0B3E8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61C8C90E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2">
    <w:nsid w:val="136B171C"/>
    <w:multiLevelType w:val="hybridMultilevel"/>
    <w:tmpl w:val="81287DEC"/>
    <w:lvl w:ilvl="0" w:tplc="5A80755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45E00608">
      <w:start w:val="1"/>
      <w:numFmt w:val="lowerLetter"/>
      <w:lvlText w:val="%2."/>
      <w:lvlJc w:val="left"/>
      <w:pPr>
        <w:ind w:left="1788" w:hanging="360"/>
      </w:pPr>
    </w:lvl>
    <w:lvl w:ilvl="2" w:tplc="A462DC24">
      <w:start w:val="1"/>
      <w:numFmt w:val="lowerRoman"/>
      <w:lvlText w:val="%3."/>
      <w:lvlJc w:val="right"/>
      <w:pPr>
        <w:ind w:left="2508" w:hanging="180"/>
      </w:pPr>
    </w:lvl>
    <w:lvl w:ilvl="3" w:tplc="F03AA126">
      <w:start w:val="1"/>
      <w:numFmt w:val="decimal"/>
      <w:lvlText w:val="%4."/>
      <w:lvlJc w:val="left"/>
      <w:pPr>
        <w:ind w:left="3228" w:hanging="360"/>
      </w:pPr>
    </w:lvl>
    <w:lvl w:ilvl="4" w:tplc="B3A2C076">
      <w:start w:val="1"/>
      <w:numFmt w:val="lowerLetter"/>
      <w:lvlText w:val="%5."/>
      <w:lvlJc w:val="left"/>
      <w:pPr>
        <w:ind w:left="3948" w:hanging="360"/>
      </w:pPr>
    </w:lvl>
    <w:lvl w:ilvl="5" w:tplc="234EDBBC">
      <w:start w:val="1"/>
      <w:numFmt w:val="lowerRoman"/>
      <w:lvlText w:val="%6."/>
      <w:lvlJc w:val="right"/>
      <w:pPr>
        <w:ind w:left="4668" w:hanging="180"/>
      </w:pPr>
    </w:lvl>
    <w:lvl w:ilvl="6" w:tplc="48F0AFF4">
      <w:start w:val="1"/>
      <w:numFmt w:val="decimal"/>
      <w:lvlText w:val="%7."/>
      <w:lvlJc w:val="left"/>
      <w:pPr>
        <w:ind w:left="5388" w:hanging="360"/>
      </w:pPr>
    </w:lvl>
    <w:lvl w:ilvl="7" w:tplc="D0584442">
      <w:start w:val="1"/>
      <w:numFmt w:val="lowerLetter"/>
      <w:lvlText w:val="%8."/>
      <w:lvlJc w:val="left"/>
      <w:pPr>
        <w:ind w:left="6108" w:hanging="360"/>
      </w:pPr>
    </w:lvl>
    <w:lvl w:ilvl="8" w:tplc="EC4EFC52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3E5706B"/>
    <w:multiLevelType w:val="hybridMultilevel"/>
    <w:tmpl w:val="00CE5096"/>
    <w:lvl w:ilvl="0" w:tplc="15F26550">
      <w:start w:val="1"/>
      <w:numFmt w:val="bullet"/>
      <w:lvlText w:val="-"/>
      <w:lvlJc w:val="left"/>
      <w:pPr>
        <w:ind w:left="1428" w:hanging="360"/>
      </w:pPr>
      <w:rPr>
        <w:rFonts w:ascii="Liberation Serif" w:eastAsia="Times New Roman" w:hAnsi="Liberation Serif" w:cs="Liberation Serif" w:hint="default"/>
      </w:rPr>
    </w:lvl>
    <w:lvl w:ilvl="1" w:tplc="4D8EC570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CC5A1908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9CDC279A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C49C12DA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849E2504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6A3ABD8A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A5A69E2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5B9CD5E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BB46E0D"/>
    <w:multiLevelType w:val="hybridMultilevel"/>
    <w:tmpl w:val="682CF6D0"/>
    <w:lvl w:ilvl="0" w:tplc="124C46B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4522A200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497806CE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527234D0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8D3EFFD8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9E4C50B8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3CF4E0CE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E9364742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12F0E440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>
    <w:nsid w:val="27017AD7"/>
    <w:multiLevelType w:val="hybridMultilevel"/>
    <w:tmpl w:val="D86C4BD4"/>
    <w:lvl w:ilvl="0" w:tplc="62386ADA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B810AD6A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530C60BA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1C7E6460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32DCA6AC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9C527CC4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F0C89D6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4DEA96A8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48C4FD02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">
    <w:nsid w:val="2989322F"/>
    <w:multiLevelType w:val="hybridMultilevel"/>
    <w:tmpl w:val="F1AAB888"/>
    <w:lvl w:ilvl="0" w:tplc="C48CC0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  <w:color w:val="000000"/>
        <w:sz w:val="24"/>
        <w:szCs w:val="24"/>
      </w:rPr>
    </w:lvl>
    <w:lvl w:ilvl="1" w:tplc="51581D5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82073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C26479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C2A195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EE8676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EBA347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5C8B4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E2535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D9F5F76"/>
    <w:multiLevelType w:val="hybridMultilevel"/>
    <w:tmpl w:val="D3A28E5A"/>
    <w:lvl w:ilvl="0" w:tplc="A364C8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117E6948">
      <w:start w:val="1"/>
      <w:numFmt w:val="lowerLetter"/>
      <w:lvlText w:val="%2."/>
      <w:lvlJc w:val="left"/>
      <w:pPr>
        <w:ind w:left="1788" w:hanging="360"/>
      </w:pPr>
    </w:lvl>
    <w:lvl w:ilvl="2" w:tplc="76D67D42">
      <w:start w:val="1"/>
      <w:numFmt w:val="lowerRoman"/>
      <w:lvlText w:val="%3."/>
      <w:lvlJc w:val="right"/>
      <w:pPr>
        <w:ind w:left="2508" w:hanging="180"/>
      </w:pPr>
    </w:lvl>
    <w:lvl w:ilvl="3" w:tplc="CA4A0352">
      <w:start w:val="1"/>
      <w:numFmt w:val="decimal"/>
      <w:lvlText w:val="%4."/>
      <w:lvlJc w:val="left"/>
      <w:pPr>
        <w:ind w:left="3228" w:hanging="360"/>
      </w:pPr>
    </w:lvl>
    <w:lvl w:ilvl="4" w:tplc="A1E2F0CA">
      <w:start w:val="1"/>
      <w:numFmt w:val="lowerLetter"/>
      <w:lvlText w:val="%5."/>
      <w:lvlJc w:val="left"/>
      <w:pPr>
        <w:ind w:left="3948" w:hanging="360"/>
      </w:pPr>
    </w:lvl>
    <w:lvl w:ilvl="5" w:tplc="2728B1EE">
      <w:start w:val="1"/>
      <w:numFmt w:val="lowerRoman"/>
      <w:lvlText w:val="%6."/>
      <w:lvlJc w:val="right"/>
      <w:pPr>
        <w:ind w:left="4668" w:hanging="180"/>
      </w:pPr>
    </w:lvl>
    <w:lvl w:ilvl="6" w:tplc="A11655BC">
      <w:start w:val="1"/>
      <w:numFmt w:val="decimal"/>
      <w:lvlText w:val="%7."/>
      <w:lvlJc w:val="left"/>
      <w:pPr>
        <w:ind w:left="5388" w:hanging="360"/>
      </w:pPr>
    </w:lvl>
    <w:lvl w:ilvl="7" w:tplc="7CA2B22A">
      <w:start w:val="1"/>
      <w:numFmt w:val="lowerLetter"/>
      <w:lvlText w:val="%8."/>
      <w:lvlJc w:val="left"/>
      <w:pPr>
        <w:ind w:left="6108" w:hanging="360"/>
      </w:pPr>
    </w:lvl>
    <w:lvl w:ilvl="8" w:tplc="850A6456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02130E7"/>
    <w:multiLevelType w:val="hybridMultilevel"/>
    <w:tmpl w:val="6FBAB786"/>
    <w:lvl w:ilvl="0" w:tplc="08700E8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A31026CC">
      <w:start w:val="1"/>
      <w:numFmt w:val="lowerLetter"/>
      <w:lvlText w:val="%2."/>
      <w:lvlJc w:val="left"/>
      <w:pPr>
        <w:ind w:left="1788" w:hanging="360"/>
      </w:pPr>
    </w:lvl>
    <w:lvl w:ilvl="2" w:tplc="C01A2ADA">
      <w:start w:val="1"/>
      <w:numFmt w:val="lowerRoman"/>
      <w:lvlText w:val="%3."/>
      <w:lvlJc w:val="right"/>
      <w:pPr>
        <w:ind w:left="2508" w:hanging="180"/>
      </w:pPr>
    </w:lvl>
    <w:lvl w:ilvl="3" w:tplc="4CDE74AA">
      <w:start w:val="1"/>
      <w:numFmt w:val="decimal"/>
      <w:lvlText w:val="%4."/>
      <w:lvlJc w:val="left"/>
      <w:pPr>
        <w:ind w:left="3228" w:hanging="360"/>
      </w:pPr>
    </w:lvl>
    <w:lvl w:ilvl="4" w:tplc="0BCACA42">
      <w:start w:val="1"/>
      <w:numFmt w:val="lowerLetter"/>
      <w:lvlText w:val="%5."/>
      <w:lvlJc w:val="left"/>
      <w:pPr>
        <w:ind w:left="3948" w:hanging="360"/>
      </w:pPr>
    </w:lvl>
    <w:lvl w:ilvl="5" w:tplc="E8D60EA8">
      <w:start w:val="1"/>
      <w:numFmt w:val="lowerRoman"/>
      <w:lvlText w:val="%6."/>
      <w:lvlJc w:val="right"/>
      <w:pPr>
        <w:ind w:left="4668" w:hanging="180"/>
      </w:pPr>
    </w:lvl>
    <w:lvl w:ilvl="6" w:tplc="C06C7436">
      <w:start w:val="1"/>
      <w:numFmt w:val="decimal"/>
      <w:lvlText w:val="%7."/>
      <w:lvlJc w:val="left"/>
      <w:pPr>
        <w:ind w:left="5388" w:hanging="360"/>
      </w:pPr>
    </w:lvl>
    <w:lvl w:ilvl="7" w:tplc="A224C1E0">
      <w:start w:val="1"/>
      <w:numFmt w:val="lowerLetter"/>
      <w:lvlText w:val="%8."/>
      <w:lvlJc w:val="left"/>
      <w:pPr>
        <w:ind w:left="6108" w:hanging="360"/>
      </w:pPr>
    </w:lvl>
    <w:lvl w:ilvl="8" w:tplc="514C4F1E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116663E"/>
    <w:multiLevelType w:val="hybridMultilevel"/>
    <w:tmpl w:val="477A6A6A"/>
    <w:lvl w:ilvl="0" w:tplc="D21AB13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B10A56D2">
      <w:start w:val="1"/>
      <w:numFmt w:val="lowerLetter"/>
      <w:lvlText w:val="%2."/>
      <w:lvlJc w:val="left"/>
      <w:pPr>
        <w:ind w:left="2148" w:hanging="360"/>
      </w:pPr>
    </w:lvl>
    <w:lvl w:ilvl="2" w:tplc="0D32B900">
      <w:start w:val="1"/>
      <w:numFmt w:val="lowerRoman"/>
      <w:lvlText w:val="%3."/>
      <w:lvlJc w:val="right"/>
      <w:pPr>
        <w:ind w:left="2868" w:hanging="180"/>
      </w:pPr>
    </w:lvl>
    <w:lvl w:ilvl="3" w:tplc="BDEE0C0E">
      <w:start w:val="1"/>
      <w:numFmt w:val="decimal"/>
      <w:lvlText w:val="%4."/>
      <w:lvlJc w:val="left"/>
      <w:pPr>
        <w:ind w:left="3588" w:hanging="360"/>
      </w:pPr>
    </w:lvl>
    <w:lvl w:ilvl="4" w:tplc="AF06E708">
      <w:start w:val="1"/>
      <w:numFmt w:val="lowerLetter"/>
      <w:lvlText w:val="%5."/>
      <w:lvlJc w:val="left"/>
      <w:pPr>
        <w:ind w:left="4308" w:hanging="360"/>
      </w:pPr>
    </w:lvl>
    <w:lvl w:ilvl="5" w:tplc="A24012C4">
      <w:start w:val="1"/>
      <w:numFmt w:val="lowerRoman"/>
      <w:lvlText w:val="%6."/>
      <w:lvlJc w:val="right"/>
      <w:pPr>
        <w:ind w:left="5028" w:hanging="180"/>
      </w:pPr>
    </w:lvl>
    <w:lvl w:ilvl="6" w:tplc="30D4922A">
      <w:start w:val="1"/>
      <w:numFmt w:val="decimal"/>
      <w:lvlText w:val="%7."/>
      <w:lvlJc w:val="left"/>
      <w:pPr>
        <w:ind w:left="5748" w:hanging="360"/>
      </w:pPr>
    </w:lvl>
    <w:lvl w:ilvl="7" w:tplc="D462456A">
      <w:start w:val="1"/>
      <w:numFmt w:val="lowerLetter"/>
      <w:lvlText w:val="%8."/>
      <w:lvlJc w:val="left"/>
      <w:pPr>
        <w:ind w:left="6468" w:hanging="360"/>
      </w:pPr>
    </w:lvl>
    <w:lvl w:ilvl="8" w:tplc="79E496F8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39581239"/>
    <w:multiLevelType w:val="hybridMultilevel"/>
    <w:tmpl w:val="7E08584A"/>
    <w:lvl w:ilvl="0" w:tplc="AA5CF528">
      <w:start w:val="5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8708BB40">
      <w:start w:val="1"/>
      <w:numFmt w:val="lowerLetter"/>
      <w:lvlText w:val="%2."/>
      <w:lvlJc w:val="left"/>
      <w:pPr>
        <w:ind w:left="1648" w:hanging="360"/>
      </w:pPr>
    </w:lvl>
    <w:lvl w:ilvl="2" w:tplc="F51E0188">
      <w:start w:val="1"/>
      <w:numFmt w:val="lowerRoman"/>
      <w:lvlText w:val="%3."/>
      <w:lvlJc w:val="right"/>
      <w:pPr>
        <w:ind w:left="2368" w:hanging="180"/>
      </w:pPr>
    </w:lvl>
    <w:lvl w:ilvl="3" w:tplc="178CBDFC">
      <w:start w:val="1"/>
      <w:numFmt w:val="decimal"/>
      <w:lvlText w:val="%4."/>
      <w:lvlJc w:val="left"/>
      <w:pPr>
        <w:ind w:left="3088" w:hanging="360"/>
      </w:pPr>
    </w:lvl>
    <w:lvl w:ilvl="4" w:tplc="211EBCB8">
      <w:start w:val="1"/>
      <w:numFmt w:val="lowerLetter"/>
      <w:lvlText w:val="%5."/>
      <w:lvlJc w:val="left"/>
      <w:pPr>
        <w:ind w:left="3808" w:hanging="360"/>
      </w:pPr>
    </w:lvl>
    <w:lvl w:ilvl="5" w:tplc="768AE6D0">
      <w:start w:val="1"/>
      <w:numFmt w:val="lowerRoman"/>
      <w:lvlText w:val="%6."/>
      <w:lvlJc w:val="right"/>
      <w:pPr>
        <w:ind w:left="4528" w:hanging="180"/>
      </w:pPr>
    </w:lvl>
    <w:lvl w:ilvl="6" w:tplc="35348064">
      <w:start w:val="1"/>
      <w:numFmt w:val="decimal"/>
      <w:lvlText w:val="%7."/>
      <w:lvlJc w:val="left"/>
      <w:pPr>
        <w:ind w:left="5248" w:hanging="360"/>
      </w:pPr>
    </w:lvl>
    <w:lvl w:ilvl="7" w:tplc="08BEC8BA">
      <w:start w:val="1"/>
      <w:numFmt w:val="lowerLetter"/>
      <w:lvlText w:val="%8."/>
      <w:lvlJc w:val="left"/>
      <w:pPr>
        <w:ind w:left="5968" w:hanging="360"/>
      </w:pPr>
    </w:lvl>
    <w:lvl w:ilvl="8" w:tplc="FD040C74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44024595"/>
    <w:multiLevelType w:val="hybridMultilevel"/>
    <w:tmpl w:val="BCCECA7A"/>
    <w:lvl w:ilvl="0" w:tplc="38B6E9C4">
      <w:start w:val="1"/>
      <w:numFmt w:val="bullet"/>
      <w:lvlText w:val="-"/>
      <w:lvlJc w:val="left"/>
      <w:pPr>
        <w:ind w:left="1068" w:hanging="360"/>
      </w:pPr>
      <w:rPr>
        <w:rFonts w:ascii="Liberation Serif" w:eastAsia="Times New Roman" w:hAnsi="Liberation Serif" w:cs="Liberation Serif" w:hint="default"/>
      </w:rPr>
    </w:lvl>
    <w:lvl w:ilvl="1" w:tplc="CC72ACF4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BC28B908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D98697BE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E2E02B02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7A323AA2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C4C8E3A8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421ED1AA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354E8B8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4C2B4F47"/>
    <w:multiLevelType w:val="hybridMultilevel"/>
    <w:tmpl w:val="587E3434"/>
    <w:lvl w:ilvl="0" w:tplc="104E03F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83AE450E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BFBC3FA8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8E3AF16A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68216DA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9B2C0E2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37AAD6C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83EC5CAC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92E49DB6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E666961"/>
    <w:multiLevelType w:val="hybridMultilevel"/>
    <w:tmpl w:val="14C8C458"/>
    <w:lvl w:ilvl="0" w:tplc="DA78E7A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28EC451C">
      <w:start w:val="1"/>
      <w:numFmt w:val="lowerLetter"/>
      <w:lvlText w:val="%2."/>
      <w:lvlJc w:val="left"/>
      <w:pPr>
        <w:ind w:left="2148" w:hanging="360"/>
      </w:pPr>
    </w:lvl>
    <w:lvl w:ilvl="2" w:tplc="A752A8FC">
      <w:start w:val="1"/>
      <w:numFmt w:val="lowerRoman"/>
      <w:lvlText w:val="%3."/>
      <w:lvlJc w:val="right"/>
      <w:pPr>
        <w:ind w:left="2868" w:hanging="180"/>
      </w:pPr>
    </w:lvl>
    <w:lvl w:ilvl="3" w:tplc="4588E3AE">
      <w:start w:val="1"/>
      <w:numFmt w:val="decimal"/>
      <w:lvlText w:val="%4."/>
      <w:lvlJc w:val="left"/>
      <w:pPr>
        <w:ind w:left="3588" w:hanging="360"/>
      </w:pPr>
    </w:lvl>
    <w:lvl w:ilvl="4" w:tplc="0BC25900">
      <w:start w:val="1"/>
      <w:numFmt w:val="lowerLetter"/>
      <w:lvlText w:val="%5."/>
      <w:lvlJc w:val="left"/>
      <w:pPr>
        <w:ind w:left="4308" w:hanging="360"/>
      </w:pPr>
    </w:lvl>
    <w:lvl w:ilvl="5" w:tplc="D0E21CEA">
      <w:start w:val="1"/>
      <w:numFmt w:val="lowerRoman"/>
      <w:lvlText w:val="%6."/>
      <w:lvlJc w:val="right"/>
      <w:pPr>
        <w:ind w:left="5028" w:hanging="180"/>
      </w:pPr>
    </w:lvl>
    <w:lvl w:ilvl="6" w:tplc="9444655C">
      <w:start w:val="1"/>
      <w:numFmt w:val="decimal"/>
      <w:lvlText w:val="%7."/>
      <w:lvlJc w:val="left"/>
      <w:pPr>
        <w:ind w:left="5748" w:hanging="360"/>
      </w:pPr>
    </w:lvl>
    <w:lvl w:ilvl="7" w:tplc="00CE3924">
      <w:start w:val="1"/>
      <w:numFmt w:val="lowerLetter"/>
      <w:lvlText w:val="%8."/>
      <w:lvlJc w:val="left"/>
      <w:pPr>
        <w:ind w:left="6468" w:hanging="360"/>
      </w:pPr>
    </w:lvl>
    <w:lvl w:ilvl="8" w:tplc="A4388B44">
      <w:start w:val="1"/>
      <w:numFmt w:val="lowerRoman"/>
      <w:lvlText w:val="%9."/>
      <w:lvlJc w:val="right"/>
      <w:pPr>
        <w:ind w:left="7188" w:hanging="180"/>
      </w:pPr>
    </w:lvl>
  </w:abstractNum>
  <w:abstractNum w:abstractNumId="14">
    <w:nsid w:val="50D42166"/>
    <w:multiLevelType w:val="hybridMultilevel"/>
    <w:tmpl w:val="FC0618DA"/>
    <w:lvl w:ilvl="0" w:tplc="ECECB89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000000"/>
        <w:sz w:val="20"/>
      </w:rPr>
    </w:lvl>
    <w:lvl w:ilvl="1" w:tplc="9822BF8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E249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10B7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B64A9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966BA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8802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82949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B9C7A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B71EFC"/>
    <w:multiLevelType w:val="hybridMultilevel"/>
    <w:tmpl w:val="BFBAD290"/>
    <w:lvl w:ilvl="0" w:tplc="75B66678">
      <w:start w:val="5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6BC4C1FA">
      <w:start w:val="1"/>
      <w:numFmt w:val="lowerLetter"/>
      <w:lvlText w:val="%2."/>
      <w:lvlJc w:val="left"/>
      <w:pPr>
        <w:ind w:left="1648" w:hanging="360"/>
      </w:pPr>
    </w:lvl>
    <w:lvl w:ilvl="2" w:tplc="22381D30">
      <w:start w:val="1"/>
      <w:numFmt w:val="lowerRoman"/>
      <w:lvlText w:val="%3."/>
      <w:lvlJc w:val="right"/>
      <w:pPr>
        <w:ind w:left="2368" w:hanging="180"/>
      </w:pPr>
    </w:lvl>
    <w:lvl w:ilvl="3" w:tplc="337448D2">
      <w:start w:val="1"/>
      <w:numFmt w:val="decimal"/>
      <w:lvlText w:val="%4."/>
      <w:lvlJc w:val="left"/>
      <w:pPr>
        <w:ind w:left="3088" w:hanging="360"/>
      </w:pPr>
    </w:lvl>
    <w:lvl w:ilvl="4" w:tplc="0874CC26">
      <w:start w:val="1"/>
      <w:numFmt w:val="lowerLetter"/>
      <w:lvlText w:val="%5."/>
      <w:lvlJc w:val="left"/>
      <w:pPr>
        <w:ind w:left="3808" w:hanging="360"/>
      </w:pPr>
    </w:lvl>
    <w:lvl w:ilvl="5" w:tplc="7ED2C708">
      <w:start w:val="1"/>
      <w:numFmt w:val="lowerRoman"/>
      <w:lvlText w:val="%6."/>
      <w:lvlJc w:val="right"/>
      <w:pPr>
        <w:ind w:left="4528" w:hanging="180"/>
      </w:pPr>
    </w:lvl>
    <w:lvl w:ilvl="6" w:tplc="1750B864">
      <w:start w:val="1"/>
      <w:numFmt w:val="decimal"/>
      <w:lvlText w:val="%7."/>
      <w:lvlJc w:val="left"/>
      <w:pPr>
        <w:ind w:left="5248" w:hanging="360"/>
      </w:pPr>
    </w:lvl>
    <w:lvl w:ilvl="7" w:tplc="505AEBDA">
      <w:start w:val="1"/>
      <w:numFmt w:val="lowerLetter"/>
      <w:lvlText w:val="%8."/>
      <w:lvlJc w:val="left"/>
      <w:pPr>
        <w:ind w:left="5968" w:hanging="360"/>
      </w:pPr>
    </w:lvl>
    <w:lvl w:ilvl="8" w:tplc="98FEB8D8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5AA2525E"/>
    <w:multiLevelType w:val="hybridMultilevel"/>
    <w:tmpl w:val="4642E23A"/>
    <w:lvl w:ilvl="0" w:tplc="8E0000A4">
      <w:start w:val="1"/>
      <w:numFmt w:val="decimal"/>
      <w:lvlText w:val="%1."/>
      <w:lvlJc w:val="left"/>
      <w:pPr>
        <w:ind w:left="1429" w:hanging="360"/>
      </w:pPr>
    </w:lvl>
    <w:lvl w:ilvl="1" w:tplc="045CBE42">
      <w:start w:val="1"/>
      <w:numFmt w:val="lowerLetter"/>
      <w:lvlText w:val="%2."/>
      <w:lvlJc w:val="left"/>
      <w:pPr>
        <w:ind w:left="2149" w:hanging="360"/>
      </w:pPr>
    </w:lvl>
    <w:lvl w:ilvl="2" w:tplc="9B44F160">
      <w:start w:val="1"/>
      <w:numFmt w:val="lowerRoman"/>
      <w:lvlText w:val="%3."/>
      <w:lvlJc w:val="right"/>
      <w:pPr>
        <w:ind w:left="2869" w:hanging="180"/>
      </w:pPr>
    </w:lvl>
    <w:lvl w:ilvl="3" w:tplc="A8B6EA72">
      <w:start w:val="1"/>
      <w:numFmt w:val="decimal"/>
      <w:lvlText w:val="%4."/>
      <w:lvlJc w:val="left"/>
      <w:pPr>
        <w:ind w:left="3589" w:hanging="360"/>
      </w:pPr>
    </w:lvl>
    <w:lvl w:ilvl="4" w:tplc="9AD44B16">
      <w:start w:val="1"/>
      <w:numFmt w:val="lowerLetter"/>
      <w:lvlText w:val="%5."/>
      <w:lvlJc w:val="left"/>
      <w:pPr>
        <w:ind w:left="4309" w:hanging="360"/>
      </w:pPr>
    </w:lvl>
    <w:lvl w:ilvl="5" w:tplc="F4DC52A6">
      <w:start w:val="1"/>
      <w:numFmt w:val="lowerRoman"/>
      <w:lvlText w:val="%6."/>
      <w:lvlJc w:val="right"/>
      <w:pPr>
        <w:ind w:left="5029" w:hanging="180"/>
      </w:pPr>
    </w:lvl>
    <w:lvl w:ilvl="6" w:tplc="FF0AC324">
      <w:start w:val="1"/>
      <w:numFmt w:val="decimal"/>
      <w:lvlText w:val="%7."/>
      <w:lvlJc w:val="left"/>
      <w:pPr>
        <w:ind w:left="5749" w:hanging="360"/>
      </w:pPr>
    </w:lvl>
    <w:lvl w:ilvl="7" w:tplc="D916D31C">
      <w:start w:val="1"/>
      <w:numFmt w:val="lowerLetter"/>
      <w:lvlText w:val="%8."/>
      <w:lvlJc w:val="left"/>
      <w:pPr>
        <w:ind w:left="6469" w:hanging="360"/>
      </w:pPr>
    </w:lvl>
    <w:lvl w:ilvl="8" w:tplc="83524AEC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602E7F3A"/>
    <w:multiLevelType w:val="hybridMultilevel"/>
    <w:tmpl w:val="7228E326"/>
    <w:lvl w:ilvl="0" w:tplc="A614D298">
      <w:start w:val="1"/>
      <w:numFmt w:val="bullet"/>
      <w:lvlText w:val="-"/>
      <w:lvlJc w:val="left"/>
      <w:pPr>
        <w:ind w:left="1068" w:hanging="360"/>
      </w:pPr>
      <w:rPr>
        <w:rFonts w:ascii="Liberation Serif" w:eastAsia="Times New Roman" w:hAnsi="Liberation Serif" w:cs="Liberation Serif" w:hint="default"/>
      </w:rPr>
    </w:lvl>
    <w:lvl w:ilvl="1" w:tplc="C50A90DA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99281708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E0000CD2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3666252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6368FEE8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BEB2618A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5B14630E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6EB47194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>
    <w:nsid w:val="62034A1F"/>
    <w:multiLevelType w:val="hybridMultilevel"/>
    <w:tmpl w:val="A1863826"/>
    <w:lvl w:ilvl="0" w:tplc="7B5634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B78C232E">
      <w:start w:val="1"/>
      <w:numFmt w:val="lowerLetter"/>
      <w:lvlText w:val="%2."/>
      <w:lvlJc w:val="left"/>
      <w:pPr>
        <w:ind w:left="1788" w:hanging="360"/>
      </w:pPr>
    </w:lvl>
    <w:lvl w:ilvl="2" w:tplc="0436E198">
      <w:start w:val="1"/>
      <w:numFmt w:val="lowerRoman"/>
      <w:lvlText w:val="%3."/>
      <w:lvlJc w:val="right"/>
      <w:pPr>
        <w:ind w:left="2508" w:hanging="180"/>
      </w:pPr>
    </w:lvl>
    <w:lvl w:ilvl="3" w:tplc="1A36FAC6">
      <w:start w:val="1"/>
      <w:numFmt w:val="decimal"/>
      <w:lvlText w:val="%4."/>
      <w:lvlJc w:val="left"/>
      <w:pPr>
        <w:ind w:left="3228" w:hanging="360"/>
      </w:pPr>
    </w:lvl>
    <w:lvl w:ilvl="4" w:tplc="0156B5A6">
      <w:start w:val="1"/>
      <w:numFmt w:val="lowerLetter"/>
      <w:lvlText w:val="%5."/>
      <w:lvlJc w:val="left"/>
      <w:pPr>
        <w:ind w:left="3948" w:hanging="360"/>
      </w:pPr>
    </w:lvl>
    <w:lvl w:ilvl="5" w:tplc="17DA831A">
      <w:start w:val="1"/>
      <w:numFmt w:val="lowerRoman"/>
      <w:lvlText w:val="%6."/>
      <w:lvlJc w:val="right"/>
      <w:pPr>
        <w:ind w:left="4668" w:hanging="180"/>
      </w:pPr>
    </w:lvl>
    <w:lvl w:ilvl="6" w:tplc="2220848E">
      <w:start w:val="1"/>
      <w:numFmt w:val="decimal"/>
      <w:lvlText w:val="%7."/>
      <w:lvlJc w:val="left"/>
      <w:pPr>
        <w:ind w:left="5388" w:hanging="360"/>
      </w:pPr>
    </w:lvl>
    <w:lvl w:ilvl="7" w:tplc="D3D2B3A6">
      <w:start w:val="1"/>
      <w:numFmt w:val="lowerLetter"/>
      <w:lvlText w:val="%8."/>
      <w:lvlJc w:val="left"/>
      <w:pPr>
        <w:ind w:left="6108" w:hanging="360"/>
      </w:pPr>
    </w:lvl>
    <w:lvl w:ilvl="8" w:tplc="7E783E56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6B834FAE"/>
    <w:multiLevelType w:val="hybridMultilevel"/>
    <w:tmpl w:val="18140880"/>
    <w:lvl w:ilvl="0" w:tplc="5666144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6AFA93F4">
      <w:start w:val="1"/>
      <w:numFmt w:val="lowerLetter"/>
      <w:lvlText w:val="%2."/>
      <w:lvlJc w:val="left"/>
      <w:pPr>
        <w:ind w:left="1788" w:hanging="360"/>
      </w:pPr>
    </w:lvl>
    <w:lvl w:ilvl="2" w:tplc="9206927C">
      <w:start w:val="1"/>
      <w:numFmt w:val="lowerRoman"/>
      <w:lvlText w:val="%3."/>
      <w:lvlJc w:val="right"/>
      <w:pPr>
        <w:ind w:left="2508" w:hanging="180"/>
      </w:pPr>
    </w:lvl>
    <w:lvl w:ilvl="3" w:tplc="25EA0F3E">
      <w:start w:val="1"/>
      <w:numFmt w:val="decimal"/>
      <w:lvlText w:val="%4."/>
      <w:lvlJc w:val="left"/>
      <w:pPr>
        <w:ind w:left="3228" w:hanging="360"/>
      </w:pPr>
    </w:lvl>
    <w:lvl w:ilvl="4" w:tplc="3202C482">
      <w:start w:val="1"/>
      <w:numFmt w:val="lowerLetter"/>
      <w:lvlText w:val="%5."/>
      <w:lvlJc w:val="left"/>
      <w:pPr>
        <w:ind w:left="3948" w:hanging="360"/>
      </w:pPr>
    </w:lvl>
    <w:lvl w:ilvl="5" w:tplc="45CC1892">
      <w:start w:val="1"/>
      <w:numFmt w:val="lowerRoman"/>
      <w:lvlText w:val="%6."/>
      <w:lvlJc w:val="right"/>
      <w:pPr>
        <w:ind w:left="4668" w:hanging="180"/>
      </w:pPr>
    </w:lvl>
    <w:lvl w:ilvl="6" w:tplc="FCF609B8">
      <w:start w:val="1"/>
      <w:numFmt w:val="decimal"/>
      <w:lvlText w:val="%7."/>
      <w:lvlJc w:val="left"/>
      <w:pPr>
        <w:ind w:left="5388" w:hanging="360"/>
      </w:pPr>
    </w:lvl>
    <w:lvl w:ilvl="7" w:tplc="5B704420">
      <w:start w:val="1"/>
      <w:numFmt w:val="lowerLetter"/>
      <w:lvlText w:val="%8."/>
      <w:lvlJc w:val="left"/>
      <w:pPr>
        <w:ind w:left="6108" w:hanging="360"/>
      </w:pPr>
    </w:lvl>
    <w:lvl w:ilvl="8" w:tplc="EEB897CE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76545491"/>
    <w:multiLevelType w:val="hybridMultilevel"/>
    <w:tmpl w:val="2B0859E0"/>
    <w:lvl w:ilvl="0" w:tplc="512C55B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D7101A56">
      <w:start w:val="1"/>
      <w:numFmt w:val="lowerLetter"/>
      <w:lvlText w:val="%2."/>
      <w:lvlJc w:val="left"/>
      <w:pPr>
        <w:ind w:left="2148" w:hanging="360"/>
      </w:pPr>
    </w:lvl>
    <w:lvl w:ilvl="2" w:tplc="CBB0B6D0">
      <w:start w:val="1"/>
      <w:numFmt w:val="lowerRoman"/>
      <w:lvlText w:val="%3."/>
      <w:lvlJc w:val="right"/>
      <w:pPr>
        <w:ind w:left="2868" w:hanging="180"/>
      </w:pPr>
    </w:lvl>
    <w:lvl w:ilvl="3" w:tplc="D5443966">
      <w:start w:val="1"/>
      <w:numFmt w:val="decimal"/>
      <w:lvlText w:val="%4."/>
      <w:lvlJc w:val="left"/>
      <w:pPr>
        <w:ind w:left="3588" w:hanging="360"/>
      </w:pPr>
    </w:lvl>
    <w:lvl w:ilvl="4" w:tplc="86C24F64">
      <w:start w:val="1"/>
      <w:numFmt w:val="lowerLetter"/>
      <w:lvlText w:val="%5."/>
      <w:lvlJc w:val="left"/>
      <w:pPr>
        <w:ind w:left="4308" w:hanging="360"/>
      </w:pPr>
    </w:lvl>
    <w:lvl w:ilvl="5" w:tplc="3EEAFBE8">
      <w:start w:val="1"/>
      <w:numFmt w:val="lowerRoman"/>
      <w:lvlText w:val="%6."/>
      <w:lvlJc w:val="right"/>
      <w:pPr>
        <w:ind w:left="5028" w:hanging="180"/>
      </w:pPr>
    </w:lvl>
    <w:lvl w:ilvl="6" w:tplc="8A066C74">
      <w:start w:val="1"/>
      <w:numFmt w:val="decimal"/>
      <w:lvlText w:val="%7."/>
      <w:lvlJc w:val="left"/>
      <w:pPr>
        <w:ind w:left="5748" w:hanging="360"/>
      </w:pPr>
    </w:lvl>
    <w:lvl w:ilvl="7" w:tplc="21E82FA6">
      <w:start w:val="1"/>
      <w:numFmt w:val="lowerLetter"/>
      <w:lvlText w:val="%8."/>
      <w:lvlJc w:val="left"/>
      <w:pPr>
        <w:ind w:left="6468" w:hanging="360"/>
      </w:pPr>
    </w:lvl>
    <w:lvl w:ilvl="8" w:tplc="4476C9C0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7A734F6A"/>
    <w:multiLevelType w:val="hybridMultilevel"/>
    <w:tmpl w:val="9C78526A"/>
    <w:lvl w:ilvl="0" w:tplc="370E6E1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4CBC3862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974CB89C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C4C68392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296E8AA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77544116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6A549B3E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3BC8342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45E817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9"/>
  </w:num>
  <w:num w:numId="3">
    <w:abstractNumId w:val="8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8"/>
  </w:num>
  <w:num w:numId="7">
    <w:abstractNumId w:val="20"/>
  </w:num>
  <w:num w:numId="8">
    <w:abstractNumId w:val="7"/>
  </w:num>
  <w:num w:numId="9">
    <w:abstractNumId w:val="16"/>
  </w:num>
  <w:num w:numId="10">
    <w:abstractNumId w:val="14"/>
  </w:num>
  <w:num w:numId="11">
    <w:abstractNumId w:val="13"/>
  </w:num>
  <w:num w:numId="12">
    <w:abstractNumId w:val="9"/>
  </w:num>
  <w:num w:numId="13">
    <w:abstractNumId w:val="21"/>
  </w:num>
  <w:num w:numId="14">
    <w:abstractNumId w:val="12"/>
  </w:num>
  <w:num w:numId="15">
    <w:abstractNumId w:val="1"/>
  </w:num>
  <w:num w:numId="16">
    <w:abstractNumId w:val="11"/>
  </w:num>
  <w:num w:numId="17">
    <w:abstractNumId w:val="17"/>
  </w:num>
  <w:num w:numId="18">
    <w:abstractNumId w:val="3"/>
  </w:num>
  <w:num w:numId="19">
    <w:abstractNumId w:val="0"/>
  </w:num>
  <w:num w:numId="20">
    <w:abstractNumId w:val="15"/>
  </w:num>
  <w:num w:numId="21">
    <w:abstractNumId w:val="4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502BE"/>
    <w:rsid w:val="0005022E"/>
    <w:rsid w:val="00054374"/>
    <w:rsid w:val="00072441"/>
    <w:rsid w:val="0009566D"/>
    <w:rsid w:val="000B31D2"/>
    <w:rsid w:val="000F54AA"/>
    <w:rsid w:val="0016343A"/>
    <w:rsid w:val="001848FE"/>
    <w:rsid w:val="0018751B"/>
    <w:rsid w:val="00190D8D"/>
    <w:rsid w:val="001947A7"/>
    <w:rsid w:val="001B3608"/>
    <w:rsid w:val="002D6340"/>
    <w:rsid w:val="00304B88"/>
    <w:rsid w:val="00320331"/>
    <w:rsid w:val="003242B9"/>
    <w:rsid w:val="003D49C3"/>
    <w:rsid w:val="004110D4"/>
    <w:rsid w:val="00413D6D"/>
    <w:rsid w:val="004431A2"/>
    <w:rsid w:val="004614DD"/>
    <w:rsid w:val="004A0D9B"/>
    <w:rsid w:val="00515E8C"/>
    <w:rsid w:val="00585835"/>
    <w:rsid w:val="005A3798"/>
    <w:rsid w:val="005D3B2B"/>
    <w:rsid w:val="005F2B2A"/>
    <w:rsid w:val="0061444F"/>
    <w:rsid w:val="00623D13"/>
    <w:rsid w:val="006424E9"/>
    <w:rsid w:val="00686AFE"/>
    <w:rsid w:val="00690D55"/>
    <w:rsid w:val="00763FC5"/>
    <w:rsid w:val="00770263"/>
    <w:rsid w:val="00797C2B"/>
    <w:rsid w:val="007A2B93"/>
    <w:rsid w:val="007D54E7"/>
    <w:rsid w:val="00812899"/>
    <w:rsid w:val="00837907"/>
    <w:rsid w:val="00856F54"/>
    <w:rsid w:val="008C0BBA"/>
    <w:rsid w:val="009023E0"/>
    <w:rsid w:val="00971ED6"/>
    <w:rsid w:val="00983B8B"/>
    <w:rsid w:val="009A26C7"/>
    <w:rsid w:val="009C000D"/>
    <w:rsid w:val="00A355EA"/>
    <w:rsid w:val="00AE5384"/>
    <w:rsid w:val="00AE5E9D"/>
    <w:rsid w:val="00B26750"/>
    <w:rsid w:val="00B3270C"/>
    <w:rsid w:val="00B642ED"/>
    <w:rsid w:val="00B91693"/>
    <w:rsid w:val="00BB077E"/>
    <w:rsid w:val="00BB4BF8"/>
    <w:rsid w:val="00BD4A5A"/>
    <w:rsid w:val="00C17CBC"/>
    <w:rsid w:val="00C2683B"/>
    <w:rsid w:val="00C37F7C"/>
    <w:rsid w:val="00CD4D65"/>
    <w:rsid w:val="00CF1FE2"/>
    <w:rsid w:val="00D502BE"/>
    <w:rsid w:val="00D71C66"/>
    <w:rsid w:val="00D9190E"/>
    <w:rsid w:val="00D953C1"/>
    <w:rsid w:val="00DD2545"/>
    <w:rsid w:val="00E0465A"/>
    <w:rsid w:val="00E24C3C"/>
    <w:rsid w:val="00EC4B74"/>
    <w:rsid w:val="00EE0004"/>
    <w:rsid w:val="00F32E7A"/>
    <w:rsid w:val="00F359D6"/>
    <w:rsid w:val="00F4755D"/>
    <w:rsid w:val="00FA67B0"/>
    <w:rsid w:val="00FB2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2B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PlainTable1">
    <w:name w:val="Plain Table 1"/>
    <w:basedOn w:val="a1"/>
    <w:uiPriority w:val="59"/>
    <w:rsid w:val="00D502BE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2">
    <w:name w:val="Plain Table 2"/>
    <w:basedOn w:val="a1"/>
    <w:uiPriority w:val="59"/>
    <w:rsid w:val="00D502BE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D502BE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4">
    <w:name w:val="Plain Table 4"/>
    <w:basedOn w:val="a1"/>
    <w:uiPriority w:val="99"/>
    <w:rsid w:val="00D502BE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5">
    <w:name w:val="Plain Table 5"/>
    <w:basedOn w:val="a1"/>
    <w:uiPriority w:val="99"/>
    <w:rsid w:val="00D502BE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GridTable1Light">
    <w:name w:val="Grid Table 1 Light"/>
    <w:basedOn w:val="a1"/>
    <w:uiPriority w:val="99"/>
    <w:rsid w:val="00D502BE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2">
    <w:name w:val="Grid Table 2"/>
    <w:basedOn w:val="a1"/>
    <w:uiPriority w:val="99"/>
    <w:rsid w:val="00D502BE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">
    <w:name w:val="Grid Table 3"/>
    <w:basedOn w:val="a1"/>
    <w:uiPriority w:val="99"/>
    <w:rsid w:val="00D502BE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">
    <w:name w:val="Grid Table 4"/>
    <w:basedOn w:val="a1"/>
    <w:uiPriority w:val="59"/>
    <w:rsid w:val="00D502BE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5Dark">
    <w:name w:val="Grid Table 5 Dark"/>
    <w:basedOn w:val="a1"/>
    <w:uiPriority w:val="99"/>
    <w:rsid w:val="00D502BE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6Colorful">
    <w:name w:val="Grid Table 6 Colorful"/>
    <w:basedOn w:val="a1"/>
    <w:uiPriority w:val="99"/>
    <w:rsid w:val="00D502BE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D502BE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D502BE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">
    <w:name w:val="List Table 2"/>
    <w:basedOn w:val="a1"/>
    <w:uiPriority w:val="99"/>
    <w:rsid w:val="00D502BE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3">
    <w:name w:val="List Table 3"/>
    <w:basedOn w:val="a1"/>
    <w:uiPriority w:val="99"/>
    <w:rsid w:val="00D502BE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4">
    <w:name w:val="List Table 4"/>
    <w:basedOn w:val="a1"/>
    <w:uiPriority w:val="99"/>
    <w:rsid w:val="00D502BE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5Dark">
    <w:name w:val="List Table 5 Dark"/>
    <w:basedOn w:val="a1"/>
    <w:uiPriority w:val="99"/>
    <w:rsid w:val="00D502BE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6Colorful">
    <w:name w:val="List Table 6 Colorful"/>
    <w:basedOn w:val="a1"/>
    <w:uiPriority w:val="99"/>
    <w:rsid w:val="00D502BE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7Colorful">
    <w:name w:val="List Table 7 Colorful"/>
    <w:basedOn w:val="a1"/>
    <w:uiPriority w:val="99"/>
    <w:rsid w:val="00D502BE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paragraph" w:customStyle="1" w:styleId="11">
    <w:name w:val="Заголовок 11"/>
    <w:basedOn w:val="a"/>
    <w:link w:val="1"/>
    <w:uiPriority w:val="9"/>
    <w:qFormat/>
    <w:rsid w:val="00D502BE"/>
    <w:pPr>
      <w:spacing w:before="100" w:beforeAutospacing="1" w:after="100" w:afterAutospacing="1"/>
      <w:outlineLvl w:val="0"/>
    </w:pPr>
    <w:rPr>
      <w:b/>
      <w:bCs/>
      <w:sz w:val="48"/>
      <w:szCs w:val="48"/>
    </w:rPr>
  </w:style>
  <w:style w:type="paragraph" w:customStyle="1" w:styleId="21">
    <w:name w:val="Заголовок 21"/>
    <w:basedOn w:val="a"/>
    <w:next w:val="a"/>
    <w:link w:val="2"/>
    <w:uiPriority w:val="9"/>
    <w:unhideWhenUsed/>
    <w:qFormat/>
    <w:rsid w:val="00D502BE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3"/>
    <w:uiPriority w:val="9"/>
    <w:unhideWhenUsed/>
    <w:qFormat/>
    <w:rsid w:val="00D502BE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4"/>
    <w:uiPriority w:val="9"/>
    <w:unhideWhenUsed/>
    <w:qFormat/>
    <w:rsid w:val="00D502BE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5"/>
    <w:uiPriority w:val="9"/>
    <w:unhideWhenUsed/>
    <w:qFormat/>
    <w:rsid w:val="00D502BE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customStyle="1" w:styleId="61">
    <w:name w:val="Заголовок 61"/>
    <w:basedOn w:val="a"/>
    <w:next w:val="a"/>
    <w:link w:val="6"/>
    <w:uiPriority w:val="9"/>
    <w:unhideWhenUsed/>
    <w:qFormat/>
    <w:rsid w:val="00D502BE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7"/>
    <w:uiPriority w:val="9"/>
    <w:unhideWhenUsed/>
    <w:qFormat/>
    <w:rsid w:val="00D502BE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8"/>
    <w:uiPriority w:val="9"/>
    <w:unhideWhenUsed/>
    <w:qFormat/>
    <w:rsid w:val="00D502BE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9"/>
    <w:uiPriority w:val="9"/>
    <w:unhideWhenUsed/>
    <w:qFormat/>
    <w:rsid w:val="00D502BE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2Char">
    <w:name w:val="Heading 2 Char"/>
    <w:basedOn w:val="a0"/>
    <w:uiPriority w:val="9"/>
    <w:rsid w:val="00D502BE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D502BE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D502BE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D502BE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D502BE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D502BE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D502BE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D502BE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D502BE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D502BE"/>
    <w:rPr>
      <w:sz w:val="24"/>
      <w:szCs w:val="24"/>
    </w:rPr>
  </w:style>
  <w:style w:type="character" w:customStyle="1" w:styleId="QuoteChar">
    <w:name w:val="Quote Char"/>
    <w:uiPriority w:val="29"/>
    <w:rsid w:val="00D502BE"/>
    <w:rPr>
      <w:i/>
    </w:rPr>
  </w:style>
  <w:style w:type="character" w:customStyle="1" w:styleId="IntenseQuoteChar">
    <w:name w:val="Intense Quote Char"/>
    <w:uiPriority w:val="30"/>
    <w:rsid w:val="00D502BE"/>
    <w:rPr>
      <w:i/>
    </w:rPr>
  </w:style>
  <w:style w:type="character" w:customStyle="1" w:styleId="FootnoteTextChar">
    <w:name w:val="Footnote Text Char"/>
    <w:uiPriority w:val="99"/>
    <w:rsid w:val="00D502BE"/>
    <w:rPr>
      <w:sz w:val="18"/>
    </w:rPr>
  </w:style>
  <w:style w:type="character" w:customStyle="1" w:styleId="EndnoteTextChar">
    <w:name w:val="Endnote Text Char"/>
    <w:uiPriority w:val="99"/>
    <w:rsid w:val="00D502BE"/>
    <w:rPr>
      <w:sz w:val="20"/>
    </w:rPr>
  </w:style>
  <w:style w:type="character" w:customStyle="1" w:styleId="Heading1Char">
    <w:name w:val="Heading 1 Char"/>
    <w:basedOn w:val="a0"/>
    <w:uiPriority w:val="9"/>
    <w:rsid w:val="00D502BE"/>
    <w:rPr>
      <w:rFonts w:ascii="Arial" w:eastAsia="Arial" w:hAnsi="Arial" w:cs="Arial"/>
      <w:sz w:val="40"/>
      <w:szCs w:val="40"/>
    </w:rPr>
  </w:style>
  <w:style w:type="character" w:customStyle="1" w:styleId="2">
    <w:name w:val="Заголовок 2 Знак"/>
    <w:basedOn w:val="a0"/>
    <w:link w:val="21"/>
    <w:rsid w:val="00D502BE"/>
    <w:rPr>
      <w:rFonts w:ascii="Arial" w:eastAsia="Arial" w:hAnsi="Arial" w:cs="Arial"/>
      <w:sz w:val="34"/>
    </w:rPr>
  </w:style>
  <w:style w:type="character" w:customStyle="1" w:styleId="3">
    <w:name w:val="Заголовок 3 Знак"/>
    <w:basedOn w:val="a0"/>
    <w:link w:val="31"/>
    <w:uiPriority w:val="9"/>
    <w:rsid w:val="00D502BE"/>
    <w:rPr>
      <w:rFonts w:ascii="Arial" w:eastAsia="Arial" w:hAnsi="Arial" w:cs="Arial"/>
      <w:sz w:val="30"/>
      <w:szCs w:val="30"/>
    </w:rPr>
  </w:style>
  <w:style w:type="character" w:customStyle="1" w:styleId="4">
    <w:name w:val="Заголовок 4 Знак"/>
    <w:basedOn w:val="a0"/>
    <w:link w:val="41"/>
    <w:uiPriority w:val="9"/>
    <w:rsid w:val="00D502BE"/>
    <w:rPr>
      <w:rFonts w:ascii="Arial" w:eastAsia="Arial" w:hAnsi="Arial" w:cs="Arial"/>
      <w:b/>
      <w:bCs/>
      <w:sz w:val="26"/>
      <w:szCs w:val="26"/>
    </w:rPr>
  </w:style>
  <w:style w:type="character" w:customStyle="1" w:styleId="5">
    <w:name w:val="Заголовок 5 Знак"/>
    <w:basedOn w:val="a0"/>
    <w:link w:val="51"/>
    <w:uiPriority w:val="9"/>
    <w:rsid w:val="00D502BE"/>
    <w:rPr>
      <w:rFonts w:ascii="Arial" w:eastAsia="Arial" w:hAnsi="Arial" w:cs="Arial"/>
      <w:b/>
      <w:bCs/>
      <w:sz w:val="24"/>
      <w:szCs w:val="24"/>
    </w:rPr>
  </w:style>
  <w:style w:type="character" w:customStyle="1" w:styleId="6">
    <w:name w:val="Заголовок 6 Знак"/>
    <w:basedOn w:val="a0"/>
    <w:link w:val="61"/>
    <w:uiPriority w:val="9"/>
    <w:rsid w:val="00D502BE"/>
    <w:rPr>
      <w:rFonts w:ascii="Arial" w:eastAsia="Arial" w:hAnsi="Arial" w:cs="Arial"/>
      <w:b/>
      <w:bCs/>
      <w:sz w:val="22"/>
      <w:szCs w:val="22"/>
    </w:rPr>
  </w:style>
  <w:style w:type="character" w:customStyle="1" w:styleId="7">
    <w:name w:val="Заголовок 7 Знак"/>
    <w:basedOn w:val="a0"/>
    <w:link w:val="71"/>
    <w:uiPriority w:val="9"/>
    <w:rsid w:val="00D502BE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">
    <w:name w:val="Заголовок 8 Знак"/>
    <w:basedOn w:val="a0"/>
    <w:link w:val="81"/>
    <w:uiPriority w:val="9"/>
    <w:rsid w:val="00D502BE"/>
    <w:rPr>
      <w:rFonts w:ascii="Arial" w:eastAsia="Arial" w:hAnsi="Arial" w:cs="Arial"/>
      <w:i/>
      <w:iCs/>
      <w:sz w:val="22"/>
      <w:szCs w:val="22"/>
    </w:rPr>
  </w:style>
  <w:style w:type="character" w:customStyle="1" w:styleId="9">
    <w:name w:val="Заголовок 9 Знак"/>
    <w:basedOn w:val="a0"/>
    <w:link w:val="91"/>
    <w:uiPriority w:val="9"/>
    <w:rsid w:val="00D502BE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D502BE"/>
  </w:style>
  <w:style w:type="paragraph" w:styleId="a4">
    <w:name w:val="Title"/>
    <w:basedOn w:val="a"/>
    <w:next w:val="a"/>
    <w:link w:val="a5"/>
    <w:uiPriority w:val="10"/>
    <w:qFormat/>
    <w:rsid w:val="00D502BE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D502BE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D502BE"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sid w:val="00D502BE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rsid w:val="00D502BE"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sid w:val="00D502BE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D502BE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D502BE"/>
    <w:rPr>
      <w:i/>
    </w:rPr>
  </w:style>
  <w:style w:type="character" w:customStyle="1" w:styleId="HeaderChar">
    <w:name w:val="Header Char"/>
    <w:basedOn w:val="a0"/>
    <w:uiPriority w:val="99"/>
    <w:rsid w:val="00D502BE"/>
  </w:style>
  <w:style w:type="character" w:customStyle="1" w:styleId="FooterChar">
    <w:name w:val="Footer Char"/>
    <w:basedOn w:val="a0"/>
    <w:uiPriority w:val="99"/>
    <w:rsid w:val="00D502BE"/>
  </w:style>
  <w:style w:type="paragraph" w:customStyle="1" w:styleId="10">
    <w:name w:val="Название объекта1"/>
    <w:basedOn w:val="a"/>
    <w:next w:val="a"/>
    <w:uiPriority w:val="35"/>
    <w:semiHidden/>
    <w:unhideWhenUsed/>
    <w:qFormat/>
    <w:rsid w:val="00D502BE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  <w:rsid w:val="00D502BE"/>
  </w:style>
  <w:style w:type="table" w:styleId="aa">
    <w:name w:val="Table Grid"/>
    <w:basedOn w:val="a1"/>
    <w:uiPriority w:val="59"/>
    <w:rsid w:val="00D502B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rsid w:val="00D502BE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rsid w:val="00D502BE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210">
    <w:name w:val="Таблица простая 21"/>
    <w:basedOn w:val="a1"/>
    <w:uiPriority w:val="59"/>
    <w:rsid w:val="00D502BE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D502BE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410">
    <w:name w:val="Таблица простая 41"/>
    <w:basedOn w:val="a1"/>
    <w:uiPriority w:val="99"/>
    <w:rsid w:val="00D502BE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510">
    <w:name w:val="Таблица простая 51"/>
    <w:basedOn w:val="a1"/>
    <w:uiPriority w:val="99"/>
    <w:rsid w:val="00D502BE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-11">
    <w:name w:val="Таблица-сетка 1 светлая1"/>
    <w:basedOn w:val="a1"/>
    <w:uiPriority w:val="99"/>
    <w:rsid w:val="00D502BE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D502BE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D502BE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D502BE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D502BE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D502BE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D502BE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D502BE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D502BE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D502BE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D502BE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D502BE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D502BE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D502BE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D502BE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D502BE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D502BE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D502BE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D502BE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D502BE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D502BE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D502BE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D502BE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D502BE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D502BE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D502BE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D502BE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D502BE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D502BE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D502BE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D502BE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D502BE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D502BE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D502BE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D502BE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D502BE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D502BE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D502BE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D502BE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D502BE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D502BE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D502BE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D502BE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D502BE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D502BE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D502BE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D502BE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D502BE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D502BE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D502BE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D502BE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D502BE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D502BE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D502BE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D502BE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D502BE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D502BE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D502BE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D502BE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D502BE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D502BE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D502BE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D502BE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D502BE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D502BE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D502BE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D502BE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D502BE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D502BE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D502BE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D502BE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D502BE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D502BE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D502BE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D502BE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D502BE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D502BE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D502BE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D502BE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D502BE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D502BE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D502BE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D502BE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D502BE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D502BE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D502BE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D502BE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D502BE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D502BE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D502BE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D502BE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D502BE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D502BE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D502BE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D502BE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D502BE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D502BE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D502BE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D502BE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sid w:val="00D502BE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D502BE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D502BE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D502BE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D502BE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D502BE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D502BE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sid w:val="00D502BE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D502BE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D502BE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D502BE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D502BE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D502BE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D502BE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D502BE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D502BE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D502BE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D502BE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D502BE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D502BE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rsid w:val="00D502BE"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sid w:val="00D502BE"/>
    <w:rPr>
      <w:sz w:val="18"/>
    </w:rPr>
  </w:style>
  <w:style w:type="character" w:styleId="ad">
    <w:name w:val="footnote reference"/>
    <w:basedOn w:val="a0"/>
    <w:uiPriority w:val="99"/>
    <w:unhideWhenUsed/>
    <w:rsid w:val="00D502BE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D502BE"/>
    <w:rPr>
      <w:sz w:val="20"/>
    </w:rPr>
  </w:style>
  <w:style w:type="character" w:customStyle="1" w:styleId="af">
    <w:name w:val="Текст концевой сноски Знак"/>
    <w:link w:val="ae"/>
    <w:uiPriority w:val="99"/>
    <w:rsid w:val="00D502BE"/>
    <w:rPr>
      <w:sz w:val="20"/>
    </w:rPr>
  </w:style>
  <w:style w:type="character" w:styleId="af0">
    <w:name w:val="endnote reference"/>
    <w:basedOn w:val="a0"/>
    <w:uiPriority w:val="99"/>
    <w:semiHidden/>
    <w:unhideWhenUsed/>
    <w:rsid w:val="00D502BE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D502BE"/>
    <w:pPr>
      <w:spacing w:after="57"/>
    </w:pPr>
  </w:style>
  <w:style w:type="paragraph" w:styleId="23">
    <w:name w:val="toc 2"/>
    <w:basedOn w:val="a"/>
    <w:next w:val="a"/>
    <w:uiPriority w:val="39"/>
    <w:unhideWhenUsed/>
    <w:rsid w:val="00D502BE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D502BE"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rsid w:val="00D502BE"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rsid w:val="00D502BE"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rsid w:val="00D502BE"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rsid w:val="00D502BE"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rsid w:val="00D502BE"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rsid w:val="00D502BE"/>
    <w:pPr>
      <w:spacing w:after="57"/>
      <w:ind w:left="2268"/>
    </w:pPr>
  </w:style>
  <w:style w:type="paragraph" w:styleId="af1">
    <w:name w:val="TOC Heading"/>
    <w:uiPriority w:val="39"/>
    <w:unhideWhenUsed/>
    <w:rsid w:val="00D502BE"/>
  </w:style>
  <w:style w:type="paragraph" w:styleId="af2">
    <w:name w:val="table of figures"/>
    <w:basedOn w:val="a"/>
    <w:next w:val="a"/>
    <w:uiPriority w:val="99"/>
    <w:unhideWhenUsed/>
    <w:rsid w:val="00D502BE"/>
  </w:style>
  <w:style w:type="character" w:styleId="af3">
    <w:name w:val="Hyperlink"/>
    <w:unhideWhenUsed/>
    <w:rsid w:val="00D502BE"/>
    <w:rPr>
      <w:color w:val="0000FF"/>
      <w:u w:val="single"/>
    </w:rPr>
  </w:style>
  <w:style w:type="paragraph" w:customStyle="1" w:styleId="13">
    <w:name w:val="Верхний колонтитул1"/>
    <w:basedOn w:val="a"/>
    <w:link w:val="14"/>
    <w:uiPriority w:val="99"/>
    <w:unhideWhenUsed/>
    <w:rsid w:val="00D502BE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f4">
    <w:name w:val="Верхний колонтитул Знак"/>
    <w:link w:val="24"/>
    <w:uiPriority w:val="99"/>
    <w:rsid w:val="00D502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D502BE"/>
    <w:rPr>
      <w:rFonts w:ascii="Times New Roman" w:eastAsia="Times New Roman" w:hAnsi="Times New Roman"/>
      <w:sz w:val="24"/>
      <w:szCs w:val="24"/>
    </w:rPr>
  </w:style>
  <w:style w:type="character" w:customStyle="1" w:styleId="14">
    <w:name w:val="Верхний колонтитул Знак1"/>
    <w:link w:val="13"/>
    <w:uiPriority w:val="99"/>
    <w:rsid w:val="00D502B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">
    <w:name w:val="Заголовок 1 Знак"/>
    <w:link w:val="11"/>
    <w:uiPriority w:val="9"/>
    <w:rsid w:val="00D502BE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af5">
    <w:name w:val="List Paragraph"/>
    <w:basedOn w:val="a"/>
    <w:uiPriority w:val="34"/>
    <w:qFormat/>
    <w:rsid w:val="00D502BE"/>
    <w:pPr>
      <w:ind w:left="720"/>
      <w:contextualSpacing/>
    </w:pPr>
  </w:style>
  <w:style w:type="paragraph" w:customStyle="1" w:styleId="15">
    <w:name w:val="Нижний колонтитул1"/>
    <w:basedOn w:val="a"/>
    <w:link w:val="af6"/>
    <w:uiPriority w:val="99"/>
    <w:unhideWhenUsed/>
    <w:rsid w:val="00D502BE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15"/>
    <w:uiPriority w:val="99"/>
    <w:rsid w:val="00D502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Balloon Text"/>
    <w:basedOn w:val="a"/>
    <w:link w:val="af8"/>
    <w:uiPriority w:val="99"/>
    <w:semiHidden/>
    <w:unhideWhenUsed/>
    <w:rsid w:val="00D502BE"/>
    <w:rPr>
      <w:rFonts w:ascii="Tahoma" w:hAnsi="Tahoma"/>
      <w:sz w:val="16"/>
      <w:szCs w:val="16"/>
    </w:rPr>
  </w:style>
  <w:style w:type="character" w:customStyle="1" w:styleId="af8">
    <w:name w:val="Текст выноски Знак"/>
    <w:link w:val="af7"/>
    <w:uiPriority w:val="99"/>
    <w:semiHidden/>
    <w:rsid w:val="00D502BE"/>
    <w:rPr>
      <w:rFonts w:ascii="Tahoma" w:eastAsia="Times New Roman" w:hAnsi="Tahoma" w:cs="Tahoma"/>
      <w:sz w:val="16"/>
      <w:szCs w:val="16"/>
      <w:lang w:eastAsia="ru-RU"/>
    </w:rPr>
  </w:style>
  <w:style w:type="paragraph" w:styleId="af9">
    <w:name w:val="Normal (Web)"/>
    <w:basedOn w:val="a"/>
    <w:uiPriority w:val="99"/>
    <w:unhideWhenUsed/>
    <w:rsid w:val="00D502BE"/>
    <w:pPr>
      <w:spacing w:before="100" w:beforeAutospacing="1" w:after="100" w:afterAutospacing="1"/>
    </w:pPr>
  </w:style>
  <w:style w:type="character" w:styleId="afa">
    <w:name w:val="Strong"/>
    <w:basedOn w:val="a0"/>
    <w:uiPriority w:val="22"/>
    <w:qFormat/>
    <w:rsid w:val="00D502BE"/>
    <w:rPr>
      <w:b/>
      <w:bCs/>
    </w:rPr>
  </w:style>
  <w:style w:type="paragraph" w:customStyle="1" w:styleId="16">
    <w:name w:val="Верхний колонтитул1"/>
    <w:basedOn w:val="a"/>
    <w:uiPriority w:val="99"/>
    <w:unhideWhenUsed/>
    <w:rsid w:val="00D502BE"/>
    <w:pPr>
      <w:tabs>
        <w:tab w:val="center" w:pos="4153"/>
        <w:tab w:val="right" w:pos="8306"/>
      </w:tabs>
    </w:pPr>
    <w:rPr>
      <w:sz w:val="28"/>
      <w:szCs w:val="20"/>
    </w:rPr>
  </w:style>
  <w:style w:type="paragraph" w:customStyle="1" w:styleId="TableParagraph">
    <w:name w:val="Table Paragraph"/>
    <w:basedOn w:val="a"/>
    <w:uiPriority w:val="1"/>
    <w:qFormat/>
    <w:rsid w:val="00D502BE"/>
    <w:pPr>
      <w:widowControl w:val="0"/>
      <w:spacing w:line="211" w:lineRule="exact"/>
      <w:ind w:left="40"/>
    </w:pPr>
    <w:rPr>
      <w:sz w:val="22"/>
      <w:szCs w:val="22"/>
      <w:lang w:eastAsia="en-US"/>
    </w:rPr>
  </w:style>
  <w:style w:type="paragraph" w:styleId="afb">
    <w:name w:val="Body Text"/>
    <w:basedOn w:val="a"/>
    <w:link w:val="afc"/>
    <w:uiPriority w:val="1"/>
    <w:qFormat/>
    <w:rsid w:val="00D502BE"/>
    <w:pPr>
      <w:widowControl w:val="0"/>
    </w:pPr>
    <w:rPr>
      <w:sz w:val="22"/>
      <w:szCs w:val="22"/>
      <w:lang w:eastAsia="en-US"/>
    </w:rPr>
  </w:style>
  <w:style w:type="character" w:customStyle="1" w:styleId="afc">
    <w:name w:val="Основной текст Знак"/>
    <w:basedOn w:val="a0"/>
    <w:link w:val="afb"/>
    <w:uiPriority w:val="1"/>
    <w:rsid w:val="00D502BE"/>
    <w:rPr>
      <w:rFonts w:ascii="Times New Roman" w:eastAsia="Times New Roman" w:hAnsi="Times New Roman"/>
      <w:sz w:val="22"/>
      <w:szCs w:val="22"/>
      <w:lang w:eastAsia="en-US"/>
    </w:rPr>
  </w:style>
  <w:style w:type="paragraph" w:customStyle="1" w:styleId="311">
    <w:name w:val="Заголовок 31"/>
    <w:basedOn w:val="a"/>
    <w:uiPriority w:val="1"/>
    <w:qFormat/>
    <w:rsid w:val="00D502BE"/>
    <w:pPr>
      <w:widowControl w:val="0"/>
      <w:ind w:left="251"/>
      <w:outlineLvl w:val="3"/>
    </w:pPr>
    <w:rPr>
      <w:b/>
      <w:bCs/>
      <w:sz w:val="22"/>
      <w:szCs w:val="22"/>
      <w:lang w:eastAsia="en-US"/>
    </w:rPr>
  </w:style>
  <w:style w:type="character" w:styleId="afd">
    <w:name w:val="Emphasis"/>
    <w:basedOn w:val="a0"/>
    <w:uiPriority w:val="20"/>
    <w:qFormat/>
    <w:rsid w:val="00D502BE"/>
    <w:rPr>
      <w:i/>
      <w:iCs/>
    </w:rPr>
  </w:style>
  <w:style w:type="paragraph" w:customStyle="1" w:styleId="220">
    <w:name w:val="Заголовок 22"/>
    <w:basedOn w:val="a"/>
    <w:next w:val="a"/>
    <w:unhideWhenUsed/>
    <w:qFormat/>
    <w:rsid w:val="00D502BE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customStyle="1" w:styleId="ConsPlusNormal0">
    <w:name w:val="ConsPlusNormal Знак"/>
    <w:link w:val="ConsPlusNormal"/>
    <w:rsid w:val="00D502BE"/>
    <w:rPr>
      <w:rFonts w:ascii="Times New Roman" w:eastAsia="Times New Roman" w:hAnsi="Times New Roman"/>
      <w:sz w:val="24"/>
      <w:szCs w:val="24"/>
    </w:rPr>
  </w:style>
  <w:style w:type="character" w:customStyle="1" w:styleId="25">
    <w:name w:val="Верхний колонтитул Знак2"/>
    <w:basedOn w:val="a0"/>
    <w:uiPriority w:val="99"/>
    <w:semiHidden/>
    <w:rsid w:val="00D502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4">
    <w:name w:val="Верхний колонтитул2"/>
    <w:basedOn w:val="a"/>
    <w:link w:val="af4"/>
    <w:uiPriority w:val="99"/>
    <w:unhideWhenUsed/>
    <w:rsid w:val="00D502BE"/>
    <w:pPr>
      <w:tabs>
        <w:tab w:val="center" w:pos="4153"/>
        <w:tab w:val="right" w:pos="8306"/>
      </w:tabs>
    </w:pPr>
  </w:style>
  <w:style w:type="character" w:customStyle="1" w:styleId="52">
    <w:name w:val="Верхний колонтитул Знак5"/>
    <w:basedOn w:val="a0"/>
    <w:uiPriority w:val="99"/>
    <w:semiHidden/>
    <w:rsid w:val="00D502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2">
    <w:name w:val="Верхний колонтитул4"/>
    <w:basedOn w:val="a"/>
    <w:link w:val="32"/>
    <w:uiPriority w:val="99"/>
    <w:unhideWhenUsed/>
    <w:rsid w:val="00D502BE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32">
    <w:name w:val="Верхний колонтитул Знак3"/>
    <w:basedOn w:val="a0"/>
    <w:link w:val="42"/>
    <w:uiPriority w:val="99"/>
    <w:rsid w:val="00D502BE"/>
    <w:rPr>
      <w:rFonts w:ascii="Times New Roman" w:eastAsia="Times New Roman" w:hAnsi="Times New Roman"/>
      <w:sz w:val="28"/>
    </w:rPr>
  </w:style>
  <w:style w:type="paragraph" w:customStyle="1" w:styleId="26">
    <w:name w:val="Верхний колонтитул2"/>
    <w:basedOn w:val="a"/>
    <w:uiPriority w:val="99"/>
    <w:unhideWhenUsed/>
    <w:rsid w:val="00D502BE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fe">
    <w:name w:val="Гипертекстовая ссылка"/>
    <w:basedOn w:val="a0"/>
    <w:uiPriority w:val="99"/>
    <w:rsid w:val="00D502BE"/>
    <w:rPr>
      <w:rFonts w:cs="Times New Roman"/>
      <w:color w:val="106BBE"/>
    </w:rPr>
  </w:style>
  <w:style w:type="paragraph" w:customStyle="1" w:styleId="27">
    <w:name w:val="Нижний колонтитул2"/>
    <w:basedOn w:val="a"/>
    <w:link w:val="17"/>
    <w:uiPriority w:val="99"/>
    <w:unhideWhenUsed/>
    <w:rsid w:val="00D502BE"/>
    <w:pPr>
      <w:tabs>
        <w:tab w:val="center" w:pos="4320"/>
        <w:tab w:val="right" w:pos="8640"/>
      </w:tabs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17">
    <w:name w:val="Нижний колонтитул Знак1"/>
    <w:basedOn w:val="a0"/>
    <w:link w:val="27"/>
    <w:uiPriority w:val="99"/>
    <w:semiHidden/>
    <w:rsid w:val="00D502BE"/>
    <w:rPr>
      <w:rFonts w:ascii="Times New Roman" w:eastAsia="Times New Roman" w:hAnsi="Times New Roman"/>
      <w:sz w:val="24"/>
      <w:szCs w:val="24"/>
    </w:rPr>
  </w:style>
  <w:style w:type="paragraph" w:customStyle="1" w:styleId="33">
    <w:name w:val="Верхний колонтитул3"/>
    <w:basedOn w:val="a"/>
    <w:link w:val="43"/>
    <w:uiPriority w:val="99"/>
    <w:semiHidden/>
    <w:unhideWhenUsed/>
    <w:rsid w:val="00D502BE"/>
    <w:pPr>
      <w:tabs>
        <w:tab w:val="center" w:pos="4677"/>
        <w:tab w:val="right" w:pos="9355"/>
      </w:tabs>
    </w:pPr>
  </w:style>
  <w:style w:type="character" w:customStyle="1" w:styleId="43">
    <w:name w:val="Верхний колонтитул Знак4"/>
    <w:basedOn w:val="a0"/>
    <w:link w:val="33"/>
    <w:uiPriority w:val="99"/>
    <w:semiHidden/>
    <w:rsid w:val="00D502BE"/>
    <w:rPr>
      <w:rFonts w:ascii="Times New Roman" w:eastAsia="Times New Roman" w:hAnsi="Times New Roman"/>
      <w:sz w:val="24"/>
      <w:szCs w:val="24"/>
    </w:rPr>
  </w:style>
  <w:style w:type="character" w:customStyle="1" w:styleId="FontStyle22">
    <w:name w:val="Font Style22"/>
    <w:rsid w:val="00BB077E"/>
    <w:rPr>
      <w:rFonts w:ascii="Times New Roman" w:hAnsi="Times New Roman" w:cs="Times New Roman"/>
      <w:sz w:val="26"/>
      <w:szCs w:val="26"/>
    </w:rPr>
  </w:style>
  <w:style w:type="paragraph" w:customStyle="1" w:styleId="111">
    <w:name w:val="Абзац списка11"/>
    <w:basedOn w:val="a"/>
    <w:rsid w:val="00BB077E"/>
    <w:pPr>
      <w:ind w:left="720"/>
      <w:contextualSpacing/>
      <w:jc w:val="both"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08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nuges.ru" TargetMode="External"/><Relationship Id="rId18" Type="http://schemas.openxmlformats.org/officeDocument/2006/relationships/hyperlink" Target="https://internet.garant.ru/document/redirect/12184522/21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mailto:property@sberbank-ast.ru" TargetMode="External"/><Relationship Id="rId17" Type="http://schemas.openxmlformats.org/officeDocument/2006/relationships/hyperlink" Target="https://internet.garant.ru/document/redirect/12184522/2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utp.sberbank-ast.ru/AP/List/BidList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utp.sberbank-ast.ru/AP/List/BidList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utp.sberbank-ast.ru/AP/List/BidList" TargetMode="External"/><Relationship Id="rId10" Type="http://schemas.openxmlformats.org/officeDocument/2006/relationships/hyperlink" Target="mailto:solovey.vv@nur.yanao.ru" TargetMode="External"/><Relationship Id="rId19" Type="http://schemas.openxmlformats.org/officeDocument/2006/relationships/hyperlink" Target="http://utp.sberbank-ast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utp.sberbank-ast.ru" TargetMode="External"/><Relationship Id="rId14" Type="http://schemas.openxmlformats.org/officeDocument/2006/relationships/hyperlink" Target="https://internet.garant.ru/document/redirect/12184522/21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E70398-A87C-4E88-A1CB-E106419C0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1105</TotalTime>
  <Pages>19</Pages>
  <Words>7302</Words>
  <Characters>41628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Соловей Виталий Владимирович (SOLOVEY - SoloveyVV)</cp:lastModifiedBy>
  <cp:revision>141</cp:revision>
  <dcterms:created xsi:type="dcterms:W3CDTF">2023-06-15T05:49:00Z</dcterms:created>
  <dcterms:modified xsi:type="dcterms:W3CDTF">2024-06-19T10:34:00Z</dcterms:modified>
</cp:coreProperties>
</file>