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D" w:rsidRPr="0061383D" w:rsidRDefault="00375CE6">
      <w:pPr>
        <w:ind w:firstLine="4536"/>
        <w:contextualSpacing/>
        <w:rPr>
          <w:rFonts w:ascii="Liberation Sans" w:hAnsi="Liberation Sans"/>
        </w:rPr>
      </w:pPr>
      <w:r w:rsidRPr="0061383D">
        <w:rPr>
          <w:rFonts w:ascii="Liberation Sans" w:hAnsi="Liberation Sans"/>
        </w:rPr>
        <w:t>Приложение 1</w:t>
      </w:r>
    </w:p>
    <w:p w:rsidR="00146ECD" w:rsidRPr="0061383D" w:rsidRDefault="00375CE6">
      <w:pPr>
        <w:ind w:firstLine="4536"/>
        <w:contextualSpacing/>
        <w:rPr>
          <w:rFonts w:ascii="Liberation Sans" w:hAnsi="Liberation Sans"/>
        </w:rPr>
      </w:pPr>
      <w:r w:rsidRPr="0061383D">
        <w:rPr>
          <w:rFonts w:ascii="Liberation Sans" w:hAnsi="Liberation Sans"/>
        </w:rPr>
        <w:t>к составу аукционной документации,</w:t>
      </w:r>
    </w:p>
    <w:p w:rsidR="00146ECD" w:rsidRPr="0061383D" w:rsidRDefault="00375CE6">
      <w:pPr>
        <w:ind w:left="4536"/>
        <w:contextualSpacing/>
        <w:rPr>
          <w:rFonts w:ascii="Liberation Sans" w:hAnsi="Liberation Sans"/>
        </w:rPr>
      </w:pPr>
      <w:r w:rsidRPr="0061383D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46ECD" w:rsidRPr="0061383D" w:rsidRDefault="00375CE6">
      <w:pPr>
        <w:rPr>
          <w:rFonts w:ascii="Liberation Sans" w:hAnsi="Liberation Sans"/>
        </w:rPr>
      </w:pPr>
      <w:r w:rsidRPr="0061383D">
        <w:rPr>
          <w:rFonts w:ascii="Liberation Sans" w:hAnsi="Liberation Sans"/>
        </w:rPr>
        <w:t xml:space="preserve">                                                                    </w:t>
      </w:r>
      <w:r w:rsidR="00FD0D01">
        <w:rPr>
          <w:rFonts w:ascii="Liberation Sans" w:hAnsi="Liberation Sans"/>
          <w:u w:val="single"/>
        </w:rPr>
        <w:t xml:space="preserve">от 13.05.2024 № 322       </w:t>
      </w:r>
      <w:r w:rsidRPr="0061383D">
        <w:rPr>
          <w:rFonts w:ascii="Liberation Sans" w:hAnsi="Liberation Sans"/>
          <w:u w:val="single"/>
        </w:rPr>
        <w:t xml:space="preserve">       </w:t>
      </w:r>
      <w:r w:rsidRPr="0061383D">
        <w:rPr>
          <w:rFonts w:ascii="Liberation Sans" w:hAnsi="Liberation Sans"/>
        </w:rPr>
        <w:t xml:space="preserve">  </w:t>
      </w:r>
    </w:p>
    <w:p w:rsidR="00146ECD" w:rsidRPr="0061383D" w:rsidRDefault="00146ECD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146ECD" w:rsidRPr="0061383D" w:rsidRDefault="00146EC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146ECD" w:rsidRPr="0061383D" w:rsidRDefault="00375CE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146ECD" w:rsidRPr="0061383D" w:rsidRDefault="00375CE6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 проведении </w:t>
      </w:r>
      <w:r w:rsidR="005F01CE" w:rsidRPr="0061383D">
        <w:rPr>
          <w:rFonts w:ascii="Liberation Sans" w:hAnsi="Liberation Sans"/>
          <w:b/>
          <w:sz w:val="26"/>
          <w:szCs w:val="26"/>
        </w:rPr>
        <w:t xml:space="preserve">электронного </w:t>
      </w:r>
      <w:r w:rsidRPr="0061383D">
        <w:rPr>
          <w:rFonts w:ascii="Liberation Sans" w:hAnsi="Liberation Sans"/>
          <w:b/>
          <w:sz w:val="26"/>
          <w:szCs w:val="26"/>
        </w:rPr>
        <w:t xml:space="preserve">аукциона </w:t>
      </w:r>
    </w:p>
    <w:p w:rsidR="00146ECD" w:rsidRPr="0061383D" w:rsidRDefault="00375CE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146ECD" w:rsidRPr="0061383D" w:rsidRDefault="005F01CE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="00375CE6" w:rsidRPr="0061383D">
        <w:rPr>
          <w:rFonts w:ascii="Liberation Sans" w:hAnsi="Liberation Sans"/>
          <w:b/>
          <w:bCs/>
          <w:sz w:val="26"/>
          <w:szCs w:val="26"/>
        </w:rPr>
        <w:t>№ 9-2024/ЭЗ</w:t>
      </w:r>
    </w:p>
    <w:p w:rsidR="00146ECD" w:rsidRPr="0061383D" w:rsidRDefault="00146EC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146ECD" w:rsidRPr="0061383D" w:rsidRDefault="00146EC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146ECD" w:rsidRPr="0061383D" w:rsidRDefault="00375CE6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 w:rsidRPr="0061383D"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распоряжений первого заместителя Главы Администрации города от 26.02.2024 № 233-рз «О проведении аукциона на право заключения договора аренды земельного участка для размещения (строительства) складов», от</w:t>
      </w:r>
      <w:proofErr w:type="gramEnd"/>
      <w:r w:rsidRPr="0061383D">
        <w:rPr>
          <w:rFonts w:ascii="Liberation Sans" w:hAnsi="Liberation Sans"/>
          <w:bCs/>
          <w:sz w:val="26"/>
          <w:szCs w:val="26"/>
        </w:rPr>
        <w:t xml:space="preserve"> 18.03.2024 № 355-рз «О проведен</w:t>
      </w:r>
      <w:proofErr w:type="gramStart"/>
      <w:r w:rsidRPr="0061383D">
        <w:rPr>
          <w:rFonts w:ascii="Liberation Sans" w:hAnsi="Liberation Sans"/>
          <w:bCs/>
          <w:sz w:val="26"/>
          <w:szCs w:val="26"/>
        </w:rPr>
        <w:t>ии ау</w:t>
      </w:r>
      <w:proofErr w:type="gramEnd"/>
      <w:r w:rsidRPr="0061383D">
        <w:rPr>
          <w:rFonts w:ascii="Liberation Sans" w:hAnsi="Liberation Sans"/>
          <w:bCs/>
          <w:sz w:val="26"/>
          <w:szCs w:val="26"/>
        </w:rPr>
        <w:t>кциона на право заключения договора аренды земельного участка для размещения (строительства) складов», от 12.01.2024 № 18-рз «О проведении аукциона на право заключения договора аренды земельного участка для размещения (строительства) склада».</w:t>
      </w:r>
    </w:p>
    <w:p w:rsidR="00146ECD" w:rsidRPr="0061383D" w:rsidRDefault="00375CE6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>».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61383D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Организатор </w:t>
      </w:r>
      <w:r w:rsidR="005F01CE" w:rsidRPr="0061383D">
        <w:rPr>
          <w:rFonts w:ascii="Liberation Sans" w:hAnsi="Liberation Sans"/>
          <w:bCs/>
          <w:sz w:val="26"/>
          <w:szCs w:val="26"/>
        </w:rPr>
        <w:t>аукциона</w:t>
      </w:r>
      <w:r w:rsidRPr="0061383D">
        <w:rPr>
          <w:rFonts w:ascii="Liberation Sans" w:hAnsi="Liberation Sans"/>
          <w:bCs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пр-т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 w:rsidRPr="0061383D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bCs/>
          <w:sz w:val="26"/>
          <w:szCs w:val="26"/>
        </w:rPr>
        <w:t>).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Сбербанк-</w:t>
      </w:r>
      <w:r w:rsidRPr="0061383D">
        <w:rPr>
          <w:rFonts w:ascii="Liberation Sans" w:hAnsi="Liberation Sans"/>
          <w:bCs/>
          <w:sz w:val="26"/>
          <w:szCs w:val="26"/>
        </w:rPr>
        <w:lastRenderedPageBreak/>
        <w:t>АСТ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», Оператор).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146ECD" w:rsidRPr="0061383D" w:rsidRDefault="005F01CE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Предмет аукциона</w:t>
      </w:r>
      <w:r w:rsidR="00375CE6" w:rsidRPr="0061383D">
        <w:rPr>
          <w:rFonts w:ascii="Liberation Sans" w:hAnsi="Liberation Sans"/>
          <w:bCs/>
          <w:sz w:val="26"/>
          <w:szCs w:val="26"/>
        </w:rPr>
        <w:t xml:space="preserve"> - право на заключение договора аренды земельного участка на территории муниципального образования город Новый Уренгой.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Фо</w:t>
      </w:r>
      <w:r w:rsidR="005F01CE" w:rsidRPr="0061383D">
        <w:rPr>
          <w:rFonts w:ascii="Liberation Sans" w:hAnsi="Liberation Sans"/>
          <w:bCs/>
          <w:sz w:val="26"/>
          <w:szCs w:val="26"/>
        </w:rPr>
        <w:t>рма аукциона</w:t>
      </w:r>
      <w:r w:rsidRPr="0061383D">
        <w:rPr>
          <w:rFonts w:ascii="Liberation Sans" w:hAnsi="Liberation Sans"/>
          <w:bCs/>
          <w:sz w:val="26"/>
          <w:szCs w:val="26"/>
        </w:rPr>
        <w:t xml:space="preserve"> - аукцион в электронной форме, открытый по составу участников  и по форме подачи предложений о цене.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E42482" w:rsidRDefault="00375CE6" w:rsidP="00480F8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Проведение</w:t>
      </w:r>
      <w:r w:rsidR="003F4DDE" w:rsidRPr="0061383D">
        <w:rPr>
          <w:rFonts w:ascii="Liberation Sans" w:hAnsi="Liberation Sans"/>
          <w:bCs/>
          <w:sz w:val="26"/>
          <w:szCs w:val="26"/>
        </w:rPr>
        <w:t xml:space="preserve"> электронного</w:t>
      </w:r>
      <w:r w:rsidRPr="0061383D">
        <w:rPr>
          <w:rFonts w:ascii="Liberation Sans" w:hAnsi="Liberation Sans"/>
          <w:bCs/>
          <w:sz w:val="26"/>
          <w:szCs w:val="26"/>
        </w:rPr>
        <w:t xml:space="preserve"> аукциона на право заключения договора аренды земель</w:t>
      </w:r>
      <w:r w:rsidR="009B07E3" w:rsidRPr="0061383D">
        <w:rPr>
          <w:rFonts w:ascii="Liberation Sans" w:hAnsi="Liberation Sans"/>
          <w:bCs/>
          <w:sz w:val="26"/>
          <w:szCs w:val="26"/>
        </w:rPr>
        <w:t>ного участка</w:t>
      </w:r>
      <w:r w:rsidRPr="0061383D">
        <w:rPr>
          <w:rFonts w:ascii="Liberation Sans" w:hAnsi="Liberation Sans"/>
          <w:bCs/>
          <w:sz w:val="26"/>
          <w:szCs w:val="26"/>
        </w:rPr>
        <w:t xml:space="preserve"> осуществляется на электронной площадке оператором электронной площадки.</w:t>
      </w:r>
    </w:p>
    <w:p w:rsidR="00480F86" w:rsidRPr="00480F86" w:rsidRDefault="00480F86" w:rsidP="00480F8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</w:p>
    <w:p w:rsidR="00E42482" w:rsidRDefault="00E42482" w:rsidP="00E4248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>Дата и время начала приема заявок на участие в аукционе: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 14.05.2024.</w:t>
      </w:r>
    </w:p>
    <w:p w:rsidR="00E42482" w:rsidRDefault="00E42482" w:rsidP="00E4248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и время окончания приема заявок на участие в аукционе: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17.06.2024</w:t>
      </w:r>
    </w:p>
    <w:p w:rsidR="00E42482" w:rsidRDefault="00E42482" w:rsidP="00E4248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20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.06.2024. </w:t>
      </w:r>
    </w:p>
    <w:p w:rsidR="00E42482" w:rsidRPr="00480F86" w:rsidRDefault="00E42482" w:rsidP="00480F8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21.06.2024. </w:t>
      </w:r>
    </w:p>
    <w:p w:rsidR="00146ECD" w:rsidRPr="0061383D" w:rsidRDefault="00375CE6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На аукцион выставлено 3 </w:t>
      </w:r>
      <w:r w:rsidRPr="0061383D"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146ECD" w:rsidRPr="0061383D" w:rsidRDefault="00146ECD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146ECD" w:rsidRPr="0061383D" w:rsidRDefault="00375CE6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Кадастровый номер:</w:t>
      </w:r>
      <w:r w:rsidRPr="0061383D">
        <w:rPr>
          <w:rFonts w:ascii="Liberation Sans" w:hAnsi="Liberation Sans"/>
          <w:sz w:val="26"/>
          <w:szCs w:val="26"/>
        </w:rPr>
        <w:t xml:space="preserve"> 89:11:080101:1409.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Площадь:</w:t>
      </w:r>
      <w:r w:rsidRPr="0061383D">
        <w:rPr>
          <w:rFonts w:ascii="Liberation Sans" w:hAnsi="Liberation Sans"/>
          <w:sz w:val="26"/>
          <w:szCs w:val="26"/>
        </w:rPr>
        <w:t xml:space="preserve"> 1 735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Местонахождение:</w:t>
      </w:r>
      <w:r w:rsidRPr="0061383D"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 w:rsidRPr="0061383D">
        <w:rPr>
          <w:rFonts w:ascii="Liberation Sans" w:hAnsi="Liberation Sans"/>
          <w:sz w:val="26"/>
          <w:szCs w:val="26"/>
        </w:rPr>
        <w:t>г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. Новый Уренгой, </w:t>
      </w:r>
      <w:proofErr w:type="spellStart"/>
      <w:r w:rsidRPr="0061383D">
        <w:rPr>
          <w:rFonts w:ascii="Liberation Sans" w:hAnsi="Liberation Sans"/>
          <w:sz w:val="26"/>
          <w:szCs w:val="26"/>
        </w:rPr>
        <w:t>р-он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.          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61383D"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146ECD" w:rsidRPr="0061383D" w:rsidRDefault="00375CE6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Pr="0061383D">
        <w:rPr>
          <w:rFonts w:ascii="Liberation Sans" w:hAnsi="Liberation Sans"/>
          <w:sz w:val="26"/>
          <w:szCs w:val="26"/>
        </w:rPr>
        <w:t>склад (код 6.9).</w:t>
      </w:r>
    </w:p>
    <w:p w:rsidR="00146ECD" w:rsidRPr="0061383D" w:rsidRDefault="00375CE6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61383D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09.04.2024 № КУВИ-001/2024-100971979: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89:05-6.3375 от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 w:rsidR="00480F86">
        <w:rPr>
          <w:rFonts w:ascii="Liberation Sans" w:hAnsi="Liberation Sans"/>
          <w:sz w:val="26"/>
          <w:szCs w:val="26"/>
        </w:rPr>
        <w:t>0</w:t>
      </w:r>
      <w:r w:rsidRPr="0061383D">
        <w:rPr>
          <w:rFonts w:ascii="Liberation Sans" w:hAnsi="Liberation Sans"/>
          <w:sz w:val="26"/>
          <w:szCs w:val="26"/>
        </w:rPr>
        <w:t xml:space="preserve">2 </w:t>
      </w:r>
      <w:r w:rsidRPr="0061383D">
        <w:rPr>
          <w:rFonts w:ascii="Liberation Sans" w:hAnsi="Liberation Sans"/>
          <w:sz w:val="26"/>
          <w:szCs w:val="26"/>
        </w:rPr>
        <w:lastRenderedPageBreak/>
        <w:t>декабря 2017 г. № 1460 - запрещается размещать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61383D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61383D">
        <w:rPr>
          <w:rFonts w:ascii="Liberation Sans" w:hAnsi="Liberation Sans"/>
          <w:sz w:val="26"/>
          <w:szCs w:val="26"/>
        </w:rPr>
        <w:t>). Срок действия - бессрочно, вид/наименование: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>, тип: Охранная зона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Земельный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участок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полностью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расположен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границах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зоны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                 </w:t>
      </w:r>
      <w:r w:rsidRPr="0061383D">
        <w:rPr>
          <w:rFonts w:ascii="Liberation Sans" w:hAnsi="Liberation Sans"/>
          <w:sz w:val="26"/>
          <w:szCs w:val="26"/>
        </w:rPr>
        <w:t>с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реестровым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номером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89:05-6.3376 от 29.01.2021, ограничение использования земельного участка в пределах зоны: Ограничения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             от 02 декабря 2017 г. № 1460 -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запрещается размещать объекты выбросов отходов, строительство животноводческих ферм, скотобоен 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других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объектов,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способствующих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привлечению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массовому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скоплению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птиц.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Срок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действия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-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бессрочно,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>, тип: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зоны                с реестровым номером 89:05-6.3371 от 29.01.2021, ограничение использования земельного участка 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             от 02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декабря 2017 г. № 1460. Срок действия - бессрочно, вид/наименование: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аэродрома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гражданской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авиации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Уренгой,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тип: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Охранная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зона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транспорта,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дата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06.07.2020,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 172/05-П, наименование ОГВ/ОМСУ: Тюменское межрегиональное территориальное управление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89:05-6.3373 от 29.01.2021, ограничение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1460 - запрещается размещать объекты, высота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которых превышает ограничения, установленные уполномоченным Правительством Российской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при установлении соответствующей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61383D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61383D">
        <w:rPr>
          <w:rFonts w:ascii="Liberation Sans" w:hAnsi="Liberation Sans"/>
          <w:sz w:val="26"/>
          <w:szCs w:val="26"/>
        </w:rPr>
        <w:t>". Срок действия - бессрочно</w:t>
      </w:r>
      <w:proofErr w:type="gramStart"/>
      <w:r w:rsidRPr="0061383D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61383D">
        <w:rPr>
          <w:rFonts w:ascii="Liberation Sans" w:hAnsi="Liberation Sans"/>
          <w:sz w:val="26"/>
          <w:szCs w:val="26"/>
        </w:rPr>
        <w:t>вид/наименование: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территория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аэродрома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гражданской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авиации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3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>,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тип: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Охранная</w:t>
      </w:r>
      <w:proofErr w:type="gramStart"/>
      <w:r w:rsidRPr="0061383D">
        <w:rPr>
          <w:rFonts w:ascii="Liberation Sans" w:hAnsi="Liberation Sans"/>
          <w:sz w:val="26"/>
          <w:szCs w:val="26"/>
        </w:rPr>
        <w:t>.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61383D">
        <w:rPr>
          <w:rFonts w:ascii="Liberation Sans" w:hAnsi="Liberation Sans"/>
          <w:sz w:val="26"/>
          <w:szCs w:val="26"/>
        </w:rPr>
        <w:t>з</w:t>
      </w:r>
      <w:proofErr w:type="gramEnd"/>
      <w:r w:rsidRPr="0061383D">
        <w:rPr>
          <w:rFonts w:ascii="Liberation Sans" w:hAnsi="Liberation Sans"/>
          <w:sz w:val="26"/>
          <w:szCs w:val="26"/>
        </w:rPr>
        <w:t>она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транспорта,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дата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06.07.2020,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172/05-П,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наименование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ОГВ/ОМСУ: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Тюменское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межрегиональное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территориальное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управление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Федерального</w:t>
      </w:r>
      <w:r w:rsidRPr="0061383D">
        <w:rPr>
          <w:rFonts w:ascii="Liberation Sans" w:hAnsi="Liberation Sans"/>
          <w:spacing w:val="-4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агентства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Земельный участок образован из земель или земельного участка, </w:t>
      </w:r>
      <w:r w:rsidRPr="0061383D">
        <w:rPr>
          <w:rFonts w:ascii="Liberation Sans" w:hAnsi="Liberation Sans"/>
          <w:sz w:val="26"/>
          <w:szCs w:val="26"/>
        </w:rPr>
        <w:lastRenderedPageBreak/>
        <w:t>государственная собственность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которые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разграничена.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соответствии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Федеральным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законом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25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октября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2001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г.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137-ФЗ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     </w:t>
      </w:r>
      <w:r w:rsidRPr="0061383D">
        <w:rPr>
          <w:rFonts w:ascii="Liberation Sans" w:hAnsi="Liberation Sans"/>
          <w:sz w:val="26"/>
          <w:szCs w:val="26"/>
        </w:rPr>
        <w:t>"О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введении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действие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Земельного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кодекса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Российской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Федерации"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орган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муниципальное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образование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города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уполномочен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распоряжение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таким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земельным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участком.</w:t>
      </w:r>
    </w:p>
    <w:p w:rsidR="00146ECD" w:rsidRPr="0061383D" w:rsidRDefault="00146EC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61383D"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09.04.2024 № КУВИ-001/2024-100971979: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 w:rsidRPr="0061383D">
        <w:rPr>
          <w:rFonts w:ascii="Liberation Sans" w:hAnsi="Liberation Sans"/>
          <w:sz w:val="26"/>
          <w:szCs w:val="26"/>
        </w:rPr>
        <w:t>89:05-6.3375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61383D">
        <w:rPr>
          <w:rFonts w:ascii="Liberation Sans" w:hAnsi="Liberation Sans"/>
          <w:sz w:val="26"/>
          <w:szCs w:val="26"/>
        </w:rPr>
        <w:t>89:05-6.3376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61383D">
        <w:rPr>
          <w:rFonts w:ascii="Liberation Sans" w:hAnsi="Liberation Sans"/>
          <w:sz w:val="26"/>
          <w:szCs w:val="26"/>
        </w:rPr>
        <w:t>89:05-6.3371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61383D">
        <w:rPr>
          <w:rFonts w:ascii="Liberation Sans" w:hAnsi="Liberation Sans"/>
          <w:sz w:val="26"/>
          <w:szCs w:val="26"/>
        </w:rPr>
        <w:t>89:05-6.3373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действия: с 01.12.2023,  реквизиты документа-основания: </w:t>
      </w:r>
      <w:r w:rsidRPr="0061383D">
        <w:rPr>
          <w:rFonts w:ascii="Liberation Sans" w:hAnsi="Liberation Sans"/>
          <w:sz w:val="26"/>
          <w:szCs w:val="26"/>
        </w:rPr>
        <w:t>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Земельный участок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государственного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кадастрового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учета,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если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него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будут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зарегистрированы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права.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08.02.2024 № 7,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89:11:080101:1409 не огражден, доступ на территорию свободен. В границах земельного участка расположены 2 балка и транспортные средства.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временных сооружений, транспортных средств  и санитарной очистке.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Осмотр земельного участка проводился в период времени наличия на территории города Новый Уренгой снежного покрова (заснеженность), в связи с чем,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не представляется возможным.</w:t>
      </w:r>
      <w:r w:rsidRPr="0061383D">
        <w:rPr>
          <w:rFonts w:ascii="Liberation Sans" w:hAnsi="Liberation Sans" w:cs="Liberation Serif"/>
          <w:sz w:val="26"/>
          <w:szCs w:val="26"/>
        </w:rPr>
        <w:t xml:space="preserve"> </w:t>
      </w:r>
    </w:p>
    <w:p w:rsidR="00146ECD" w:rsidRPr="0061383D" w:rsidRDefault="00375CE6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146ECD" w:rsidRPr="0061383D" w:rsidRDefault="00375CE6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от 19.02.2024 № 390, сообщено об отсутствии на земельном участке с кадастровым номером 89:11:080101:1409 сетей электроснабжения, находящихся на обслуживан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ии  АО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</w:p>
    <w:p w:rsidR="00146ECD" w:rsidRPr="0061383D" w:rsidRDefault="00375CE6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19.02.2024 № РТ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/01/418 сообщает об отсутствии в данном районе электрических сетей и центров питания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 w:rsidRPr="0061383D">
        <w:rPr>
          <w:rFonts w:ascii="Liberation Sans" w:hAnsi="Liberation Sans"/>
          <w:sz w:val="26"/>
          <w:szCs w:val="26"/>
        </w:rPr>
        <w:t>89:11:080101:1409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146ECD" w:rsidRPr="0061383D" w:rsidRDefault="00375CE6">
      <w:pPr>
        <w:pStyle w:val="27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lastRenderedPageBreak/>
        <w:t>Письмом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от 13.02.2024 № 356/456  предоставлена информация о технических условиях на присоединение к сетям инженерно-технического обеспечения объекта на земельном участке с кадастровым номером </w:t>
      </w:r>
      <w:r w:rsidRPr="0061383D">
        <w:rPr>
          <w:rFonts w:ascii="Liberation Sans" w:hAnsi="Liberation Sans"/>
          <w:sz w:val="26"/>
          <w:szCs w:val="26"/>
        </w:rPr>
        <w:t>89:11:080101:1409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146ECD" w:rsidRPr="0061383D" w:rsidRDefault="00375CE6">
      <w:pPr>
        <w:pStyle w:val="27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Точка присоединения к сетям водоснабжения: участок водовода </w:t>
      </w:r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150 в существующей камере УТ-1 на центральном водоводе в 150 метрах от земельного участка (сети надземного исполнения). </w:t>
      </w:r>
    </w:p>
    <w:p w:rsidR="00146ECD" w:rsidRPr="0061383D" w:rsidRDefault="00375CE6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Водоотведение объекта выполнить устройством септика, поскольку сети водоотведения на земельном участке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Pr="0061383D">
        <w:rPr>
          <w:rFonts w:ascii="Liberation Sans" w:hAnsi="Liberation Sans"/>
          <w:sz w:val="26"/>
          <w:szCs w:val="26"/>
        </w:rPr>
        <w:t>89:11:080101:1409</w:t>
      </w:r>
      <w:r w:rsidRPr="0061383D">
        <w:rPr>
          <w:rFonts w:ascii="Liberation Sans" w:hAnsi="Liberation Sans" w:cs="Liberation Serif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отсутствуют.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Согласно письму от 05.03.2024 № 1358 АО «Уренгойтеплогенерация-1»  отказывает в выдаче технических условий на подключение к сетям теплоснабжения и горячего водоснабжения земельного участка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 w:rsidRPr="0061383D">
        <w:rPr>
          <w:rFonts w:ascii="Liberation Sans" w:hAnsi="Liberation Sans"/>
          <w:sz w:val="26"/>
          <w:szCs w:val="26"/>
        </w:rPr>
        <w:t>89:11:080101:1409, в связи с отсутствием в данном районе сетей, обслуживаемых  АО «УТГ-1».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          от 07.02.2024 № 022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146ECD" w:rsidRPr="0061383D" w:rsidRDefault="00375CE6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146ECD" w:rsidRPr="0061383D" w:rsidRDefault="00375CE6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146ECD" w:rsidRPr="0061383D" w:rsidRDefault="00375CE6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</w:t>
      </w:r>
      <w:r w:rsidR="009B07E3" w:rsidRPr="0061383D">
        <w:rPr>
          <w:rFonts w:ascii="Liberation Sans" w:hAnsi="Liberation Sans"/>
          <w:b/>
          <w:color w:val="000000"/>
          <w:sz w:val="26"/>
          <w:szCs w:val="26"/>
        </w:rPr>
        <w:t>аукциона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>.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производственной зоне (П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</w:t>
      </w:r>
      <w:r w:rsidRPr="0061383D">
        <w:rPr>
          <w:rFonts w:ascii="Liberation Sans" w:hAnsi="Liberation Sans"/>
          <w:color w:val="000000"/>
          <w:sz w:val="26"/>
          <w:szCs w:val="26"/>
        </w:rPr>
        <w:lastRenderedPageBreak/>
        <w:t>застройки  в границах земельного участка составляет 60%. Предельное количество этажей – 4.</w:t>
      </w:r>
    </w:p>
    <w:p w:rsidR="00146ECD" w:rsidRPr="0061383D" w:rsidRDefault="00375CE6">
      <w:pPr>
        <w:pStyle w:val="Heading2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61383D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61383D">
        <w:rPr>
          <w:rFonts w:ascii="Liberation Sans" w:hAnsi="Liberation Sans"/>
          <w:b w:val="0"/>
          <w:i w:val="0"/>
          <w:color w:val="000000"/>
          <w:sz w:val="26"/>
          <w:szCs w:val="26"/>
        </w:rPr>
        <w:t>в  производственной зоне (П-1)</w:t>
      </w:r>
    </w:p>
    <w:tbl>
      <w:tblPr>
        <w:tblStyle w:val="afa"/>
        <w:tblW w:w="0" w:type="auto"/>
        <w:tblLayout w:type="fixed"/>
        <w:tblLook w:val="04A0"/>
      </w:tblPr>
      <w:tblGrid>
        <w:gridCol w:w="2092"/>
        <w:gridCol w:w="2409"/>
        <w:gridCol w:w="5069"/>
      </w:tblGrid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409" w:type="dxa"/>
          </w:tcPr>
          <w:p w:rsidR="00146ECD" w:rsidRPr="0061383D" w:rsidRDefault="00375CE6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069" w:type="dxa"/>
          </w:tcPr>
          <w:p w:rsidR="00146ECD" w:rsidRPr="0061383D" w:rsidRDefault="00375CE6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proofErr w:type="spellStart"/>
            <w:r w:rsidRPr="0061383D">
              <w:rPr>
                <w:rFonts w:ascii="Liberation Sans" w:hAnsi="Liberation Sans"/>
                <w:sz w:val="20"/>
              </w:rPr>
              <w:t>Недропользование</w:t>
            </w:r>
            <w:proofErr w:type="spellEnd"/>
          </w:p>
        </w:tc>
        <w:tc>
          <w:tcPr>
            <w:tcW w:w="2409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Производственная деятельность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Нефтехимическая промышленность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Строительная промышленность</w:t>
            </w:r>
          </w:p>
        </w:tc>
        <w:tc>
          <w:tcPr>
            <w:tcW w:w="2409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lastRenderedPageBreak/>
              <w:t>Коммунальное обслуживание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Деловое управление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409" w:type="dxa"/>
            <w:vMerge w:val="restart"/>
          </w:tcPr>
          <w:p w:rsidR="00146ECD" w:rsidRPr="0061383D" w:rsidRDefault="00375CE6"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/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Объекты дорожного сервиса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Автомобилестроительная промышленность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Пищевая промышленность</w:t>
            </w:r>
          </w:p>
        </w:tc>
        <w:tc>
          <w:tcPr>
            <w:tcW w:w="2409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  <w:p w:rsidR="00146ECD" w:rsidRPr="0061383D" w:rsidRDefault="00146ECD"/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409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209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lastRenderedPageBreak/>
              <w:t>Склад</w:t>
            </w:r>
          </w:p>
        </w:tc>
        <w:tc>
          <w:tcPr>
            <w:tcW w:w="2409" w:type="dxa"/>
            <w:vMerge/>
          </w:tcPr>
          <w:p w:rsidR="00146ECD" w:rsidRPr="0061383D" w:rsidRDefault="00146ECD"/>
        </w:tc>
        <w:tc>
          <w:tcPr>
            <w:tcW w:w="506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146ECD" w:rsidRPr="0061383D" w:rsidRDefault="00146ECD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46ECD" w:rsidRPr="0061383D" w:rsidRDefault="00375CE6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Pr="0061383D">
        <w:rPr>
          <w:rFonts w:ascii="Liberation Sans" w:hAnsi="Liberation Sans"/>
          <w:b/>
          <w:sz w:val="26"/>
          <w:szCs w:val="26"/>
        </w:rPr>
        <w:t>участка</w:t>
      </w:r>
      <w:r w:rsidRPr="0061383D">
        <w:rPr>
          <w:rFonts w:ascii="Liberation Sans" w:hAnsi="Liberation Sans"/>
          <w:sz w:val="26"/>
          <w:szCs w:val="26"/>
        </w:rPr>
        <w:t xml:space="preserve"> –  4 года 10 месяцев.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521 141,95руб.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61383D">
        <w:rPr>
          <w:rFonts w:ascii="Liberation Sans" w:hAnsi="Liberation Sans"/>
          <w:sz w:val="26"/>
          <w:szCs w:val="26"/>
        </w:rPr>
        <w:t xml:space="preserve"> (20 % от кадастровой стоимости</w:t>
      </w:r>
      <w:r w:rsidR="009B07E3" w:rsidRPr="0061383D">
        <w:rPr>
          <w:rFonts w:ascii="Liberation Sans" w:hAnsi="Liberation Sans"/>
          <w:sz w:val="26"/>
          <w:szCs w:val="26"/>
        </w:rPr>
        <w:t xml:space="preserve"> земельного участка</w:t>
      </w:r>
      <w:r w:rsidRPr="0061383D">
        <w:rPr>
          <w:rFonts w:ascii="Liberation Sans" w:hAnsi="Liberation Sans"/>
          <w:sz w:val="26"/>
          <w:szCs w:val="26"/>
        </w:rPr>
        <w:t xml:space="preserve">) составляет – 104 228,39 руб. </w:t>
      </w:r>
    </w:p>
    <w:p w:rsidR="00146ECD" w:rsidRPr="0061383D" w:rsidRDefault="00375CE6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46ECD" w:rsidRPr="0061383D" w:rsidRDefault="00375CE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Шаг аукциона</w:t>
      </w:r>
      <w:r w:rsidRPr="0061383D"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3 126,85 руб. </w:t>
      </w:r>
    </w:p>
    <w:p w:rsidR="00146ECD" w:rsidRPr="0061383D" w:rsidRDefault="00375CE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Размер задатка</w:t>
      </w:r>
      <w:r w:rsidRPr="0061383D">
        <w:rPr>
          <w:rFonts w:ascii="Liberation Sans" w:hAnsi="Liberation Sans"/>
          <w:sz w:val="26"/>
          <w:szCs w:val="26"/>
        </w:rPr>
        <w:t xml:space="preserve"> составляет</w:t>
      </w:r>
      <w:r w:rsidRPr="0061383D">
        <w:rPr>
          <w:rFonts w:ascii="Liberation Sans" w:hAnsi="Liberation Sans"/>
          <w:b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20 % от начальной цены предмета аукциона – 20 845,68 руб.</w:t>
      </w:r>
    </w:p>
    <w:p w:rsidR="00146ECD" w:rsidRPr="0061383D" w:rsidRDefault="00146ECD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146ECD" w:rsidRPr="0061383D" w:rsidRDefault="00375CE6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146ECD" w:rsidRPr="0061383D" w:rsidRDefault="00375CE6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Кадастровый номер:</w:t>
      </w:r>
      <w:r w:rsidRPr="0061383D">
        <w:rPr>
          <w:rFonts w:ascii="Liberation Sans" w:hAnsi="Liberation Sans"/>
          <w:sz w:val="26"/>
          <w:szCs w:val="26"/>
        </w:rPr>
        <w:t xml:space="preserve"> 89:05:010307:11289.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Площадь:</w:t>
      </w:r>
      <w:r w:rsidRPr="0061383D">
        <w:rPr>
          <w:rFonts w:ascii="Liberation Sans" w:hAnsi="Liberation Sans"/>
          <w:sz w:val="26"/>
          <w:szCs w:val="26"/>
        </w:rPr>
        <w:t xml:space="preserve"> 24 189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Местонахождение:</w:t>
      </w:r>
      <w:r w:rsidRPr="0061383D"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proofErr w:type="gramStart"/>
      <w:r w:rsidRPr="0061383D">
        <w:rPr>
          <w:rFonts w:ascii="Liberation Sans" w:hAnsi="Liberation Sans"/>
          <w:sz w:val="26"/>
          <w:szCs w:val="26"/>
        </w:rPr>
        <w:t>Северная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промзона</w:t>
      </w:r>
      <w:proofErr w:type="spellEnd"/>
      <w:r w:rsidRPr="0061383D">
        <w:rPr>
          <w:rFonts w:ascii="Liberation Sans" w:hAnsi="Liberation Sans"/>
          <w:sz w:val="26"/>
          <w:szCs w:val="26"/>
        </w:rPr>
        <w:t>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61383D"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Pr="0061383D">
        <w:rPr>
          <w:rFonts w:ascii="Liberation Sans" w:hAnsi="Liberation Sans"/>
          <w:sz w:val="26"/>
          <w:szCs w:val="26"/>
        </w:rPr>
        <w:t>склад (код 6.9).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61383D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Права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146ECD" w:rsidRPr="0061383D" w:rsidRDefault="00375CE6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 w:rsidRPr="0061383D"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08.04.2024 № КУВИ-001/2024-99656440: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которые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разграничена.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соответствии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Федеральным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законом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25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октября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2001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г.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137-ФЗ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     </w:t>
      </w:r>
      <w:r w:rsidRPr="0061383D">
        <w:rPr>
          <w:rFonts w:ascii="Liberation Sans" w:hAnsi="Liberation Sans"/>
          <w:sz w:val="26"/>
          <w:szCs w:val="26"/>
        </w:rPr>
        <w:t>"О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введении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действие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Земельного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кодекса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Российской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Федерации"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орган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муниципальное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образование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города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уполномочен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распоряжение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таким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земельным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участком.</w:t>
      </w:r>
    </w:p>
    <w:p w:rsidR="00146ECD" w:rsidRPr="0061383D" w:rsidRDefault="00375CE6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Ограничение (обременение) прав на земельный участок                       не зарегистрировано.</w:t>
      </w:r>
    </w:p>
    <w:p w:rsidR="00146ECD" w:rsidRPr="0061383D" w:rsidRDefault="00375CE6">
      <w:pPr>
        <w:pStyle w:val="af7"/>
        <w:widowControl w:val="0"/>
        <w:spacing w:before="0" w:beforeAutospacing="0" w:after="0" w:afterAutospacing="0"/>
        <w:ind w:right="125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</w:t>
      </w:r>
      <w:r w:rsidRPr="0061383D">
        <w:rPr>
          <w:rFonts w:ascii="Liberation Sans" w:hAnsi="Liberation Sans"/>
          <w:bCs/>
          <w:sz w:val="26"/>
          <w:szCs w:val="26"/>
        </w:rPr>
        <w:lastRenderedPageBreak/>
        <w:t>земельного участка (земельных участков) с кадастровым номером (кадастровыми номерами): земли общего пользования.</w:t>
      </w:r>
    </w:p>
    <w:p w:rsidR="00146ECD" w:rsidRPr="0061383D" w:rsidRDefault="00375CE6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>Земельный участок</w:t>
      </w:r>
      <w:r w:rsidRPr="0061383D"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Pr="0061383D"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государственного</w:t>
      </w:r>
      <w:r w:rsidRPr="0061383D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кадастрового</w:t>
      </w:r>
      <w:r w:rsidRPr="0061383D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учета,</w:t>
      </w:r>
      <w:r w:rsidRPr="0061383D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если</w:t>
      </w:r>
      <w:r w:rsidRPr="0061383D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на</w:t>
      </w:r>
      <w:r w:rsidRPr="0061383D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него</w:t>
      </w:r>
      <w:r w:rsidRPr="0061383D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не</w:t>
      </w:r>
      <w:r w:rsidRPr="0061383D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будут</w:t>
      </w:r>
      <w:r w:rsidRPr="0061383D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зарегистрированы</w:t>
      </w:r>
      <w:r w:rsidRPr="0061383D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>права.</w:t>
      </w:r>
    </w:p>
    <w:p w:rsidR="00146ECD" w:rsidRPr="0061383D" w:rsidRDefault="00375CE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20.03.2024 № 343,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</w:t>
      </w:r>
      <w:r w:rsidRPr="0061383D">
        <w:rPr>
          <w:rFonts w:ascii="Liberation Sans" w:hAnsi="Liberation Sans"/>
          <w:sz w:val="26"/>
          <w:szCs w:val="26"/>
        </w:rPr>
        <w:t xml:space="preserve">номером 89:05:010307:11289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не ограждена. Ввиду обильной заснеженности доступ на территорию земельного участка ограничен. С обзорно-просматриваемой точки объекты имущества на территории земельного участка визуально не определяются. С юго-восточной стороны земельного участка размещен вагон-дом. Кроме того, с восточной стороны из-под снега определяется скопление отработанных шин. Местами на </w:t>
      </w:r>
      <w:proofErr w:type="gramStart"/>
      <w:r w:rsidRPr="0061383D">
        <w:rPr>
          <w:rFonts w:ascii="Liberation Sans" w:hAnsi="Liberation Sans"/>
          <w:color w:val="000000" w:themeColor="text1"/>
          <w:sz w:val="26"/>
          <w:szCs w:val="26"/>
        </w:rPr>
        <w:t>земельной</w:t>
      </w:r>
      <w:proofErr w:type="gramEnd"/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 участке произрастают деревья, кустарники и прочая растительность.         По внешним признакам земельный участок не освоен.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временных сооружений, транспортных средств  и санитарной очистке.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146ECD" w:rsidRPr="0061383D" w:rsidRDefault="00375CE6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Письмом от 07.03.2024 № 530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 w:rsidRPr="0061383D">
        <w:rPr>
          <w:rFonts w:ascii="Liberation Sans" w:hAnsi="Liberation Sans"/>
          <w:sz w:val="26"/>
          <w:szCs w:val="26"/>
        </w:rPr>
        <w:t xml:space="preserve">89:05:010307:11289 </w:t>
      </w:r>
      <w:r w:rsidRPr="0061383D">
        <w:rPr>
          <w:rFonts w:ascii="Liberation Sans" w:hAnsi="Liberation Sans"/>
          <w:color w:val="000000"/>
          <w:sz w:val="26"/>
          <w:szCs w:val="26"/>
        </w:rPr>
        <w:t>возможно от ВЛ-6 кВ, находящихся на обслуживан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146ECD" w:rsidRPr="0061383D" w:rsidRDefault="00375CE6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По земельному участку не проходят сети электроснабжения, находящиеся на обслуживан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146ECD" w:rsidRPr="0061383D" w:rsidRDefault="00375CE6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условий, заявителю необходимо обратиться с заявлением в адрес </w:t>
      </w:r>
      <w:r w:rsidRPr="0061383D"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146ECD" w:rsidRPr="0061383D" w:rsidRDefault="00375CE6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19.03.2024 № 54-ИГ-07/541, отсутствует техническая возможность присоединения объекта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с кадастровым номером  </w:t>
      </w:r>
      <w:r w:rsidRPr="0061383D">
        <w:rPr>
          <w:rFonts w:ascii="Liberation Sans" w:hAnsi="Liberation Sans"/>
          <w:sz w:val="26"/>
          <w:szCs w:val="26"/>
        </w:rPr>
        <w:t>89:05:010307:11289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инженерных сетей ООО «Газпром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11.03.2024 № РТ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/01/575 </w:t>
      </w:r>
      <w:r w:rsidRPr="0061383D">
        <w:rPr>
          <w:rFonts w:ascii="Liberation Sans" w:hAnsi="Liberation Sans"/>
          <w:sz w:val="26"/>
          <w:szCs w:val="26"/>
        </w:rPr>
        <w:t xml:space="preserve">сообщено что на наименьшем расстоянии (по прямой линии) около 2 км от земельного участка                    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с кадастровым номером </w:t>
      </w:r>
      <w:r w:rsidRPr="0061383D">
        <w:rPr>
          <w:rFonts w:ascii="Liberation Sans" w:hAnsi="Liberation Sans"/>
          <w:sz w:val="26"/>
          <w:szCs w:val="26"/>
        </w:rPr>
        <w:t xml:space="preserve">89:05:010307:11289 находятся объекты </w:t>
      </w:r>
      <w:proofErr w:type="spellStart"/>
      <w:r w:rsidRPr="0061383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хозяйства сетевой организации ООО «Газпром </w:t>
      </w:r>
      <w:proofErr w:type="spellStart"/>
      <w:r w:rsidRPr="0061383D">
        <w:rPr>
          <w:rFonts w:ascii="Liberation Sans" w:hAnsi="Liberation Sans"/>
          <w:sz w:val="26"/>
          <w:szCs w:val="26"/>
        </w:rPr>
        <w:t>энерго</w:t>
      </w:r>
      <w:proofErr w:type="spellEnd"/>
      <w:r w:rsidRPr="0061383D">
        <w:rPr>
          <w:rFonts w:ascii="Liberation Sans" w:hAnsi="Liberation Sans"/>
          <w:sz w:val="26"/>
          <w:szCs w:val="26"/>
        </w:rPr>
        <w:t>». Ближайший центр питания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Россети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Тюмень» (ПС 110 кВ </w:t>
      </w:r>
      <w:proofErr w:type="spellStart"/>
      <w:r w:rsidRPr="0061383D">
        <w:rPr>
          <w:rFonts w:ascii="Liberation Sans" w:hAnsi="Liberation Sans"/>
          <w:sz w:val="26"/>
          <w:szCs w:val="26"/>
        </w:rPr>
        <w:t>Ева-Яха</w:t>
      </w:r>
      <w:proofErr w:type="spellEnd"/>
      <w:r w:rsidRPr="0061383D">
        <w:rPr>
          <w:rFonts w:ascii="Liberation Sans" w:hAnsi="Liberation Sans"/>
          <w:sz w:val="26"/>
          <w:szCs w:val="26"/>
        </w:rPr>
        <w:t>) от указанного земельного участка находится на расстоянии (по прямой линии) около 3,85 км.  Заявителю предложено обратиться в адрес сетевой компании, сети которой находятся на наименьшем расстоянии от указанного земельного участка.  Наличие технической возможности технологического присоединения определяется на момент подачи заявки в сетевую организацию.</w:t>
      </w:r>
    </w:p>
    <w:p w:rsidR="00146ECD" w:rsidRPr="0061383D" w:rsidRDefault="00375CE6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lastRenderedPageBreak/>
        <w:t>Письмом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от 14.03.2024 № 630/824 сообщено, что в районе расположения земельного участка с кадастровым номером </w:t>
      </w:r>
      <w:r w:rsidRPr="0061383D">
        <w:rPr>
          <w:rFonts w:ascii="Liberation Sans" w:hAnsi="Liberation Sans"/>
          <w:sz w:val="26"/>
          <w:szCs w:val="26"/>
        </w:rPr>
        <w:t xml:space="preserve">89:05:010307:11289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отсутствуют централизованные сети холодного водоснабжения и водоотведения, находящиеся на балансе или  эксплуатируемые </w:t>
      </w:r>
      <w:r w:rsidRPr="0061383D">
        <w:rPr>
          <w:rFonts w:ascii="Liberation Sans" w:hAnsi="Liberation Sans"/>
          <w:sz w:val="26"/>
          <w:szCs w:val="26"/>
        </w:rPr>
        <w:t xml:space="preserve">АО «УГВК».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Согласно информации от 18.03.2024 № 1485                                        АО «Уренгойтеплогенерация-1» не имеет технической возможности            на присоединение объекта капитального строительства на земельном участке с кадастровым номером 89:05:010307:11289, в связи с отсутствием в данном районе трубопроводов тепловых сетей, находящихся на обслуживан</w:t>
      </w:r>
      <w:proofErr w:type="gramStart"/>
      <w:r w:rsidRPr="0061383D">
        <w:rPr>
          <w:rFonts w:ascii="Liberation Sans" w:hAnsi="Liberation Sans"/>
          <w:sz w:val="26"/>
          <w:szCs w:val="26"/>
        </w:rPr>
        <w:t>ии АО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«УТГ-1».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          от 06.03.2024 № 052 техническая возможность подключения (технологического присоединения) объекта капитального строительства     на земельном участке </w:t>
      </w:r>
      <w:r w:rsidRPr="0061383D">
        <w:rPr>
          <w:rFonts w:ascii="Liberation Sans" w:hAnsi="Liberation Sans"/>
          <w:sz w:val="26"/>
          <w:szCs w:val="26"/>
        </w:rPr>
        <w:t xml:space="preserve">с кадастровым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 w:rsidRPr="0061383D">
        <w:rPr>
          <w:rFonts w:ascii="Liberation Sans" w:hAnsi="Liberation Sans"/>
          <w:sz w:val="26"/>
          <w:szCs w:val="26"/>
        </w:rPr>
        <w:t xml:space="preserve">89:05:010307:11289 </w:t>
      </w:r>
      <w:r w:rsidRPr="0061383D"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территории МО г. Новый Уренгой,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>). Планируемое направление использования  газа: отопление.</w:t>
      </w:r>
    </w:p>
    <w:p w:rsidR="00146ECD" w:rsidRPr="0061383D" w:rsidRDefault="00375CE6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146ECD" w:rsidRPr="0061383D" w:rsidRDefault="00375CE6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</w:t>
      </w:r>
      <w:r w:rsidR="009B07E3" w:rsidRPr="0061383D">
        <w:rPr>
          <w:rFonts w:ascii="Liberation Sans" w:hAnsi="Liberation Sans"/>
          <w:b/>
          <w:color w:val="000000"/>
          <w:sz w:val="26"/>
          <w:szCs w:val="26"/>
        </w:rPr>
        <w:t xml:space="preserve">           у организатора аукциона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>.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Header1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lastRenderedPageBreak/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146ECD" w:rsidRPr="0061383D" w:rsidRDefault="00375CE6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61383D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61383D"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 xml:space="preserve">Служебные </w:t>
            </w:r>
            <w:r w:rsidRPr="0061383D">
              <w:rPr>
                <w:rFonts w:ascii="Liberation Sans" w:hAnsi="Liberation Sans"/>
                <w:color w:val="000000"/>
                <w:sz w:val="20"/>
              </w:rPr>
              <w:lastRenderedPageBreak/>
              <w:t>гаражи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lastRenderedPageBreak/>
              <w:t>Связь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</w:t>
            </w:r>
            <w:r w:rsidRPr="0061383D">
              <w:rPr>
                <w:rFonts w:ascii="Liberation Sans" w:hAnsi="Liberation Sans"/>
                <w:sz w:val="20"/>
                <w:szCs w:val="20"/>
              </w:rPr>
              <w:lastRenderedPageBreak/>
              <w:t>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 w:rsidRPr="0061383D"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Хранение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 w:rsidRPr="0061383D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146ECD" w:rsidRPr="0061383D" w:rsidRDefault="00146ECD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– 10 лет 8 месяцев.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</w:rPr>
      </w:pPr>
      <w:r w:rsidRPr="0061383D"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13 415 461,29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руб.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lastRenderedPageBreak/>
        <w:t>Начальная цена предмета аукциона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(5 % от кадастровой стоимости</w:t>
      </w:r>
      <w:r w:rsidR="009B07E3" w:rsidRPr="0061383D">
        <w:rPr>
          <w:rFonts w:ascii="Liberation Sans" w:hAnsi="Liberation Sans"/>
          <w:color w:val="000000"/>
          <w:sz w:val="26"/>
          <w:szCs w:val="26"/>
        </w:rPr>
        <w:t xml:space="preserve"> земельного участка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) составляет – 670 773,06 руб. </w:t>
      </w:r>
    </w:p>
    <w:p w:rsidR="00146ECD" w:rsidRPr="0061383D" w:rsidRDefault="00375CE6">
      <w:pPr>
        <w:pStyle w:val="ConsPlusNormal"/>
        <w:ind w:firstLine="708"/>
        <w:jc w:val="both"/>
        <w:rPr>
          <w:rFonts w:ascii="Liberation Sans" w:hAnsi="Liberation Sans"/>
        </w:rPr>
      </w:pPr>
      <w:r w:rsidRPr="0061383D"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61383D"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 w:rsidRPr="0061383D">
        <w:rPr>
          <w:rFonts w:ascii="Liberation Sans" w:hAnsi="Liberation Sans"/>
          <w:sz w:val="26"/>
          <w:szCs w:val="26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46ECD" w:rsidRPr="0061383D" w:rsidRDefault="00375CE6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20 123,19 руб. </w:t>
      </w:r>
    </w:p>
    <w:p w:rsidR="00146ECD" w:rsidRPr="0061383D" w:rsidRDefault="00375CE6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 w:themeColor="text1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–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134 154,61 руб. </w:t>
      </w:r>
    </w:p>
    <w:p w:rsidR="00146ECD" w:rsidRPr="0061383D" w:rsidRDefault="00146ECD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146ECD" w:rsidRPr="0061383D" w:rsidRDefault="00375CE6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bCs/>
          <w:color w:val="000000"/>
          <w:sz w:val="26"/>
          <w:szCs w:val="26"/>
        </w:rPr>
        <w:t>Лот № 3</w:t>
      </w:r>
    </w:p>
    <w:p w:rsidR="00146ECD" w:rsidRPr="0061383D" w:rsidRDefault="00375CE6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Кадастровый номер:</w:t>
      </w:r>
      <w:r w:rsidRPr="0061383D">
        <w:rPr>
          <w:rFonts w:ascii="Liberation Sans" w:hAnsi="Liberation Sans"/>
          <w:sz w:val="26"/>
          <w:szCs w:val="26"/>
        </w:rPr>
        <w:t xml:space="preserve"> 89:11:030301:260.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Площадь:</w:t>
      </w:r>
      <w:r w:rsidRPr="0061383D">
        <w:rPr>
          <w:rFonts w:ascii="Liberation Sans" w:hAnsi="Liberation Sans"/>
          <w:sz w:val="26"/>
          <w:szCs w:val="26"/>
        </w:rPr>
        <w:t xml:space="preserve"> 713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Местонахождение:</w:t>
      </w:r>
      <w:r w:rsidRPr="0061383D"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proofErr w:type="gramStart"/>
      <w:r w:rsidRPr="0061383D">
        <w:rPr>
          <w:rFonts w:ascii="Liberation Sans" w:hAnsi="Liberation Sans"/>
          <w:sz w:val="26"/>
          <w:szCs w:val="26"/>
        </w:rPr>
        <w:t>Восточная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промзона</w:t>
      </w:r>
      <w:proofErr w:type="spellEnd"/>
      <w:r w:rsidRPr="0061383D">
        <w:rPr>
          <w:rFonts w:ascii="Liberation Sans" w:hAnsi="Liberation Sans"/>
          <w:sz w:val="26"/>
          <w:szCs w:val="26"/>
        </w:rPr>
        <w:t>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61383D">
        <w:rPr>
          <w:rFonts w:ascii="Liberation Sans" w:hAnsi="Liberation Sans"/>
          <w:sz w:val="26"/>
          <w:szCs w:val="26"/>
        </w:rPr>
        <w:t>для размещения (строительства) склада.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Pr="0061383D">
        <w:rPr>
          <w:rFonts w:ascii="Liberation Sans" w:hAnsi="Liberation Sans"/>
          <w:sz w:val="26"/>
          <w:szCs w:val="26"/>
        </w:rPr>
        <w:t>склад (код 6.9).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61383D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Права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146ECD" w:rsidRPr="0061383D" w:rsidRDefault="00375CE6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 w:rsidRPr="0061383D"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09.04.2024 № КУВИ-001/2024-100965466: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с реестровым номером 89:11-6.496 от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18.12.2020, ограничение использования земельного участка в пределах зоны: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зона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установлена в соответствии с </w:t>
      </w:r>
      <w:proofErr w:type="gramStart"/>
      <w:r w:rsidRPr="0061383D">
        <w:rPr>
          <w:rFonts w:ascii="Liberation Sans" w:hAnsi="Liberation Sans"/>
          <w:sz w:val="26"/>
          <w:szCs w:val="26"/>
        </w:rPr>
        <w:t>ч</w:t>
      </w:r>
      <w:proofErr w:type="gramEnd"/>
      <w:r w:rsidRPr="0061383D"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74-ФЗ; Зона с особыми условиями использования территории установлена бессрочно. В границах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зон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запрещаются: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1)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использование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сточных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вод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целях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регулирования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плодородия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почв;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2)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потребления,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химических, взрывчатых, токсичных, отравляющих и ядовитых веществ, пунктов захоронения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радиоактивных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отходов;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3)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осуществление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авиационных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мер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борьбе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вредными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организмами;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4) движение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стоянка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транспортных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средств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(кроме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специальных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транспортных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средств),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исключением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их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покрытие;                 </w:t>
      </w:r>
      <w:proofErr w:type="gramStart"/>
      <w:r w:rsidRPr="0061383D"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исключением случаев, если автозаправочные станции, склады горюче-смазочных материалов размещены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 территориях портов, судостроительных и судоремонтных организаций, инфраструктуры внутренних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водных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путей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условии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соблюдения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требований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законодательства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области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охраны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окружающей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среды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 настоящего Кодекса), станций технического обслуживания, используемых для технического осмотра 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6) размещение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 w:rsidRPr="0061383D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 w:rsidRPr="0061383D">
        <w:rPr>
          <w:rFonts w:ascii="Liberation Sans" w:hAnsi="Liberation Sans"/>
          <w:sz w:val="26"/>
          <w:szCs w:val="26"/>
        </w:rPr>
        <w:lastRenderedPageBreak/>
        <w:t>агрохимикатов</w:t>
      </w:r>
      <w:proofErr w:type="spellEnd"/>
      <w:r w:rsidRPr="0061383D">
        <w:rPr>
          <w:rFonts w:ascii="Liberation Sans" w:hAnsi="Liberation Sans"/>
          <w:sz w:val="26"/>
          <w:szCs w:val="26"/>
        </w:rPr>
        <w:t>; 7)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 w:rsidRPr="0061383D"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полезных ископаемых, в границах предоставленных им в соответствии с законодательством Российской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технического проекта в соответствии со статьей 19.1 Закона Российской Федерации от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61383D">
        <w:rPr>
          <w:rFonts w:ascii="Liberation Sans" w:hAnsi="Liberation Sans"/>
          <w:sz w:val="26"/>
          <w:szCs w:val="26"/>
        </w:rPr>
        <w:t>21 февраля 1992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года N 2395-1        "О недрах"), вид/наименование: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 w:rsidRPr="0061383D">
        <w:rPr>
          <w:rFonts w:ascii="Liberation Sans" w:hAnsi="Liberation Sans"/>
          <w:sz w:val="26"/>
          <w:szCs w:val="26"/>
        </w:rPr>
        <w:t>Варенгаяха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зона, </w:t>
      </w:r>
      <w:proofErr w:type="gramStart"/>
      <w:r w:rsidRPr="0061383D">
        <w:rPr>
          <w:rFonts w:ascii="Liberation Sans" w:hAnsi="Liberation Sans"/>
          <w:sz w:val="26"/>
          <w:szCs w:val="26"/>
        </w:rPr>
        <w:t>номер: б</w:t>
      </w:r>
      <w:proofErr w:type="gramEnd"/>
      <w:r w:rsidRPr="0061383D">
        <w:rPr>
          <w:rFonts w:ascii="Liberation Sans" w:hAnsi="Liberation Sans"/>
          <w:sz w:val="26"/>
          <w:szCs w:val="26"/>
        </w:rPr>
        <w:t>/</w:t>
      </w:r>
      <w:proofErr w:type="spellStart"/>
      <w:r w:rsidRPr="0061383D">
        <w:rPr>
          <w:rFonts w:ascii="Liberation Sans" w:hAnsi="Liberation Sans"/>
          <w:sz w:val="26"/>
          <w:szCs w:val="26"/>
        </w:rPr>
        <w:t>н</w:t>
      </w:r>
      <w:proofErr w:type="spellEnd"/>
      <w:r w:rsidRPr="0061383D"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 w:rsidRPr="0061383D">
        <w:rPr>
          <w:rFonts w:ascii="Liberation Sans" w:hAnsi="Liberation Sans"/>
          <w:sz w:val="26"/>
          <w:szCs w:val="26"/>
        </w:rPr>
        <w:t>Ямало</w:t>
      </w:r>
      <w:proofErr w:type="spellEnd"/>
      <w:r w:rsidRPr="0061383D">
        <w:rPr>
          <w:rFonts w:ascii="Liberation Sans" w:hAnsi="Liberation Sans"/>
          <w:sz w:val="26"/>
          <w:szCs w:val="26"/>
        </w:rPr>
        <w:t>-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Ненецкого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номером 89:11-6.510 от 21.12.2020, ограничение использования земельного участка в пределах зоны: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Прибрежная защитная полоса установлена в соответствии с </w:t>
      </w:r>
      <w:proofErr w:type="gramStart"/>
      <w:r w:rsidRPr="0061383D">
        <w:rPr>
          <w:rFonts w:ascii="Liberation Sans" w:hAnsi="Liberation Sans"/>
          <w:sz w:val="26"/>
          <w:szCs w:val="26"/>
        </w:rPr>
        <w:t>ч</w:t>
      </w:r>
      <w:proofErr w:type="gramEnd"/>
      <w:r w:rsidRPr="0061383D">
        <w:rPr>
          <w:rFonts w:ascii="Liberation Sans" w:hAnsi="Liberation Sans"/>
          <w:sz w:val="26"/>
          <w:szCs w:val="26"/>
        </w:rPr>
        <w:t>. 1 ст.26, ст. 65 Водного кодекса Российской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 от 03.06.2006 г. № 74-ФЗ; Зона с особыми условиями использования территории установлена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бессрочно.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границах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прибрежной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защитной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полосы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запрещаются: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1)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использование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сточных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вод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 целях регулирования плодородия почв; 2) размещение кладбищ, скотомогильников, мест захоронения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отходов производства и потребления, химических, взрывчатых, токсичных, отравляющих и ядовитых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веществ, пунктов захоронения радиоактивных отходов; 3) осуществление авиационных мер по борьбе с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вредными организмами; 4) движение и стоянка транспортных средств (кроме специальных транспортных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средств), за исключением их движения по дорогам и стоянки на дорогах и в специально оборудованных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местах,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имеющих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твердое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покрытие;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                  </w:t>
      </w:r>
      <w:proofErr w:type="gramStart"/>
      <w:r w:rsidRPr="0061383D">
        <w:rPr>
          <w:rFonts w:ascii="Liberation Sans" w:hAnsi="Liberation Sans"/>
          <w:sz w:val="26"/>
          <w:szCs w:val="26"/>
        </w:rPr>
        <w:t>5)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размещение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автозаправочных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станций,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складов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горюче-смазочных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материалов (за исключением случаев, если автозаправочные станции, склады горюче-смазочных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материалов размещены на территориях портов, судостроительных и судоремонтных организаций,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инфраструктуры внутренних водных путей при условии соблюдения требований законодательства 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области охраны окружающей среды и настоящего Кодекса), станций технического обслуживания,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используемых для технического осмотра и ремонта транспортных средств, осуществление мойки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транспортных средств;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Pr="0061383D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61383D">
        <w:rPr>
          <w:rFonts w:ascii="Liberation Sans" w:hAnsi="Liberation Sans"/>
          <w:sz w:val="26"/>
          <w:szCs w:val="26"/>
        </w:rPr>
        <w:t>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применение пестицидов и </w:t>
      </w:r>
      <w:proofErr w:type="spellStart"/>
      <w:r w:rsidRPr="0061383D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; 7) сброс сточных, в том числе дренажных, вод; </w:t>
      </w:r>
      <w:proofErr w:type="gramStart"/>
      <w:r w:rsidRPr="0061383D">
        <w:rPr>
          <w:rFonts w:ascii="Liberation Sans" w:hAnsi="Liberation Sans"/>
          <w:sz w:val="26"/>
          <w:szCs w:val="26"/>
        </w:rPr>
        <w:t>8) разведка 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добыча общераспространенных полезных ископаемых (за исключением случаев, если разведка и добыча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общераспространенных полезных ископаемых осуществляются пользователями недр, осуществляющими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разведку и добычу иных видов полезных ископаемых, в границах предоставленных им в соответствии с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основании утвержденного технического проекта в соответствии со статьей 19.1 Закона Российской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Федерации от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61383D">
        <w:rPr>
          <w:rFonts w:ascii="Liberation Sans" w:hAnsi="Liberation Sans"/>
          <w:sz w:val="26"/>
          <w:szCs w:val="26"/>
        </w:rPr>
        <w:t>21 февраля 1992 года N 2395-1        "О недрах"); 9) распашка земель; 10) размещение отвалов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размываемых грунтов; 11) выпас сельскохозяйственных животных и организация для них летних лагерей,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 w:rsidRPr="0061383D">
        <w:rPr>
          <w:rFonts w:ascii="Liberation Sans" w:hAnsi="Liberation Sans"/>
          <w:sz w:val="26"/>
          <w:szCs w:val="26"/>
        </w:rPr>
        <w:t>Варенгаяха</w:t>
      </w:r>
      <w:proofErr w:type="spellEnd"/>
      <w:r w:rsidRPr="0061383D">
        <w:rPr>
          <w:rFonts w:ascii="Liberation Sans" w:hAnsi="Liberation Sans"/>
          <w:sz w:val="26"/>
          <w:szCs w:val="26"/>
        </w:rPr>
        <w:t>, тип: Прибрежная защитная полоса,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 w:rsidRPr="0061383D">
        <w:rPr>
          <w:rFonts w:ascii="Liberation Sans" w:hAnsi="Liberation Sans"/>
          <w:sz w:val="26"/>
          <w:szCs w:val="26"/>
        </w:rPr>
        <w:t>номер: б</w:t>
      </w:r>
      <w:proofErr w:type="gramEnd"/>
      <w:r w:rsidRPr="0061383D">
        <w:rPr>
          <w:rFonts w:ascii="Liberation Sans" w:hAnsi="Liberation Sans"/>
          <w:sz w:val="26"/>
          <w:szCs w:val="26"/>
        </w:rPr>
        <w:t>/</w:t>
      </w:r>
      <w:proofErr w:type="spellStart"/>
      <w:r w:rsidRPr="0061383D">
        <w:rPr>
          <w:rFonts w:ascii="Liberation Sans" w:hAnsi="Liberation Sans"/>
          <w:sz w:val="26"/>
          <w:szCs w:val="26"/>
        </w:rPr>
        <w:t>н</w:t>
      </w:r>
      <w:proofErr w:type="spellEnd"/>
      <w:r w:rsidRPr="0061383D"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lastRenderedPageBreak/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 w:rsidRPr="0061383D">
        <w:rPr>
          <w:rFonts w:ascii="Liberation Sans" w:hAnsi="Liberation Sans"/>
          <w:sz w:val="26"/>
          <w:szCs w:val="26"/>
        </w:rPr>
        <w:t>Ямало</w:t>
      </w:r>
      <w:proofErr w:type="spellEnd"/>
      <w:r w:rsidRPr="0061383D">
        <w:rPr>
          <w:rFonts w:ascii="Liberation Sans" w:hAnsi="Liberation Sans"/>
          <w:sz w:val="26"/>
          <w:szCs w:val="26"/>
        </w:rPr>
        <w:t>-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Ненецкого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с реестровым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номером 89:11-6.539 от 20.05.2021, ограничение использования земельного участка в пределах зоны: </w:t>
      </w:r>
      <w:proofErr w:type="gramStart"/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соответствии п. 2в Правил выделения на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</w:t>
      </w:r>
      <w:proofErr w:type="spellEnd"/>
      <w:r w:rsidRPr="0061383D">
        <w:rPr>
          <w:rFonts w:ascii="Liberation Sans" w:hAnsi="Liberation Sans"/>
          <w:sz w:val="26"/>
          <w:szCs w:val="26"/>
        </w:rPr>
        <w:t>, утвержденных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третьей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подзоны</w:t>
      </w:r>
      <w:proofErr w:type="spellEnd"/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        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высота которых превышает ограничения,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исполнительной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власти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(далее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-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уполномоченный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федеральный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орган)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установлении соответствующей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решения: 1000-П, наименование ОГВ/ОМСУ: Федеральное агентство воздушного транспорта. 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Земельный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участок полностью расположен в границах зоны                 с реестровым номером 89:11-6.540 от 20.05.2021,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61383D">
        <w:rPr>
          <w:rFonts w:ascii="Liberation Sans" w:hAnsi="Liberation Sans"/>
          <w:sz w:val="26"/>
          <w:szCs w:val="26"/>
        </w:rPr>
        <w:t>В соответствии п. 2г Правил выделения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на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</w:t>
      </w:r>
      <w:proofErr w:type="spellEnd"/>
      <w:r w:rsidRPr="0061383D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2017 г. № 1460 при установлении четвертой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подзоны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 использования объектов недвижимости         и осуществления деятельности: запрещается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подзоны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участок полностью расположен в границах зоны                с реестровым номером 89:11-6.541 от 20.05.2021,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61383D">
        <w:rPr>
          <w:rFonts w:ascii="Liberation Sans" w:hAnsi="Liberation Sans"/>
          <w:sz w:val="26"/>
          <w:szCs w:val="26"/>
        </w:rPr>
        <w:t>В соответствии п. 2д Правил выделения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на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</w:t>
      </w:r>
      <w:proofErr w:type="spellEnd"/>
      <w:r w:rsidRPr="0061383D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2017 г. № 1460 при установлении пятой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подзоны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             "О промышленной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полностью расположен в границах зоны                с реестровым номером 89:11-6.536 от 20.05.2021, ограничение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При установлении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устанавливаются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использования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lastRenderedPageBreak/>
        <w:t>земельных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участков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(или)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расположенных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них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объектов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недвижимости и осуществления экономической и иной деятельности в соответствии           с Решением об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установлении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территории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аэродрома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Надым,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принятым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Приказом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РОСАВИАЦИИ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 w:rsidRPr="0061383D">
        <w:rPr>
          <w:rFonts w:ascii="Liberation Sans" w:hAnsi="Liberation Sans"/>
          <w:sz w:val="26"/>
          <w:szCs w:val="26"/>
        </w:rPr>
        <w:t>П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от 01.02.2021 г. Срок установления ограничений бессрочный., вид/наименование: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решения: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1000-П,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наименование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ОГВ/ОМСУ: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транспорта.</w:t>
      </w:r>
    </w:p>
    <w:p w:rsidR="00146ECD" w:rsidRPr="0061383D" w:rsidRDefault="00375CE6">
      <w:pPr>
        <w:pStyle w:val="TableParagraph"/>
        <w:spacing w:before="13" w:line="220" w:lineRule="auto"/>
        <w:ind w:right="31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89:11-6.542 от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61383D">
        <w:rPr>
          <w:rFonts w:ascii="Liberation Sans" w:hAnsi="Liberation Sans"/>
          <w:sz w:val="26"/>
          <w:szCs w:val="26"/>
        </w:rPr>
        <w:t>В соответствии п. 2д Правил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выделения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территории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</w:t>
      </w:r>
      <w:proofErr w:type="spellEnd"/>
      <w:r w:rsidRPr="0061383D">
        <w:rPr>
          <w:rFonts w:ascii="Liberation Sans" w:hAnsi="Liberation Sans"/>
          <w:sz w:val="26"/>
          <w:szCs w:val="26"/>
        </w:rPr>
        <w:t>,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утвержденных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Постановлением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Правительства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РФ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подзоны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61383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1000-П,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наименование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ОГВ/ОМСУ: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</w:t>
      </w:r>
      <w:r w:rsidRPr="0061383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транспорта.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61383D"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146ECD" w:rsidRPr="0061383D" w:rsidRDefault="00375CE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09.04.2024 № КУВИ-001/2024-100965466: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границы: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89.11.2.60, срок действия с 28.01.2015, реквизиты документа-основания: </w:t>
      </w:r>
      <w:proofErr w:type="spellStart"/>
      <w:r w:rsidRPr="0061383D">
        <w:rPr>
          <w:rFonts w:ascii="Liberation Sans" w:hAnsi="Liberation Sans"/>
          <w:sz w:val="26"/>
          <w:szCs w:val="26"/>
        </w:rPr>
        <w:t>карта_план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от 24.11.2014 № б/</w:t>
      </w:r>
      <w:proofErr w:type="spellStart"/>
      <w:r w:rsidRPr="0061383D">
        <w:rPr>
          <w:rFonts w:ascii="Liberation Sans" w:hAnsi="Liberation Sans"/>
          <w:sz w:val="26"/>
          <w:szCs w:val="26"/>
        </w:rPr>
        <w:t>н</w:t>
      </w:r>
      <w:proofErr w:type="spellEnd"/>
      <w:r w:rsidRPr="0061383D">
        <w:rPr>
          <w:rFonts w:ascii="Liberation Sans" w:hAnsi="Liberation Sans"/>
          <w:sz w:val="26"/>
          <w:szCs w:val="26"/>
        </w:rPr>
        <w:t>;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Содержание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(обременения):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установлены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Постановлением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Главного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государственного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санитарного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врача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РФ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14.03.2002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10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«О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введении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действие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Санитарных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правил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норм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«Зоны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санитарной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охраны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источников водоснабжения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водопроводов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питьевого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назначения.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СанПиН</w:t>
      </w:r>
      <w:proofErr w:type="spellEnd"/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2.1.4.1110-02»;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- </w:t>
      </w:r>
      <w:r w:rsidRPr="0061383D">
        <w:rPr>
          <w:rFonts w:ascii="Liberation Sans" w:hAnsi="Liberation Sans"/>
          <w:sz w:val="26"/>
          <w:szCs w:val="26"/>
        </w:rPr>
        <w:t>реестровый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границы: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89.11.2.9, срок действия с 28.08.2015, реквизиты документа-основания: землеустроительное дело от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14.11.2013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3.1.6.337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Управление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Росреестра</w:t>
      </w:r>
      <w:proofErr w:type="spellEnd"/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ЯНАО;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Содержание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(обременения):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Ограничения: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 территории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охранной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зоны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запрещено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производить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строительство,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капитальный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ремонт,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реконструкцию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или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снос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любых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зданий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 сооружений; осуществлять всякого рода горные, погрузочно-разгрузочные, дноуглубительные, землечерпальные, взрывные,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мелиоративные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работы,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производить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посадку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вырубку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деревьев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кустарников,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располагать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полевые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станы,</w:t>
      </w:r>
      <w:r w:rsidRPr="0061383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устраивать</w:t>
      </w:r>
    </w:p>
    <w:p w:rsidR="00146ECD" w:rsidRPr="0061383D" w:rsidRDefault="00375CE6">
      <w:pPr>
        <w:pStyle w:val="TableParagraph"/>
        <w:spacing w:before="2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загоны для скота, сооружать проволочные ограждения, шпалеры для виноградников и садов, а также производить полив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сельскохозяйственных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культур;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совершать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проезд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машин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механизмов,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имеющих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общую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высоту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грузом</w:t>
      </w:r>
      <w:r w:rsidRPr="0061383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или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без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груза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 xml:space="preserve">поверхности дороги более 4,5 м; производить </w:t>
      </w:r>
      <w:r w:rsidRPr="0061383D">
        <w:rPr>
          <w:rFonts w:ascii="Liberation Sans" w:hAnsi="Liberation Sans"/>
          <w:sz w:val="26"/>
          <w:szCs w:val="26"/>
        </w:rPr>
        <w:lastRenderedPageBreak/>
        <w:t>земляные работы на глубине более 0,3 м, на вспахиваемых землях - на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глубине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более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0,45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м,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также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планировку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грунта;</w:t>
      </w:r>
      <w:proofErr w:type="gramEnd"/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(Правила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охраны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электрических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сетей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напряжением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свыше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1000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вольт, утвержденные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Советом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Министров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СССР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26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марта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1984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г.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N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255);</w:t>
      </w:r>
    </w:p>
    <w:p w:rsidR="00146ECD" w:rsidRPr="0061383D" w:rsidRDefault="00375CE6">
      <w:pPr>
        <w:pStyle w:val="TableParagraph"/>
        <w:spacing w:before="2"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границы: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89:11-6.496, срок действия с 20.01.2021, реквизиты документа-основания: приказ об установлении границ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регулирования,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лесных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отношений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развития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нефтегазового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комплекса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Ямало-Ненецкого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автономного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округа;</w:t>
      </w:r>
    </w:p>
    <w:p w:rsidR="00146ECD" w:rsidRPr="0061383D" w:rsidRDefault="00375CE6">
      <w:pPr>
        <w:pStyle w:val="TableParagraph"/>
        <w:spacing w:before="2"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</w:t>
      </w:r>
      <w:r w:rsidRPr="0061383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номер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границы:</w:t>
      </w:r>
      <w:r w:rsidRPr="0061383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89:11-6.510, срок действия с 21.01.2021, реквизиты документа-основания: приказ об установлении границ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регулирования,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лесных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отношений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и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развития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нефтегазового</w:t>
      </w:r>
      <w:r w:rsidRPr="0061383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комплекса</w:t>
      </w:r>
      <w:r w:rsidRPr="0061383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Ямало-Ненецкого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автономного</w:t>
      </w:r>
      <w:r w:rsidRPr="0061383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округа;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89:11-6.539, срок действия с 31.05.2021, реквизиты документа-основания: 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01.02.2021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52-П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(РОСАВИАЦИЯ);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89:11-6.540, срок действия с 02.06.2021, реквизиты документа-основания: 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01.02.2021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52-П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(РОСАВИАЦИЯ);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89:11-6.541, срок действия с 03.06.2021, реквизиты документа-основания: 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01.02.2021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52-П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(РОСАВИАЦИЯ);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89:11-6.536, срок действия с 07.06.2021, реквизиты документа-основания: 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01.02.2021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52-П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(РОСАВИАЦИЯ);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89:11-6.542, срок действия с 22.06.2021, реквизиты документа-основания: приказ об установлении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1383D">
        <w:rPr>
          <w:rFonts w:ascii="Liberation Sans" w:hAnsi="Liberation Sans"/>
          <w:sz w:val="26"/>
          <w:szCs w:val="26"/>
        </w:rPr>
        <w:t>ии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аэ</w:t>
      </w:r>
      <w:proofErr w:type="gramEnd"/>
      <w:r w:rsidRPr="0061383D">
        <w:rPr>
          <w:rFonts w:ascii="Liberation Sans" w:hAnsi="Liberation Sans"/>
          <w:sz w:val="26"/>
          <w:szCs w:val="26"/>
        </w:rPr>
        <w:t>родрома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Новый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Уренгой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от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01.02.2021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52-П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Федеральное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агентство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воздушного транспорта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(РОСАВИАЦИЯ);</w:t>
      </w:r>
    </w:p>
    <w:p w:rsidR="00146ECD" w:rsidRPr="0061383D" w:rsidRDefault="00375CE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- реестровый номер границы: 89:11-6.41, срок действия с 04.08.2021, реквизиты документа-основания: землеустроительное дело от</w:t>
      </w:r>
      <w:r w:rsidRPr="0061383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14.11.2013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№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3.1.6.337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выдан: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Управление</w:t>
      </w:r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Росреестра</w:t>
      </w:r>
      <w:proofErr w:type="spellEnd"/>
      <w:r w:rsidRPr="0061383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по</w:t>
      </w:r>
      <w:r w:rsidRPr="0061383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ЯНАО.</w:t>
      </w:r>
    </w:p>
    <w:p w:rsidR="00146ECD" w:rsidRPr="0061383D" w:rsidRDefault="00375CE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25.12.2023 № 72,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 w:rsidRPr="0061383D">
        <w:rPr>
          <w:rFonts w:ascii="Liberation Sans" w:hAnsi="Liberation Sans"/>
          <w:sz w:val="26"/>
          <w:szCs w:val="26"/>
        </w:rPr>
        <w:t xml:space="preserve">номером </w:t>
      </w:r>
      <w:r w:rsidRPr="0061383D">
        <w:rPr>
          <w:rFonts w:ascii="Liberation Sans" w:hAnsi="Liberation Sans"/>
          <w:sz w:val="26"/>
          <w:szCs w:val="26"/>
        </w:rPr>
        <w:lastRenderedPageBreak/>
        <w:t>89:11:030301:260 является смежным и имеет общие границы: с восточной стороны с земельным участком с кадастровым номером 89:11:030301:4300, с западной стороны с земельным участком с кадастровым номером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89:11:030301:1593. </w:t>
      </w:r>
    </w:p>
    <w:p w:rsidR="00146ECD" w:rsidRPr="0061383D" w:rsidRDefault="00375CE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Территория указанных земельных участков по периметру обнесена общим ограждением (забором) из </w:t>
      </w:r>
      <w:proofErr w:type="gramStart"/>
      <w:r w:rsidRPr="0061383D">
        <w:rPr>
          <w:rFonts w:ascii="Liberation Sans" w:hAnsi="Liberation Sans"/>
          <w:sz w:val="26"/>
          <w:szCs w:val="26"/>
        </w:rPr>
        <w:t>металлического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/>
          <w:sz w:val="26"/>
          <w:szCs w:val="26"/>
        </w:rPr>
        <w:t>профнастила</w:t>
      </w:r>
      <w:proofErr w:type="spellEnd"/>
      <w:r w:rsidRPr="0061383D">
        <w:rPr>
          <w:rFonts w:ascii="Liberation Sans" w:hAnsi="Liberation Sans"/>
          <w:sz w:val="26"/>
          <w:szCs w:val="26"/>
        </w:rPr>
        <w:t>. На момент проведения осмотра доступ на территорию земельного участка 89:11:030301:260 осуществлен через цех малой механизац</w:t>
      </w:r>
      <w:proofErr w:type="gramStart"/>
      <w:r w:rsidRPr="0061383D">
        <w:rPr>
          <w:rFonts w:ascii="Liberation Sans" w:hAnsi="Liberation Sans"/>
          <w:sz w:val="26"/>
          <w:szCs w:val="26"/>
        </w:rPr>
        <w:t>ии ООО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«Матрикс-1», расположенного на земельном участке 89:11:030301:4300.</w:t>
      </w:r>
    </w:p>
    <w:p w:rsidR="00146ECD" w:rsidRPr="0061383D" w:rsidRDefault="00375CE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При визуальном осмотре в границах земельного участка с кадастровым номером 89:11:030301:260 расположены строительные материалы и нестационарный объект – вагон-дом.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временных сооружений, строительных материалов  и санитарной очистке.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 Осмотр земельного участка проводился в период заснеженности,       в связи с чем, установить наличие либо отсутствие иных объектов в границах земельного участка, а также определить санитарное состояние земельного участка, зоны благоустройства и санитарного содержания не представляется возможным. 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146ECD" w:rsidRPr="0061383D" w:rsidRDefault="00375CE6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от 18.12.2023 № 2490, сообщено об отсутствии на земельном участке с кадастровым номером </w:t>
      </w:r>
      <w:r w:rsidRPr="0061383D">
        <w:rPr>
          <w:rFonts w:ascii="Liberation Sans" w:hAnsi="Liberation Sans"/>
          <w:sz w:val="26"/>
          <w:szCs w:val="26"/>
        </w:rPr>
        <w:t xml:space="preserve">89:11:030301:260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сетей электроснабжения, находящихся на обслуживан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ии  АО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</w:p>
    <w:p w:rsidR="00146ECD" w:rsidRPr="0061383D" w:rsidRDefault="00375CE6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18.12.2023 № 54-ИГ-07/2914, отсутствует техническая возможность присоединения объекта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с кадастровым номером  </w:t>
      </w:r>
      <w:r w:rsidRPr="0061383D">
        <w:rPr>
          <w:rFonts w:ascii="Liberation Sans" w:hAnsi="Liberation Sans"/>
          <w:sz w:val="26"/>
          <w:szCs w:val="26"/>
        </w:rPr>
        <w:t>89:11:030301:260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инженерных сетей ООО «Газпром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146ECD" w:rsidRPr="0061383D" w:rsidRDefault="00375CE6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от 20.12.2023 № 3127/5136 сообщено об отсутствии технической возможности для подключения земельного участка с кадастровым номером </w:t>
      </w:r>
      <w:r w:rsidRPr="0061383D">
        <w:rPr>
          <w:rFonts w:ascii="Liberation Sans" w:hAnsi="Liberation Sans"/>
          <w:sz w:val="26"/>
          <w:szCs w:val="26"/>
        </w:rPr>
        <w:t xml:space="preserve">89:11:030301:260 в связи с отсутствием в данном районе сетей инженерно-технического обеспечения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централизованных сетей холодного водоснабжения и водоотведения, принадлежащих </w:t>
      </w:r>
      <w:r w:rsidRPr="0061383D">
        <w:rPr>
          <w:rFonts w:ascii="Liberation Sans" w:hAnsi="Liberation Sans"/>
          <w:sz w:val="26"/>
          <w:szCs w:val="26"/>
        </w:rPr>
        <w:t xml:space="preserve">АО «УГВК».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Письмом от 05.02.2024 № 705  АО «Уренгойтеплогенерация-1» отказывает в выдаче технических условий  на подключение к сетям теплоснабжения и горячего водоснабжения объекта, расположенного  на земельном участке с кадастровым номером 89:11:030301:260, в связи с отсутствием технической возможности подключения к инженерным сетям АО «УТГ-1». </w:t>
      </w: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          от 15.12.2023 № 430 техническая возможность подключения (технологического присоединения) объекта капитального строительства     на земельном участке </w:t>
      </w:r>
      <w:r w:rsidRPr="0061383D">
        <w:rPr>
          <w:rFonts w:ascii="Liberation Sans" w:hAnsi="Liberation Sans"/>
          <w:sz w:val="26"/>
          <w:szCs w:val="26"/>
        </w:rPr>
        <w:t xml:space="preserve">с кадастровым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 w:rsidRPr="0061383D">
        <w:rPr>
          <w:rFonts w:ascii="Liberation Sans" w:eastAsia="Liberation Sans" w:hAnsi="Liberation Sans" w:cs="Liberation Sans"/>
          <w:color w:val="000000"/>
          <w:sz w:val="26"/>
        </w:rPr>
        <w:t>89:11:030301:260</w:t>
      </w:r>
      <w:r w:rsidRPr="0061383D">
        <w:rPr>
          <w:rFonts w:ascii="Liberation Sans" w:hAnsi="Liberation Sans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Уренгой, в настоящее время имеется, а в случае необходимости подключения указанного объекта </w:t>
      </w:r>
      <w:r w:rsidRPr="0061383D">
        <w:rPr>
          <w:rFonts w:ascii="Liberation Sans" w:hAnsi="Liberation Sans"/>
          <w:color w:val="000000"/>
          <w:sz w:val="26"/>
          <w:szCs w:val="26"/>
        </w:rPr>
        <w:lastRenderedPageBreak/>
        <w:t>к сетям основного абонента, при наличии согласия основного абонента на подключение (технологическое присоединение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>). Планируемое направление использования  газа: отопление.</w:t>
      </w:r>
    </w:p>
    <w:p w:rsidR="00146ECD" w:rsidRPr="0061383D" w:rsidRDefault="00375CE6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61383D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61383D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146ECD" w:rsidRPr="0061383D" w:rsidRDefault="00375CE6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</w:t>
      </w:r>
      <w:r w:rsidR="009B07E3" w:rsidRPr="0061383D">
        <w:rPr>
          <w:rFonts w:ascii="Liberation Sans" w:hAnsi="Liberation Sans"/>
          <w:b/>
          <w:color w:val="000000"/>
          <w:sz w:val="26"/>
          <w:szCs w:val="26"/>
        </w:rPr>
        <w:t>ганизатора аукциона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>.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Header1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46ECD" w:rsidRPr="0061383D" w:rsidRDefault="00375CE6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61383D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146ECD" w:rsidRPr="0061383D" w:rsidRDefault="00375CE6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61383D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61383D"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</w:t>
            </w:r>
            <w:r w:rsidRPr="0061383D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61383D"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lastRenderedPageBreak/>
              <w:t>Деловое управление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lastRenderedPageBreak/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61383D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61383D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rPr>
                <w:rFonts w:ascii="Liberation Sans" w:hAnsi="Liberation Sans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146ECD" w:rsidRPr="0061383D" w:rsidRDefault="00375CE6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Объекты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 w:rsidRPr="0061383D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146ECD" w:rsidRPr="0061383D" w:rsidRDefault="00375CE6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1383D"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46ECD" w:rsidRPr="0061383D">
        <w:tc>
          <w:tcPr>
            <w:tcW w:w="1809" w:type="dxa"/>
          </w:tcPr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146ECD" w:rsidRPr="0061383D" w:rsidRDefault="00146EC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46ECD" w:rsidRPr="0061383D" w:rsidRDefault="00375CE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61383D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46ECD" w:rsidRPr="0061383D" w:rsidRDefault="00375CE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61383D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146ECD" w:rsidRPr="0061383D" w:rsidRDefault="00146ECD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46ECD" w:rsidRPr="0061383D" w:rsidRDefault="00375CE6">
      <w:pPr>
        <w:pStyle w:val="Header1"/>
        <w:ind w:firstLine="708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– 4 года 10 месяцев.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</w:rPr>
      </w:pPr>
      <w:r w:rsidRPr="0061383D"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451 927,92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/>
          <w:sz w:val="26"/>
          <w:szCs w:val="26"/>
        </w:rPr>
        <w:t>руб.</w:t>
      </w:r>
    </w:p>
    <w:p w:rsidR="00146ECD" w:rsidRPr="0061383D" w:rsidRDefault="00375CE6">
      <w:pPr>
        <w:ind w:firstLine="706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(22 % от кадастровой стоимости</w:t>
      </w:r>
      <w:r w:rsidR="009B07E3" w:rsidRPr="0061383D">
        <w:rPr>
          <w:rFonts w:ascii="Liberation Sans" w:hAnsi="Liberation Sans"/>
          <w:color w:val="000000"/>
          <w:sz w:val="26"/>
          <w:szCs w:val="26"/>
        </w:rPr>
        <w:t xml:space="preserve"> земельного участка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) составляет – 99 424,14 руб. </w:t>
      </w:r>
    </w:p>
    <w:p w:rsidR="00146ECD" w:rsidRPr="0061383D" w:rsidRDefault="00375CE6">
      <w:pPr>
        <w:pStyle w:val="ConsPlusNormal"/>
        <w:ind w:firstLine="708"/>
        <w:jc w:val="both"/>
        <w:rPr>
          <w:rFonts w:ascii="Liberation Sans" w:hAnsi="Liberation Sans"/>
        </w:rPr>
      </w:pPr>
      <w:r w:rsidRPr="0061383D"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61383D"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 w:rsidRPr="0061383D">
        <w:rPr>
          <w:rFonts w:ascii="Liberation Sans" w:hAnsi="Liberation Sans"/>
          <w:sz w:val="26"/>
          <w:szCs w:val="26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46ECD" w:rsidRPr="0061383D" w:rsidRDefault="00375CE6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2 982,72 руб. </w:t>
      </w:r>
    </w:p>
    <w:p w:rsidR="00146ECD" w:rsidRPr="0061383D" w:rsidRDefault="00375CE6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 w:themeColor="text1"/>
        </w:rPr>
      </w:pPr>
      <w:r w:rsidRPr="0061383D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 w:rsidRPr="0061383D"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– </w:t>
      </w:r>
      <w:r w:rsidRPr="0061383D">
        <w:rPr>
          <w:rFonts w:ascii="Liberation Sans" w:hAnsi="Liberation Sans"/>
          <w:color w:val="000000" w:themeColor="text1"/>
          <w:sz w:val="26"/>
          <w:szCs w:val="26"/>
        </w:rPr>
        <w:t xml:space="preserve">19 884,83 руб. </w:t>
      </w:r>
    </w:p>
    <w:p w:rsidR="00146ECD" w:rsidRPr="0061383D" w:rsidRDefault="00146ECD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146ECD" w:rsidRPr="0061383D" w:rsidRDefault="00375CE6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</w:t>
      </w:r>
      <w:r w:rsidR="009B07E3" w:rsidRPr="0061383D">
        <w:rPr>
          <w:rFonts w:ascii="Liberation Sans" w:hAnsi="Liberation Sans"/>
          <w:sz w:val="26"/>
          <w:szCs w:val="26"/>
        </w:rPr>
        <w:t xml:space="preserve"> электронного</w:t>
      </w:r>
      <w:r w:rsidRPr="0061383D">
        <w:rPr>
          <w:rFonts w:ascii="Liberation Sans" w:hAnsi="Liberation Sans"/>
          <w:sz w:val="26"/>
          <w:szCs w:val="26"/>
        </w:rPr>
        <w:t xml:space="preserve"> аукциона срок следующие документы: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 w:rsidRPr="0061383D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 w:rsidRPr="0061383D">
        <w:rPr>
          <w:rFonts w:ascii="Liberation Sans" w:hAnsi="Liberation Sans"/>
          <w:sz w:val="26"/>
          <w:szCs w:val="26"/>
        </w:rPr>
        <w:lastRenderedPageBreak/>
        <w:t>- копии документов, удостоверяющих личность заявителя (для граждан);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 w:rsidRPr="0061383D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61383D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1383D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 w:rsidRPr="0061383D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0" w:tooltip="https://internet.garant.ru/document/redirect/12184522/21" w:history="1">
        <w:r w:rsidRPr="0061383D">
          <w:rPr>
            <w:rStyle w:val="afc"/>
            <w:rFonts w:ascii="Liberation Sans" w:hAnsi="Liberation Sans"/>
            <w:color w:val="auto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заявителя.</w:t>
      </w:r>
    </w:p>
    <w:p w:rsidR="00146ECD" w:rsidRPr="0061383D" w:rsidRDefault="00375CE6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1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sz w:val="26"/>
          <w:szCs w:val="26"/>
        </w:rPr>
        <w:t>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</w:t>
      </w:r>
      <w:r w:rsidR="004A2DBD"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допускается Организатором аукциона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к участию           в аукционе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являющегося юридическим лицом, в реестре недобросовестных участников аукциона.</w:t>
      </w:r>
    </w:p>
    <w:p w:rsidR="00146ECD" w:rsidRPr="0061383D" w:rsidRDefault="00375CE6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146ECD" w:rsidRPr="0061383D" w:rsidRDefault="00375CE6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61383D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</w:t>
      </w:r>
      <w:r w:rsidR="0061383D" w:rsidRPr="0061383D">
        <w:rPr>
          <w:rFonts w:ascii="Liberation Sans" w:hAnsi="Liberation Sans" w:cs="Liberation Serif"/>
          <w:color w:val="000000"/>
          <w:sz w:val="26"/>
          <w:szCs w:val="26"/>
        </w:rPr>
        <w:t>ой информации о процедуре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146ECD" w:rsidRPr="0061383D" w:rsidRDefault="00146EC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146ECD" w:rsidRPr="0061383D" w:rsidRDefault="00375CE6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146ECD" w:rsidRPr="0061383D" w:rsidRDefault="00375CE6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61383D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 w:cs="Liberation Serif"/>
          <w:sz w:val="26"/>
          <w:szCs w:val="26"/>
        </w:rPr>
        <w:t>).</w:t>
      </w: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146ECD" w:rsidRPr="0061383D" w:rsidRDefault="00375CE6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61383D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146ECD" w:rsidRPr="0061383D" w:rsidRDefault="00375CE6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146ECD" w:rsidRPr="0061383D" w:rsidRDefault="00375CE6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146ECD" w:rsidRPr="0061383D" w:rsidRDefault="00375CE6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146ECD" w:rsidRPr="0061383D" w:rsidRDefault="00375CE6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lastRenderedPageBreak/>
        <w:t>Денежные средства в размере суммы задатка, должны быть зачислены на лицевой счет претендента на УТП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>» не позднее 00 часов 00 минут (время московское) д</w:t>
      </w:r>
      <w:r w:rsidR="004A2DBD" w:rsidRPr="0061383D">
        <w:rPr>
          <w:rFonts w:ascii="Liberation Sans" w:hAnsi="Liberation Sans"/>
          <w:sz w:val="26"/>
          <w:szCs w:val="26"/>
        </w:rPr>
        <w:t>ня определения участников аукциона</w:t>
      </w:r>
      <w:r w:rsidRPr="0061383D">
        <w:rPr>
          <w:rFonts w:ascii="Liberation Sans" w:hAnsi="Liberation Sans"/>
          <w:sz w:val="26"/>
          <w:szCs w:val="26"/>
        </w:rPr>
        <w:t>, указанного в извещении.</w:t>
      </w:r>
    </w:p>
    <w:p w:rsidR="00146ECD" w:rsidRPr="0061383D" w:rsidRDefault="00146EC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146ECD" w:rsidRPr="0061383D" w:rsidRDefault="00375CE6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61383D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146ECD" w:rsidRPr="0061383D" w:rsidRDefault="00375CE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146ECD" w:rsidRPr="0061383D" w:rsidRDefault="00375CE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нтами заявки на участие в аукционе.</w:t>
      </w:r>
    </w:p>
    <w:p w:rsidR="00146ECD" w:rsidRPr="0061383D" w:rsidRDefault="00375CE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рганизатором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, определение состава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участников, допущенных к аукциону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формирование протокола                        </w:t>
      </w:r>
      <w:r w:rsidRPr="0061383D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61383D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61383D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«Шаг аукциона» уста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навливается Организатором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в фиксированной сумме и не изменяется в течение всего времени подачи предложений о цене.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Время для подачи предложений о цене определяется в следующем порядке: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61383D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146ECD" w:rsidRPr="0061383D" w:rsidRDefault="00375CE6">
      <w:pPr>
        <w:pStyle w:val="ConsPlusNormal"/>
        <w:numPr>
          <w:ilvl w:val="0"/>
          <w:numId w:val="28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урнала хода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: лучших предложений о цене участников.</w:t>
      </w:r>
    </w:p>
    <w:p w:rsidR="00146ECD" w:rsidRPr="0061383D" w:rsidRDefault="00375CE6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 Подвед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ение итогов Организатором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, подписание протокола о результатах электронного аукциона в торг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овой секции Организатором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146ECD" w:rsidRPr="0061383D" w:rsidRDefault="00375CE6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146ECD" w:rsidRPr="0061383D" w:rsidRDefault="00375CE6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46ECD" w:rsidRPr="0061383D" w:rsidRDefault="00375CE6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 xml:space="preserve">Ход проведения электронного аукциона фиксируется Оператором электронной площадки, сведения о проведении электронного аукциона </w:t>
      </w:r>
      <w:r w:rsidR="004A2DBD" w:rsidRPr="0061383D">
        <w:rPr>
          <w:rFonts w:ascii="Liberation Sans" w:hAnsi="Liberation Sans" w:cs="Calibri"/>
          <w:sz w:val="26"/>
          <w:szCs w:val="26"/>
        </w:rPr>
        <w:t>направляются Организатору аукциона</w:t>
      </w:r>
      <w:r w:rsidRPr="0061383D">
        <w:rPr>
          <w:rFonts w:ascii="Liberation Sans" w:hAnsi="Liberation Sans" w:cs="Calibri"/>
          <w:sz w:val="26"/>
          <w:szCs w:val="26"/>
        </w:rPr>
        <w:t xml:space="preserve"> в течение 1 (одного) часа с момента завершения аукциона для оформления протокола о результатах электронного аукциона.</w:t>
      </w:r>
    </w:p>
    <w:p w:rsidR="00146ECD" w:rsidRPr="0061383D" w:rsidRDefault="004A2DB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</w:t>
      </w:r>
      <w:r w:rsidR="00375CE6" w:rsidRPr="0061383D"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несостоявшимися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146ECD" w:rsidRPr="0061383D" w:rsidRDefault="004A2DB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кциона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несостоявшимся оформляется протоколом о результатах электронного аукциона.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подписания Организатором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протокола о результатах электронного аукциона: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</w:t>
      </w:r>
      <w:r w:rsidR="004A2DBD" w:rsidRPr="0061383D">
        <w:rPr>
          <w:rFonts w:ascii="Liberation Sans" w:hAnsi="Liberation Sans"/>
          <w:sz w:val="26"/>
          <w:szCs w:val="26"/>
        </w:rPr>
        <w:t>в установленном порядке договор</w:t>
      </w:r>
      <w:r w:rsidRPr="0061383D">
        <w:rPr>
          <w:rFonts w:ascii="Liberation Sans" w:hAnsi="Liberation Sans"/>
          <w:sz w:val="26"/>
          <w:szCs w:val="26"/>
        </w:rPr>
        <w:t xml:space="preserve"> аренды земельного участка вследствие уклонения от заключения указанных договоров, </w:t>
      </w:r>
      <w:r w:rsidRPr="0061383D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146ECD" w:rsidRPr="0061383D" w:rsidRDefault="004A2DB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146ECD" w:rsidRPr="0061383D" w:rsidRDefault="00375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» </w:t>
      </w:r>
      <w:r w:rsidRPr="0061383D">
        <w:rPr>
          <w:rFonts w:ascii="Liberation Sans" w:hAnsi="Liberation Sans"/>
          <w:b/>
          <w:sz w:val="26"/>
          <w:szCs w:val="26"/>
        </w:rPr>
        <w:t>не предусмотрено</w:t>
      </w:r>
      <w:r w:rsidRPr="0061383D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146ECD" w:rsidRPr="0061383D" w:rsidRDefault="00146ECD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146ECD" w:rsidRPr="0061383D" w:rsidRDefault="00375CE6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146ECD" w:rsidRPr="0061383D" w:rsidRDefault="00146EC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146ECD" w:rsidRPr="0061383D" w:rsidRDefault="00375CE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</w:t>
      </w:r>
      <w:r w:rsidRPr="0061383D">
        <w:rPr>
          <w:rFonts w:ascii="Liberation Sans" w:hAnsi="Liberation Sans"/>
          <w:sz w:val="26"/>
          <w:szCs w:val="26"/>
        </w:rPr>
        <w:lastRenderedPageBreak/>
        <w:t>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46ECD" w:rsidRPr="0061383D" w:rsidRDefault="004A2DB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Организатор аукциона</w:t>
      </w:r>
      <w:r w:rsidR="00375CE6" w:rsidRPr="0061383D">
        <w:rPr>
          <w:rFonts w:ascii="Liberation Sans" w:hAnsi="Liberation Sans"/>
          <w:sz w:val="26"/>
          <w:szCs w:val="26"/>
        </w:rPr>
        <w:t xml:space="preserve">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146ECD" w:rsidRPr="0061383D" w:rsidRDefault="00375CE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146ECD" w:rsidRPr="0061383D" w:rsidRDefault="00375CE6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146ECD" w:rsidRPr="0061383D" w:rsidRDefault="00375CE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146ECD" w:rsidRPr="0061383D" w:rsidRDefault="00375CE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</w:t>
      </w:r>
      <w:r w:rsidR="004A2DBD" w:rsidRPr="0061383D">
        <w:rPr>
          <w:rFonts w:ascii="Liberation Sans" w:hAnsi="Liberation Sans" w:cs="Liberation Serif"/>
          <w:color w:val="000000"/>
          <w:sz w:val="26"/>
          <w:szCs w:val="26"/>
        </w:rPr>
        <w:t>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146ECD" w:rsidRPr="0061383D" w:rsidRDefault="00146EC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146ECD" w:rsidRPr="0061383D" w:rsidRDefault="00375CE6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61383D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</w:t>
      </w:r>
      <w:r w:rsidR="0061383D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="00C41996">
        <w:rPr>
          <w:rFonts w:ascii="Liberation Sans" w:hAnsi="Liberation Sans" w:cs="Liberation Serif"/>
          <w:color w:val="000000"/>
          <w:sz w:val="26"/>
          <w:szCs w:val="26"/>
        </w:rPr>
        <w:t>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можно со дня ее размещения </w:t>
      </w:r>
      <w:r w:rsidR="00C41996"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 w:rsidR="00C41996"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 w:rsidR="00C41996"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 w:rsidR="00C41996"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 w:rsidR="00C41996"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5" w:tooltip="http://utp.sberbank-ast.ru" w:history="1">
        <w:r w:rsidR="00C41996"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 w:rsidR="00C41996"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146ECD" w:rsidRPr="0061383D" w:rsidRDefault="00375CE6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/у, о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61383D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61383D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146ECD" w:rsidRPr="0061383D" w:rsidRDefault="004A2DB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вправе отказаться от проведения </w:t>
      </w:r>
      <w:r w:rsidR="00C41996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146ECD" w:rsidRPr="0061383D" w:rsidRDefault="004A2DB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вправе объявить о проведении повторного </w:t>
      </w:r>
      <w:r w:rsidR="0061383D">
        <w:rPr>
          <w:rFonts w:ascii="Liberation Sans" w:hAnsi="Liberation Sans" w:cs="Liberation Serif"/>
          <w:color w:val="000000"/>
          <w:sz w:val="26"/>
          <w:szCs w:val="26"/>
        </w:rPr>
        <w:t xml:space="preserve"> электронного аукциона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аукцион был признан несостоявшимся и лицо, подавшее единственную заявку на участие в </w:t>
      </w:r>
      <w:r w:rsidR="0061383D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аукционе, заявитель, признанный единственным участником </w:t>
      </w:r>
      <w:r w:rsidR="00C41996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аукциона, или единственный принявший участие в </w:t>
      </w:r>
      <w:r w:rsidR="0061383D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 его участник в течение тридцати дней со дня направления им проекта договора аренды земельного участка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не направили Организатору аукциона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подписанный договор</w:t>
      </w:r>
      <w:proofErr w:type="gramEnd"/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</w:t>
      </w:r>
      <w:r w:rsidR="00C41996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="00375CE6" w:rsidRPr="0061383D">
        <w:rPr>
          <w:rFonts w:ascii="Liberation Sans" w:hAnsi="Liberation Sans" w:cs="Liberation Serif"/>
          <w:color w:val="000000"/>
          <w:sz w:val="26"/>
          <w:szCs w:val="26"/>
        </w:rPr>
        <w:t>аукциона могут быть изменены.</w:t>
      </w:r>
    </w:p>
    <w:p w:rsidR="00146ECD" w:rsidRDefault="00375CE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</w:t>
      </w:r>
      <w:r w:rsidR="0061383D"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аукциона, не отраженные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в настоящем извещении, регулируются действующим законодательством Российской Федерации.</w:t>
      </w:r>
    </w:p>
    <w:p w:rsidR="00C41996" w:rsidRDefault="00C4199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1996" w:rsidRPr="0061383D" w:rsidRDefault="00C41996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</w:p>
    <w:sectPr w:rsidR="00C41996" w:rsidRPr="0061383D" w:rsidSect="00146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D5" w:rsidRDefault="00C059D5">
      <w:r>
        <w:separator/>
      </w:r>
    </w:p>
  </w:endnote>
  <w:endnote w:type="continuationSeparator" w:id="0">
    <w:p w:rsidR="00C059D5" w:rsidRDefault="00C0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V Boli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D5" w:rsidRDefault="00C059D5">
      <w:r>
        <w:separator/>
      </w:r>
    </w:p>
  </w:footnote>
  <w:footnote w:type="continuationSeparator" w:id="0">
    <w:p w:rsidR="00C059D5" w:rsidRDefault="00C05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BC"/>
    <w:multiLevelType w:val="hybridMultilevel"/>
    <w:tmpl w:val="F45C381E"/>
    <w:lvl w:ilvl="0" w:tplc="5FDC02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F9631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657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927C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307F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4C6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CC89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62E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64D9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2F8"/>
    <w:multiLevelType w:val="hybridMultilevel"/>
    <w:tmpl w:val="54C46D02"/>
    <w:lvl w:ilvl="0" w:tplc="455C36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E214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1A60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90C0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8641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AC99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12C4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1EAC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6EDD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741C2"/>
    <w:multiLevelType w:val="hybridMultilevel"/>
    <w:tmpl w:val="EEF82340"/>
    <w:lvl w:ilvl="0" w:tplc="8FCE6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6ECD36">
      <w:start w:val="1"/>
      <w:numFmt w:val="lowerLetter"/>
      <w:lvlText w:val="%2."/>
      <w:lvlJc w:val="left"/>
      <w:pPr>
        <w:ind w:left="1789" w:hanging="360"/>
      </w:pPr>
    </w:lvl>
    <w:lvl w:ilvl="2" w:tplc="4634964A">
      <w:start w:val="1"/>
      <w:numFmt w:val="lowerRoman"/>
      <w:lvlText w:val="%3."/>
      <w:lvlJc w:val="right"/>
      <w:pPr>
        <w:ind w:left="2509" w:hanging="180"/>
      </w:pPr>
    </w:lvl>
    <w:lvl w:ilvl="3" w:tplc="12E2E07A">
      <w:start w:val="1"/>
      <w:numFmt w:val="decimal"/>
      <w:lvlText w:val="%4."/>
      <w:lvlJc w:val="left"/>
      <w:pPr>
        <w:ind w:left="3229" w:hanging="360"/>
      </w:pPr>
    </w:lvl>
    <w:lvl w:ilvl="4" w:tplc="5456D458">
      <w:start w:val="1"/>
      <w:numFmt w:val="lowerLetter"/>
      <w:lvlText w:val="%5."/>
      <w:lvlJc w:val="left"/>
      <w:pPr>
        <w:ind w:left="3949" w:hanging="360"/>
      </w:pPr>
    </w:lvl>
    <w:lvl w:ilvl="5" w:tplc="D7A8D5A0">
      <w:start w:val="1"/>
      <w:numFmt w:val="lowerRoman"/>
      <w:lvlText w:val="%6."/>
      <w:lvlJc w:val="right"/>
      <w:pPr>
        <w:ind w:left="4669" w:hanging="180"/>
      </w:pPr>
    </w:lvl>
    <w:lvl w:ilvl="6" w:tplc="1632FB2A">
      <w:start w:val="1"/>
      <w:numFmt w:val="decimal"/>
      <w:lvlText w:val="%7."/>
      <w:lvlJc w:val="left"/>
      <w:pPr>
        <w:ind w:left="5389" w:hanging="360"/>
      </w:pPr>
    </w:lvl>
    <w:lvl w:ilvl="7" w:tplc="392251FC">
      <w:start w:val="1"/>
      <w:numFmt w:val="lowerLetter"/>
      <w:lvlText w:val="%8."/>
      <w:lvlJc w:val="left"/>
      <w:pPr>
        <w:ind w:left="6109" w:hanging="360"/>
      </w:pPr>
    </w:lvl>
    <w:lvl w:ilvl="8" w:tplc="C454646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0E8C"/>
    <w:multiLevelType w:val="hybridMultilevel"/>
    <w:tmpl w:val="60D2DA16"/>
    <w:lvl w:ilvl="0" w:tplc="05AC0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8702A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BA6E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984A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2A70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BA1A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B8C4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D48F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38CC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F221C3"/>
    <w:multiLevelType w:val="hybridMultilevel"/>
    <w:tmpl w:val="E88E50DA"/>
    <w:lvl w:ilvl="0" w:tplc="1CB233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39305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23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E7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62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AC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29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AB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54E"/>
    <w:multiLevelType w:val="hybridMultilevel"/>
    <w:tmpl w:val="EBB8A436"/>
    <w:lvl w:ilvl="0" w:tplc="1F1A88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7E3E8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8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ED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4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8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A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90DC8"/>
    <w:multiLevelType w:val="hybridMultilevel"/>
    <w:tmpl w:val="B50C43B0"/>
    <w:lvl w:ilvl="0" w:tplc="3A5C2D5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D968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69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47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A3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C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4B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63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A5EC1"/>
    <w:multiLevelType w:val="hybridMultilevel"/>
    <w:tmpl w:val="C2EA02B8"/>
    <w:lvl w:ilvl="0" w:tplc="BB86B1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F9CE9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7801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8E40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C2E6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8C9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54D5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C04A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007F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81615C"/>
    <w:multiLevelType w:val="hybridMultilevel"/>
    <w:tmpl w:val="92F8BF6A"/>
    <w:lvl w:ilvl="0" w:tplc="F47CEAC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DBFCF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AF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9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3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C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AF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82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5995"/>
    <w:multiLevelType w:val="hybridMultilevel"/>
    <w:tmpl w:val="E182B96A"/>
    <w:lvl w:ilvl="0" w:tplc="C7AC90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7811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0EDC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1C9A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40FA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48A3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A853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2024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A498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715211"/>
    <w:multiLevelType w:val="hybridMultilevel"/>
    <w:tmpl w:val="5DF8836C"/>
    <w:lvl w:ilvl="0" w:tplc="5A18B9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DF452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1C81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6A31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40A5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AE1A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F649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660AF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BC3B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6475A"/>
    <w:multiLevelType w:val="hybridMultilevel"/>
    <w:tmpl w:val="F2E4D758"/>
    <w:lvl w:ilvl="0" w:tplc="E65AC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6A2E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260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2895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D8CC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5493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E0A2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AC7A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B877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1062E"/>
    <w:multiLevelType w:val="hybridMultilevel"/>
    <w:tmpl w:val="9962E88E"/>
    <w:lvl w:ilvl="0" w:tplc="2C2870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AC09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1036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4A33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FE11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D220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B0F9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F411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2EB5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52C52"/>
    <w:multiLevelType w:val="hybridMultilevel"/>
    <w:tmpl w:val="E6EA654E"/>
    <w:lvl w:ilvl="0" w:tplc="F946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3AACEE">
      <w:start w:val="1"/>
      <w:numFmt w:val="lowerLetter"/>
      <w:lvlText w:val="%2."/>
      <w:lvlJc w:val="left"/>
      <w:pPr>
        <w:ind w:left="1789" w:hanging="360"/>
      </w:pPr>
    </w:lvl>
    <w:lvl w:ilvl="2" w:tplc="A7BC7218">
      <w:start w:val="1"/>
      <w:numFmt w:val="lowerRoman"/>
      <w:lvlText w:val="%3."/>
      <w:lvlJc w:val="right"/>
      <w:pPr>
        <w:ind w:left="2509" w:hanging="180"/>
      </w:pPr>
    </w:lvl>
    <w:lvl w:ilvl="3" w:tplc="649ACFDA">
      <w:start w:val="1"/>
      <w:numFmt w:val="decimal"/>
      <w:lvlText w:val="%4."/>
      <w:lvlJc w:val="left"/>
      <w:pPr>
        <w:ind w:left="3229" w:hanging="360"/>
      </w:pPr>
    </w:lvl>
    <w:lvl w:ilvl="4" w:tplc="887EC534">
      <w:start w:val="1"/>
      <w:numFmt w:val="lowerLetter"/>
      <w:lvlText w:val="%5."/>
      <w:lvlJc w:val="left"/>
      <w:pPr>
        <w:ind w:left="3949" w:hanging="360"/>
      </w:pPr>
    </w:lvl>
    <w:lvl w:ilvl="5" w:tplc="0AD019B8">
      <w:start w:val="1"/>
      <w:numFmt w:val="lowerRoman"/>
      <w:lvlText w:val="%6."/>
      <w:lvlJc w:val="right"/>
      <w:pPr>
        <w:ind w:left="4669" w:hanging="180"/>
      </w:pPr>
    </w:lvl>
    <w:lvl w:ilvl="6" w:tplc="0BE8308C">
      <w:start w:val="1"/>
      <w:numFmt w:val="decimal"/>
      <w:lvlText w:val="%7."/>
      <w:lvlJc w:val="left"/>
      <w:pPr>
        <w:ind w:left="5389" w:hanging="360"/>
      </w:pPr>
    </w:lvl>
    <w:lvl w:ilvl="7" w:tplc="F4AE7B5A">
      <w:start w:val="1"/>
      <w:numFmt w:val="lowerLetter"/>
      <w:lvlText w:val="%8."/>
      <w:lvlJc w:val="left"/>
      <w:pPr>
        <w:ind w:left="6109" w:hanging="360"/>
      </w:pPr>
    </w:lvl>
    <w:lvl w:ilvl="8" w:tplc="BA26E79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620DF7"/>
    <w:multiLevelType w:val="hybridMultilevel"/>
    <w:tmpl w:val="C5248242"/>
    <w:lvl w:ilvl="0" w:tplc="BBD2FE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B92D1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5A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C0BC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D645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FE94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98D2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DA2D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E7221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2107F8"/>
    <w:multiLevelType w:val="hybridMultilevel"/>
    <w:tmpl w:val="EF00588E"/>
    <w:lvl w:ilvl="0" w:tplc="961C3D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C2C9D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5804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5838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A0AF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ACD5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8674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E4D7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CAF3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36C92"/>
    <w:multiLevelType w:val="hybridMultilevel"/>
    <w:tmpl w:val="EA1A75D0"/>
    <w:lvl w:ilvl="0" w:tplc="122EB7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509E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04D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9471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3089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32D2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A4F66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4E43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C05B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D84471"/>
    <w:multiLevelType w:val="hybridMultilevel"/>
    <w:tmpl w:val="AB00A222"/>
    <w:lvl w:ilvl="0" w:tplc="820EC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B22DA0">
      <w:start w:val="1"/>
      <w:numFmt w:val="lowerLetter"/>
      <w:lvlText w:val="%2."/>
      <w:lvlJc w:val="left"/>
      <w:pPr>
        <w:ind w:left="1789" w:hanging="360"/>
      </w:pPr>
    </w:lvl>
    <w:lvl w:ilvl="2" w:tplc="E250A56E">
      <w:start w:val="1"/>
      <w:numFmt w:val="lowerRoman"/>
      <w:lvlText w:val="%3."/>
      <w:lvlJc w:val="right"/>
      <w:pPr>
        <w:ind w:left="2509" w:hanging="180"/>
      </w:pPr>
    </w:lvl>
    <w:lvl w:ilvl="3" w:tplc="0AD4DEF8">
      <w:start w:val="1"/>
      <w:numFmt w:val="decimal"/>
      <w:lvlText w:val="%4."/>
      <w:lvlJc w:val="left"/>
      <w:pPr>
        <w:ind w:left="3229" w:hanging="360"/>
      </w:pPr>
    </w:lvl>
    <w:lvl w:ilvl="4" w:tplc="7652C1B0">
      <w:start w:val="1"/>
      <w:numFmt w:val="lowerLetter"/>
      <w:lvlText w:val="%5."/>
      <w:lvlJc w:val="left"/>
      <w:pPr>
        <w:ind w:left="3949" w:hanging="360"/>
      </w:pPr>
    </w:lvl>
    <w:lvl w:ilvl="5" w:tplc="3056E3DE">
      <w:start w:val="1"/>
      <w:numFmt w:val="lowerRoman"/>
      <w:lvlText w:val="%6."/>
      <w:lvlJc w:val="right"/>
      <w:pPr>
        <w:ind w:left="4669" w:hanging="180"/>
      </w:pPr>
    </w:lvl>
    <w:lvl w:ilvl="6" w:tplc="39C0F4C4">
      <w:start w:val="1"/>
      <w:numFmt w:val="decimal"/>
      <w:lvlText w:val="%7."/>
      <w:lvlJc w:val="left"/>
      <w:pPr>
        <w:ind w:left="5389" w:hanging="360"/>
      </w:pPr>
    </w:lvl>
    <w:lvl w:ilvl="7" w:tplc="CDF4C182">
      <w:start w:val="1"/>
      <w:numFmt w:val="lowerLetter"/>
      <w:lvlText w:val="%8."/>
      <w:lvlJc w:val="left"/>
      <w:pPr>
        <w:ind w:left="6109" w:hanging="360"/>
      </w:pPr>
    </w:lvl>
    <w:lvl w:ilvl="8" w:tplc="328C872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4335B1"/>
    <w:multiLevelType w:val="hybridMultilevel"/>
    <w:tmpl w:val="0A1299FA"/>
    <w:lvl w:ilvl="0" w:tplc="7DCA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8A2456">
      <w:start w:val="1"/>
      <w:numFmt w:val="lowerLetter"/>
      <w:lvlText w:val="%2."/>
      <w:lvlJc w:val="left"/>
      <w:pPr>
        <w:ind w:left="1789" w:hanging="360"/>
      </w:pPr>
    </w:lvl>
    <w:lvl w:ilvl="2" w:tplc="78002464">
      <w:start w:val="1"/>
      <w:numFmt w:val="lowerRoman"/>
      <w:lvlText w:val="%3."/>
      <w:lvlJc w:val="right"/>
      <w:pPr>
        <w:ind w:left="2509" w:hanging="180"/>
      </w:pPr>
    </w:lvl>
    <w:lvl w:ilvl="3" w:tplc="8E30676E">
      <w:start w:val="1"/>
      <w:numFmt w:val="decimal"/>
      <w:lvlText w:val="%4."/>
      <w:lvlJc w:val="left"/>
      <w:pPr>
        <w:ind w:left="3229" w:hanging="360"/>
      </w:pPr>
    </w:lvl>
    <w:lvl w:ilvl="4" w:tplc="4A3A25B6">
      <w:start w:val="1"/>
      <w:numFmt w:val="lowerLetter"/>
      <w:lvlText w:val="%5."/>
      <w:lvlJc w:val="left"/>
      <w:pPr>
        <w:ind w:left="3949" w:hanging="360"/>
      </w:pPr>
    </w:lvl>
    <w:lvl w:ilvl="5" w:tplc="34589E52">
      <w:start w:val="1"/>
      <w:numFmt w:val="lowerRoman"/>
      <w:lvlText w:val="%6."/>
      <w:lvlJc w:val="right"/>
      <w:pPr>
        <w:ind w:left="4669" w:hanging="180"/>
      </w:pPr>
    </w:lvl>
    <w:lvl w:ilvl="6" w:tplc="4FDAAED0">
      <w:start w:val="1"/>
      <w:numFmt w:val="decimal"/>
      <w:lvlText w:val="%7."/>
      <w:lvlJc w:val="left"/>
      <w:pPr>
        <w:ind w:left="5389" w:hanging="360"/>
      </w:pPr>
    </w:lvl>
    <w:lvl w:ilvl="7" w:tplc="F502F5BC">
      <w:start w:val="1"/>
      <w:numFmt w:val="lowerLetter"/>
      <w:lvlText w:val="%8."/>
      <w:lvlJc w:val="left"/>
      <w:pPr>
        <w:ind w:left="6109" w:hanging="360"/>
      </w:pPr>
    </w:lvl>
    <w:lvl w:ilvl="8" w:tplc="D53051F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526"/>
    <w:multiLevelType w:val="hybridMultilevel"/>
    <w:tmpl w:val="20386128"/>
    <w:lvl w:ilvl="0" w:tplc="CCB4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C1A90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DC92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BCE8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4068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48F6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CA79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BA29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249A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A81C77"/>
    <w:multiLevelType w:val="hybridMultilevel"/>
    <w:tmpl w:val="75BE53D0"/>
    <w:lvl w:ilvl="0" w:tplc="B2248E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BC63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24E5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BA42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0499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E65E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78A5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B8F1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6D2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94160B"/>
    <w:multiLevelType w:val="hybridMultilevel"/>
    <w:tmpl w:val="C0EA822A"/>
    <w:lvl w:ilvl="0" w:tplc="00EC95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E604B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4004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EEFE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3675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88D7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0E11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D085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0870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4467E4"/>
    <w:multiLevelType w:val="hybridMultilevel"/>
    <w:tmpl w:val="E09EB052"/>
    <w:lvl w:ilvl="0" w:tplc="DF58D0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87EEC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CE9F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6687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A84D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498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02C7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7829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8400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A8461D"/>
    <w:multiLevelType w:val="hybridMultilevel"/>
    <w:tmpl w:val="039A92FA"/>
    <w:lvl w:ilvl="0" w:tplc="ED1868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BE8E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788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9E08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4CBD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A215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9E29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6A5E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08EF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5A5F88"/>
    <w:multiLevelType w:val="hybridMultilevel"/>
    <w:tmpl w:val="7200E8C2"/>
    <w:lvl w:ilvl="0" w:tplc="14402F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3F2FC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849C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983E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D2FD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D498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C05C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9255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1A7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6B3986"/>
    <w:multiLevelType w:val="hybridMultilevel"/>
    <w:tmpl w:val="3416B876"/>
    <w:lvl w:ilvl="0" w:tplc="09C064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4F869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0C87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C02B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027C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7248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6AA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1682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281A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4364D0"/>
    <w:multiLevelType w:val="hybridMultilevel"/>
    <w:tmpl w:val="73A04EC6"/>
    <w:lvl w:ilvl="0" w:tplc="711807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D8A606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242EAD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C6072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1609DB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38EEC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7B61E6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B92F63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AC272E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AEF723B"/>
    <w:multiLevelType w:val="hybridMultilevel"/>
    <w:tmpl w:val="0D4C6FAA"/>
    <w:lvl w:ilvl="0" w:tplc="381283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F8FE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EA65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224C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2865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E42F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887F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4429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86E1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3C53C8"/>
    <w:multiLevelType w:val="hybridMultilevel"/>
    <w:tmpl w:val="BC4A0170"/>
    <w:lvl w:ilvl="0" w:tplc="67F480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72A63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26B3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020B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A20F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5452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87C64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F001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9A81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E95692"/>
    <w:multiLevelType w:val="hybridMultilevel"/>
    <w:tmpl w:val="AB5675AC"/>
    <w:lvl w:ilvl="0" w:tplc="BD5AC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99AE3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EE1D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14D6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A68D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A6FF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080D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9E70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8014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8E16EF"/>
    <w:multiLevelType w:val="hybridMultilevel"/>
    <w:tmpl w:val="E522CB3C"/>
    <w:lvl w:ilvl="0" w:tplc="44DE6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DCA8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D6AE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D620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D8C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4B8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088E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AA71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E2C5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06099F"/>
    <w:multiLevelType w:val="hybridMultilevel"/>
    <w:tmpl w:val="961064FC"/>
    <w:lvl w:ilvl="0" w:tplc="990CFD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9602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42CD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D0D8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F48C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9023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9407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C6F9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42E1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5820D5"/>
    <w:multiLevelType w:val="hybridMultilevel"/>
    <w:tmpl w:val="75302BE0"/>
    <w:lvl w:ilvl="0" w:tplc="9734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6A5446">
      <w:start w:val="1"/>
      <w:numFmt w:val="lowerLetter"/>
      <w:lvlText w:val="%2."/>
      <w:lvlJc w:val="left"/>
      <w:pPr>
        <w:ind w:left="1789" w:hanging="360"/>
      </w:pPr>
    </w:lvl>
    <w:lvl w:ilvl="2" w:tplc="92D8026E">
      <w:start w:val="1"/>
      <w:numFmt w:val="lowerRoman"/>
      <w:lvlText w:val="%3."/>
      <w:lvlJc w:val="right"/>
      <w:pPr>
        <w:ind w:left="2509" w:hanging="180"/>
      </w:pPr>
    </w:lvl>
    <w:lvl w:ilvl="3" w:tplc="83B40C38">
      <w:start w:val="1"/>
      <w:numFmt w:val="decimal"/>
      <w:lvlText w:val="%4."/>
      <w:lvlJc w:val="left"/>
      <w:pPr>
        <w:ind w:left="3229" w:hanging="360"/>
      </w:pPr>
    </w:lvl>
    <w:lvl w:ilvl="4" w:tplc="0E08C1A8">
      <w:start w:val="1"/>
      <w:numFmt w:val="lowerLetter"/>
      <w:lvlText w:val="%5."/>
      <w:lvlJc w:val="left"/>
      <w:pPr>
        <w:ind w:left="3949" w:hanging="360"/>
      </w:pPr>
    </w:lvl>
    <w:lvl w:ilvl="5" w:tplc="D3423FCC">
      <w:start w:val="1"/>
      <w:numFmt w:val="lowerRoman"/>
      <w:lvlText w:val="%6."/>
      <w:lvlJc w:val="right"/>
      <w:pPr>
        <w:ind w:left="4669" w:hanging="180"/>
      </w:pPr>
    </w:lvl>
    <w:lvl w:ilvl="6" w:tplc="DEC482F4">
      <w:start w:val="1"/>
      <w:numFmt w:val="decimal"/>
      <w:lvlText w:val="%7."/>
      <w:lvlJc w:val="left"/>
      <w:pPr>
        <w:ind w:left="5389" w:hanging="360"/>
      </w:pPr>
    </w:lvl>
    <w:lvl w:ilvl="7" w:tplc="6CC0811E">
      <w:start w:val="1"/>
      <w:numFmt w:val="lowerLetter"/>
      <w:lvlText w:val="%8."/>
      <w:lvlJc w:val="left"/>
      <w:pPr>
        <w:ind w:left="6109" w:hanging="360"/>
      </w:pPr>
    </w:lvl>
    <w:lvl w:ilvl="8" w:tplc="E4CE34F6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236E9C"/>
    <w:multiLevelType w:val="hybridMultilevel"/>
    <w:tmpl w:val="45F42376"/>
    <w:lvl w:ilvl="0" w:tplc="BF44146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7707450">
      <w:start w:val="1"/>
      <w:numFmt w:val="lowerLetter"/>
      <w:lvlText w:val="%2."/>
      <w:lvlJc w:val="left"/>
      <w:pPr>
        <w:ind w:left="1648" w:hanging="360"/>
      </w:pPr>
    </w:lvl>
    <w:lvl w:ilvl="2" w:tplc="7EE489C0">
      <w:start w:val="1"/>
      <w:numFmt w:val="lowerRoman"/>
      <w:lvlText w:val="%3."/>
      <w:lvlJc w:val="right"/>
      <w:pPr>
        <w:ind w:left="2368" w:hanging="180"/>
      </w:pPr>
    </w:lvl>
    <w:lvl w:ilvl="3" w:tplc="26C6F950">
      <w:start w:val="1"/>
      <w:numFmt w:val="decimal"/>
      <w:lvlText w:val="%4."/>
      <w:lvlJc w:val="left"/>
      <w:pPr>
        <w:ind w:left="3088" w:hanging="360"/>
      </w:pPr>
    </w:lvl>
    <w:lvl w:ilvl="4" w:tplc="F536C520">
      <w:start w:val="1"/>
      <w:numFmt w:val="lowerLetter"/>
      <w:lvlText w:val="%5."/>
      <w:lvlJc w:val="left"/>
      <w:pPr>
        <w:ind w:left="3808" w:hanging="360"/>
      </w:pPr>
    </w:lvl>
    <w:lvl w:ilvl="5" w:tplc="F724AFE0">
      <w:start w:val="1"/>
      <w:numFmt w:val="lowerRoman"/>
      <w:lvlText w:val="%6."/>
      <w:lvlJc w:val="right"/>
      <w:pPr>
        <w:ind w:left="4528" w:hanging="180"/>
      </w:pPr>
    </w:lvl>
    <w:lvl w:ilvl="6" w:tplc="9DC63D4A">
      <w:start w:val="1"/>
      <w:numFmt w:val="decimal"/>
      <w:lvlText w:val="%7."/>
      <w:lvlJc w:val="left"/>
      <w:pPr>
        <w:ind w:left="5248" w:hanging="360"/>
      </w:pPr>
    </w:lvl>
    <w:lvl w:ilvl="7" w:tplc="C5AAAF60">
      <w:start w:val="1"/>
      <w:numFmt w:val="lowerLetter"/>
      <w:lvlText w:val="%8."/>
      <w:lvlJc w:val="left"/>
      <w:pPr>
        <w:ind w:left="5968" w:hanging="360"/>
      </w:pPr>
    </w:lvl>
    <w:lvl w:ilvl="8" w:tplc="9B3E46EC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56C00"/>
    <w:multiLevelType w:val="hybridMultilevel"/>
    <w:tmpl w:val="15AA6D46"/>
    <w:lvl w:ilvl="0" w:tplc="7716F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EEA7A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F8D8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248F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8C91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1E52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AAC0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9ECF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2ECA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DE11E8"/>
    <w:multiLevelType w:val="hybridMultilevel"/>
    <w:tmpl w:val="54301222"/>
    <w:lvl w:ilvl="0" w:tplc="E2E87AD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A0B0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0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2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8F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6F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A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64DE3"/>
    <w:multiLevelType w:val="hybridMultilevel"/>
    <w:tmpl w:val="A1782B72"/>
    <w:lvl w:ilvl="0" w:tplc="434404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241E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4819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A068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D010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A88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281C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64F1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8484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4B206F"/>
    <w:multiLevelType w:val="hybridMultilevel"/>
    <w:tmpl w:val="06B23146"/>
    <w:lvl w:ilvl="0" w:tplc="9BD83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D9642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4658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7058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2CD3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5249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8E05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1CDB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E2D8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902C87"/>
    <w:multiLevelType w:val="hybridMultilevel"/>
    <w:tmpl w:val="D802531C"/>
    <w:lvl w:ilvl="0" w:tplc="ED3EE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123860">
      <w:start w:val="1"/>
      <w:numFmt w:val="lowerLetter"/>
      <w:lvlText w:val="%2."/>
      <w:lvlJc w:val="left"/>
      <w:pPr>
        <w:ind w:left="1789" w:hanging="360"/>
      </w:pPr>
    </w:lvl>
    <w:lvl w:ilvl="2" w:tplc="22A6B550">
      <w:start w:val="1"/>
      <w:numFmt w:val="lowerRoman"/>
      <w:lvlText w:val="%3."/>
      <w:lvlJc w:val="right"/>
      <w:pPr>
        <w:ind w:left="2509" w:hanging="180"/>
      </w:pPr>
    </w:lvl>
    <w:lvl w:ilvl="3" w:tplc="3244C584">
      <w:start w:val="1"/>
      <w:numFmt w:val="decimal"/>
      <w:lvlText w:val="%4."/>
      <w:lvlJc w:val="left"/>
      <w:pPr>
        <w:ind w:left="3229" w:hanging="360"/>
      </w:pPr>
    </w:lvl>
    <w:lvl w:ilvl="4" w:tplc="D16E050A">
      <w:start w:val="1"/>
      <w:numFmt w:val="lowerLetter"/>
      <w:lvlText w:val="%5."/>
      <w:lvlJc w:val="left"/>
      <w:pPr>
        <w:ind w:left="3949" w:hanging="360"/>
      </w:pPr>
    </w:lvl>
    <w:lvl w:ilvl="5" w:tplc="A4780150">
      <w:start w:val="1"/>
      <w:numFmt w:val="lowerRoman"/>
      <w:lvlText w:val="%6."/>
      <w:lvlJc w:val="right"/>
      <w:pPr>
        <w:ind w:left="4669" w:hanging="180"/>
      </w:pPr>
    </w:lvl>
    <w:lvl w:ilvl="6" w:tplc="90D22DC6">
      <w:start w:val="1"/>
      <w:numFmt w:val="decimal"/>
      <w:lvlText w:val="%7."/>
      <w:lvlJc w:val="left"/>
      <w:pPr>
        <w:ind w:left="5389" w:hanging="360"/>
      </w:pPr>
    </w:lvl>
    <w:lvl w:ilvl="7" w:tplc="796CA48E">
      <w:start w:val="1"/>
      <w:numFmt w:val="lowerLetter"/>
      <w:lvlText w:val="%8."/>
      <w:lvlJc w:val="left"/>
      <w:pPr>
        <w:ind w:left="6109" w:hanging="360"/>
      </w:pPr>
    </w:lvl>
    <w:lvl w:ilvl="8" w:tplc="5FE8C240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A8092E"/>
    <w:multiLevelType w:val="hybridMultilevel"/>
    <w:tmpl w:val="95F690F6"/>
    <w:lvl w:ilvl="0" w:tplc="9CD29E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6D08D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88B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D661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3CF7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E26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42A0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2CB6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081C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A9333F"/>
    <w:multiLevelType w:val="hybridMultilevel"/>
    <w:tmpl w:val="450A202C"/>
    <w:lvl w:ilvl="0" w:tplc="A620BB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A903A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A895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D4E0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4C2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F810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8888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4433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944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9D5F5D"/>
    <w:multiLevelType w:val="hybridMultilevel"/>
    <w:tmpl w:val="83F00D1A"/>
    <w:lvl w:ilvl="0" w:tplc="EEBA1B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DE05C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D498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F88C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9C85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56DB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1AE2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9C7C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52D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16"/>
  </w:num>
  <w:num w:numId="5">
    <w:abstractNumId w:val="39"/>
  </w:num>
  <w:num w:numId="6">
    <w:abstractNumId w:val="17"/>
  </w:num>
  <w:num w:numId="7">
    <w:abstractNumId w:val="41"/>
  </w:num>
  <w:num w:numId="8">
    <w:abstractNumId w:val="21"/>
  </w:num>
  <w:num w:numId="9">
    <w:abstractNumId w:val="20"/>
  </w:num>
  <w:num w:numId="10">
    <w:abstractNumId w:val="12"/>
  </w:num>
  <w:num w:numId="11">
    <w:abstractNumId w:val="29"/>
  </w:num>
  <w:num w:numId="12">
    <w:abstractNumId w:val="32"/>
  </w:num>
  <w:num w:numId="13">
    <w:abstractNumId w:val="8"/>
  </w:num>
  <w:num w:numId="14">
    <w:abstractNumId w:val="25"/>
  </w:num>
  <w:num w:numId="15">
    <w:abstractNumId w:val="28"/>
  </w:num>
  <w:num w:numId="16">
    <w:abstractNumId w:val="10"/>
  </w:num>
  <w:num w:numId="17">
    <w:abstractNumId w:val="0"/>
  </w:num>
  <w:num w:numId="18">
    <w:abstractNumId w:val="34"/>
  </w:num>
  <w:num w:numId="19">
    <w:abstractNumId w:val="13"/>
  </w:num>
  <w:num w:numId="20">
    <w:abstractNumId w:val="35"/>
  </w:num>
  <w:num w:numId="21">
    <w:abstractNumId w:val="3"/>
  </w:num>
  <w:num w:numId="22">
    <w:abstractNumId w:val="19"/>
  </w:num>
  <w:num w:numId="23">
    <w:abstractNumId w:val="1"/>
  </w:num>
  <w:num w:numId="24">
    <w:abstractNumId w:val="30"/>
  </w:num>
  <w:num w:numId="25">
    <w:abstractNumId w:val="7"/>
  </w:num>
  <w:num w:numId="26">
    <w:abstractNumId w:val="38"/>
  </w:num>
  <w:num w:numId="27">
    <w:abstractNumId w:val="6"/>
  </w:num>
  <w:num w:numId="28">
    <w:abstractNumId w:val="33"/>
  </w:num>
  <w:num w:numId="29">
    <w:abstractNumId w:val="4"/>
  </w:num>
  <w:num w:numId="30">
    <w:abstractNumId w:val="9"/>
  </w:num>
  <w:num w:numId="31">
    <w:abstractNumId w:val="22"/>
  </w:num>
  <w:num w:numId="32">
    <w:abstractNumId w:val="27"/>
  </w:num>
  <w:num w:numId="33">
    <w:abstractNumId w:val="36"/>
  </w:num>
  <w:num w:numId="34">
    <w:abstractNumId w:val="14"/>
  </w:num>
  <w:num w:numId="35">
    <w:abstractNumId w:val="18"/>
  </w:num>
  <w:num w:numId="36">
    <w:abstractNumId w:val="15"/>
  </w:num>
  <w:num w:numId="37">
    <w:abstractNumId w:val="40"/>
  </w:num>
  <w:num w:numId="38">
    <w:abstractNumId w:val="11"/>
  </w:num>
  <w:num w:numId="39">
    <w:abstractNumId w:val="23"/>
  </w:num>
  <w:num w:numId="40">
    <w:abstractNumId w:val="37"/>
  </w:num>
  <w:num w:numId="41">
    <w:abstractNumId w:val="2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CD"/>
    <w:rsid w:val="00146ECD"/>
    <w:rsid w:val="001F17AC"/>
    <w:rsid w:val="00220824"/>
    <w:rsid w:val="00284A4C"/>
    <w:rsid w:val="003026C2"/>
    <w:rsid w:val="00375CE6"/>
    <w:rsid w:val="003F4DDE"/>
    <w:rsid w:val="00480F86"/>
    <w:rsid w:val="004A2DBD"/>
    <w:rsid w:val="005F01CE"/>
    <w:rsid w:val="0061383D"/>
    <w:rsid w:val="0083066B"/>
    <w:rsid w:val="008D2752"/>
    <w:rsid w:val="009259B6"/>
    <w:rsid w:val="009B07E3"/>
    <w:rsid w:val="00A81799"/>
    <w:rsid w:val="00B355B0"/>
    <w:rsid w:val="00B530AD"/>
    <w:rsid w:val="00C059D5"/>
    <w:rsid w:val="00C41996"/>
    <w:rsid w:val="00D76761"/>
    <w:rsid w:val="00E42482"/>
    <w:rsid w:val="00E84A23"/>
    <w:rsid w:val="00FB428E"/>
    <w:rsid w:val="00FD0D01"/>
    <w:rsid w:val="00F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4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14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23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4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4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4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4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4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4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4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14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14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14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14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14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14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14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14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146ECD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6EC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146EC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46ECD"/>
    <w:rPr>
      <w:sz w:val="24"/>
      <w:szCs w:val="24"/>
    </w:rPr>
  </w:style>
  <w:style w:type="character" w:customStyle="1" w:styleId="QuoteChar">
    <w:name w:val="Quote Char"/>
    <w:uiPriority w:val="29"/>
    <w:rsid w:val="00146ECD"/>
    <w:rPr>
      <w:i/>
    </w:rPr>
  </w:style>
  <w:style w:type="character" w:customStyle="1" w:styleId="IntenseQuoteChar">
    <w:name w:val="Intense Quote Char"/>
    <w:uiPriority w:val="30"/>
    <w:rsid w:val="00146ECD"/>
    <w:rPr>
      <w:i/>
    </w:rPr>
  </w:style>
  <w:style w:type="character" w:customStyle="1" w:styleId="FootnoteTextChar">
    <w:name w:val="Footnote Text Char"/>
    <w:uiPriority w:val="99"/>
    <w:rsid w:val="00146ECD"/>
    <w:rPr>
      <w:sz w:val="18"/>
    </w:rPr>
  </w:style>
  <w:style w:type="character" w:customStyle="1" w:styleId="EndnoteTextChar">
    <w:name w:val="Endnote Text Char"/>
    <w:uiPriority w:val="99"/>
    <w:rsid w:val="00146ECD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14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146E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46E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4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46E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4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46E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4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146E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4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46E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4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46E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4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46E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4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46EC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46EC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46E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E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46EC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46E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6E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6E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46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46ECD"/>
    <w:rPr>
      <w:i/>
    </w:rPr>
  </w:style>
  <w:style w:type="character" w:customStyle="1" w:styleId="HeaderChar">
    <w:name w:val="Header Char"/>
    <w:basedOn w:val="a0"/>
    <w:uiPriority w:val="99"/>
    <w:rsid w:val="00146ECD"/>
  </w:style>
  <w:style w:type="paragraph" w:customStyle="1" w:styleId="1">
    <w:name w:val="Нижний колонтитул1"/>
    <w:basedOn w:val="a"/>
    <w:link w:val="CaptionChar"/>
    <w:uiPriority w:val="99"/>
    <w:unhideWhenUsed/>
    <w:rsid w:val="00146E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46EC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146E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146ECD"/>
  </w:style>
  <w:style w:type="table" w:customStyle="1" w:styleId="TableGridLight">
    <w:name w:val="Table Grid Light"/>
    <w:basedOn w:val="a1"/>
    <w:uiPriority w:val="59"/>
    <w:rsid w:val="00146E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6E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4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6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6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46EC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46ECD"/>
    <w:rPr>
      <w:sz w:val="18"/>
    </w:rPr>
  </w:style>
  <w:style w:type="character" w:styleId="ac">
    <w:name w:val="footnote reference"/>
    <w:basedOn w:val="a0"/>
    <w:uiPriority w:val="99"/>
    <w:unhideWhenUsed/>
    <w:rsid w:val="00146EC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46EC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46ECD"/>
    <w:rPr>
      <w:sz w:val="20"/>
    </w:rPr>
  </w:style>
  <w:style w:type="character" w:styleId="af">
    <w:name w:val="endnote reference"/>
    <w:basedOn w:val="a0"/>
    <w:uiPriority w:val="99"/>
    <w:semiHidden/>
    <w:unhideWhenUsed/>
    <w:rsid w:val="00146EC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46ECD"/>
    <w:pPr>
      <w:spacing w:after="57"/>
    </w:pPr>
  </w:style>
  <w:style w:type="paragraph" w:styleId="25">
    <w:name w:val="toc 2"/>
    <w:basedOn w:val="a"/>
    <w:next w:val="a"/>
    <w:uiPriority w:val="39"/>
    <w:unhideWhenUsed/>
    <w:rsid w:val="00146EC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46EC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46EC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46EC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46EC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46EC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46EC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46ECD"/>
    <w:pPr>
      <w:spacing w:after="57"/>
      <w:ind w:left="2268"/>
    </w:pPr>
  </w:style>
  <w:style w:type="paragraph" w:styleId="af0">
    <w:name w:val="TOC Heading"/>
    <w:uiPriority w:val="39"/>
    <w:unhideWhenUsed/>
    <w:rsid w:val="00146ECD"/>
  </w:style>
  <w:style w:type="paragraph" w:styleId="af1">
    <w:name w:val="table of figures"/>
    <w:basedOn w:val="a"/>
    <w:next w:val="a"/>
    <w:uiPriority w:val="99"/>
    <w:unhideWhenUsed/>
    <w:rsid w:val="00146ECD"/>
  </w:style>
  <w:style w:type="paragraph" w:customStyle="1" w:styleId="120">
    <w:name w:val="Заголовок 12"/>
    <w:basedOn w:val="a"/>
    <w:next w:val="a"/>
    <w:link w:val="14"/>
    <w:uiPriority w:val="9"/>
    <w:qFormat/>
    <w:rsid w:val="0014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6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14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14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146EC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6ECD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6E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46ECD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6ECD"/>
    <w:rPr>
      <w:rFonts w:ascii="Tahoma" w:eastAsia="Times New Roman" w:hAnsi="Tahoma" w:cs="Tahoma"/>
      <w:sz w:val="16"/>
      <w:szCs w:val="16"/>
    </w:rPr>
  </w:style>
  <w:style w:type="paragraph" w:customStyle="1" w:styleId="27">
    <w:name w:val="Верхний колонтитул2"/>
    <w:basedOn w:val="a"/>
    <w:link w:val="af5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7"/>
    <w:uiPriority w:val="99"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146ECD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146ECD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146ECD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146ECD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146ECD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6">
    <w:name w:val="Заголовок 2 Знак"/>
    <w:basedOn w:val="a0"/>
    <w:link w:val="230"/>
    <w:rsid w:val="00146EC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146E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14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46ECD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146E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8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8">
    <w:name w:val="Верхний колонтитул Знак2"/>
    <w:basedOn w:val="a0"/>
    <w:link w:val="32"/>
    <w:uiPriority w:val="99"/>
    <w:semiHidden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14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14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14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semiHidden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1">
    <w:name w:val="Heading 2"/>
    <w:basedOn w:val="a"/>
    <w:next w:val="a"/>
    <w:unhideWhenUsed/>
    <w:qFormat/>
    <w:rsid w:val="00146E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146ECD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146ECD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0"/>
    <w:uiPriority w:val="9"/>
    <w:semiHidden/>
    <w:rsid w:val="0014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14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146ECD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146EC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146EC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146ECD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146ECD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146ECD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146EC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146ECD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146E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"/>
    <w:uiPriority w:val="9"/>
    <w:semiHidden/>
    <w:rsid w:val="0014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146EC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14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DFCB-5609-44E0-AC4A-99BA661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12636</Words>
  <Characters>72026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112</cp:revision>
  <cp:lastPrinted>2024-05-13T04:23:00Z</cp:lastPrinted>
  <dcterms:created xsi:type="dcterms:W3CDTF">2023-11-28T12:59:00Z</dcterms:created>
  <dcterms:modified xsi:type="dcterms:W3CDTF">2024-05-13T04:31:00Z</dcterms:modified>
</cp:coreProperties>
</file>