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90" w:rsidRDefault="00520E90">
      <w:pPr>
        <w:pStyle w:val="Header0"/>
        <w:tabs>
          <w:tab w:val="clear" w:pos="8306"/>
          <w:tab w:val="right" w:pos="9356"/>
        </w:tabs>
        <w:jc w:val="center"/>
        <w:outlineLvl w:val="0"/>
        <w:rPr>
          <w:rFonts w:ascii="Liberation Sans" w:hAnsi="Liberation Sans"/>
          <w:color w:val="000000" w:themeColor="text1"/>
          <w:sz w:val="28"/>
          <w:szCs w:val="28"/>
        </w:rPr>
      </w:pPr>
      <w:r w:rsidRPr="00520E90">
        <w:rPr>
          <w:rFonts w:ascii="Liberation Sans" w:hAnsi="Liberation Sans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20E90">
        <w:rPr>
          <w:rFonts w:ascii="Liberation Sans" w:hAnsi="Liberation Sans"/>
          <w:color w:val="000000" w:themeColor="text1"/>
        </w:rPr>
        <w:object w:dxaOrig="4943" w:dyaOrig="5564">
          <v:shape id="_x0000_i0" o:spid="_x0000_i1025" type="#_x0000_t75" style="width:52.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5648936" r:id="rId8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520E90">
        <w:tc>
          <w:tcPr>
            <w:tcW w:w="9356" w:type="dxa"/>
            <w:noWrap/>
          </w:tcPr>
          <w:p w:rsidR="00520E90" w:rsidRDefault="00797A99">
            <w:pPr>
              <w:pStyle w:val="Header0"/>
              <w:widowControl w:val="0"/>
              <w:jc w:val="center"/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  <w:lang w:eastAsia="en-US"/>
              </w:rPr>
              <w:t xml:space="preserve">ГОРОДСКАЯ ДУМА </w:t>
            </w:r>
          </w:p>
          <w:p w:rsidR="00520E90" w:rsidRDefault="00797A99">
            <w:pPr>
              <w:pStyle w:val="Header0"/>
              <w:widowControl w:val="0"/>
              <w:jc w:val="center"/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  <w:lang w:eastAsia="en-US"/>
              </w:rPr>
              <w:t>МУНИЦИПАЛЬНОГО ОБРАЗОВАНИЯ</w:t>
            </w:r>
          </w:p>
          <w:p w:rsidR="00520E90" w:rsidRDefault="00797A99">
            <w:pPr>
              <w:pStyle w:val="Header0"/>
              <w:widowControl w:val="0"/>
              <w:jc w:val="center"/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36"/>
                <w:szCs w:val="36"/>
                <w:lang w:eastAsia="en-US"/>
              </w:rPr>
              <w:t>ГОРОД НОВЫЙ УРЕНГОЙ</w:t>
            </w:r>
          </w:p>
          <w:p w:rsidR="00520E90" w:rsidRDefault="00520E90">
            <w:pPr>
              <w:pStyle w:val="Header0"/>
              <w:widowControl w:val="0"/>
              <w:jc w:val="center"/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520E90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520E90" w:rsidRDefault="00520E90">
            <w:pPr>
              <w:pStyle w:val="Header0"/>
              <w:widowControl w:val="0"/>
              <w:jc w:val="center"/>
              <w:rPr>
                <w:rFonts w:ascii="Liberation Sans" w:eastAsia="Liberation Serif" w:hAnsi="Liberation Sans" w:cs="Liberation Serif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</w:tbl>
    <w:p w:rsidR="00520E90" w:rsidRDefault="00520E90">
      <w:pPr>
        <w:pStyle w:val="Header0"/>
        <w:widowControl w:val="0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520E90" w:rsidRDefault="00797A99">
      <w:pPr>
        <w:pStyle w:val="Header0"/>
        <w:widowControl w:val="0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36"/>
          <w:szCs w:val="36"/>
        </w:rPr>
      </w:pPr>
      <w:r>
        <w:rPr>
          <w:rFonts w:ascii="Liberation Sans" w:eastAsia="Liberation Serif" w:hAnsi="Liberation Sans" w:cs="Liberation Serif"/>
          <w:b/>
          <w:bCs/>
          <w:color w:val="000000" w:themeColor="text1"/>
          <w:sz w:val="36"/>
          <w:szCs w:val="36"/>
        </w:rPr>
        <w:t>РЕШЕНИЕ  № 310</w:t>
      </w:r>
    </w:p>
    <w:p w:rsidR="00520E90" w:rsidRDefault="00520E90">
      <w:pPr>
        <w:widowControl w:val="0"/>
        <w:rPr>
          <w:rFonts w:ascii="Liberation Sans" w:eastAsia="Liberation Serif" w:hAnsi="Liberation Sans" w:cs="Liberation Serif"/>
          <w:b/>
          <w:bCs/>
          <w:color w:val="000000" w:themeColor="text1"/>
          <w:sz w:val="20"/>
          <w:szCs w:val="20"/>
        </w:rPr>
      </w:pPr>
    </w:p>
    <w:p w:rsidR="00520E90" w:rsidRDefault="00797A99">
      <w:pPr>
        <w:widowControl w:val="0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>25.04.2024                                                                      г. Новый Уренгой</w:t>
      </w:r>
    </w:p>
    <w:p w:rsidR="00520E90" w:rsidRDefault="00520E90">
      <w:pPr>
        <w:pStyle w:val="Header0"/>
        <w:rPr>
          <w:rFonts w:ascii="Liberation Sans" w:hAnsi="Liberation Sans" w:cs="Liberation Sans"/>
          <w:color w:val="000000" w:themeColor="text1"/>
          <w:sz w:val="28"/>
          <w:szCs w:val="28"/>
        </w:rPr>
      </w:pPr>
    </w:p>
    <w:p w:rsidR="00520E90" w:rsidRDefault="00797A99">
      <w:pPr>
        <w:pStyle w:val="Header0"/>
        <w:jc w:val="center"/>
        <w:rPr>
          <w:rFonts w:ascii="Liberation Sans" w:eastAsia="Liberation Serif" w:hAnsi="Liberation Sans" w:cs="Liberation Serif"/>
          <w:b/>
          <w:sz w:val="28"/>
          <w:szCs w:val="28"/>
        </w:rPr>
      </w:pPr>
      <w:r>
        <w:rPr>
          <w:rFonts w:ascii="Liberation Sans" w:eastAsia="Liberation Serif" w:hAnsi="Liberation Sans" w:cs="Liberation Serif"/>
          <w:b/>
          <w:color w:val="000000" w:themeColor="text1"/>
          <w:sz w:val="28"/>
          <w:szCs w:val="28"/>
          <w:highlight w:val="white"/>
        </w:rPr>
        <w:t>О дополнительных мерах социальной по</w:t>
      </w:r>
      <w:r>
        <w:rPr>
          <w:rFonts w:ascii="Liberation Sans" w:eastAsia="Liberation Serif" w:hAnsi="Liberation Sans" w:cs="Liberation Serif"/>
          <w:b/>
          <w:sz w:val="28"/>
          <w:szCs w:val="28"/>
          <w:highlight w:val="white"/>
        </w:rPr>
        <w:t>ддержки военнослужащих и членов их семей</w:t>
      </w:r>
    </w:p>
    <w:p w:rsidR="00520E90" w:rsidRDefault="00520E90">
      <w:pPr>
        <w:ind w:right="-1"/>
        <w:jc w:val="center"/>
        <w:rPr>
          <w:rFonts w:ascii="Liberation Sans" w:eastAsia="Liberation Serif" w:hAnsi="Liberation Sans" w:cs="Liberation Serif"/>
          <w:b/>
          <w:sz w:val="28"/>
          <w:szCs w:val="28"/>
          <w:highlight w:val="white"/>
        </w:rPr>
      </w:pPr>
    </w:p>
    <w:p w:rsidR="00520E90" w:rsidRDefault="00520E90">
      <w:pPr>
        <w:pStyle w:val="Header0"/>
        <w:rPr>
          <w:rFonts w:ascii="Liberation Sans" w:eastAsia="Liberation Serif" w:hAnsi="Liberation Sans" w:cs="Liberation Serif"/>
          <w:sz w:val="28"/>
          <w:szCs w:val="28"/>
        </w:rPr>
      </w:pPr>
    </w:p>
    <w:p w:rsidR="00520E90" w:rsidRDefault="00520E90">
      <w:pPr>
        <w:pStyle w:val="Header0"/>
        <w:rPr>
          <w:rFonts w:ascii="Liberation Sans" w:eastAsia="Liberation Serif" w:hAnsi="Liberation Sans" w:cs="Liberation Serif"/>
          <w:sz w:val="28"/>
          <w:szCs w:val="28"/>
        </w:rPr>
      </w:pPr>
    </w:p>
    <w:p w:rsidR="00520E90" w:rsidRDefault="00797A99">
      <w:pPr>
        <w:pStyle w:val="ConsPlusNormal"/>
        <w:ind w:firstLine="709"/>
        <w:jc w:val="both"/>
        <w:rPr>
          <w:rFonts w:ascii="Liberation Sans" w:eastAsia="Liberation Serif" w:hAnsi="Liberation Sans" w:cs="Liberation Serif"/>
          <w:spacing w:val="-4"/>
          <w:sz w:val="28"/>
          <w:szCs w:val="28"/>
        </w:rPr>
      </w:pPr>
      <w:proofErr w:type="gramStart"/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 xml:space="preserve">ции», распоряжением Губернатора Ямало-Ненецкого автономного округа 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br/>
        <w:t xml:space="preserve">от 11.10.2022 № 244-р «О некоторых вопросах предоставления дополнительных мер социальной поддержки военнослужащим и членам их семей», руководствуясь Уставом 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>муниципального образования город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 xml:space="preserve"> Новый Уренгой, Городская Дума муниципального образования город Новый Уренгой</w:t>
      </w:r>
      <w:proofErr w:type="gramEnd"/>
    </w:p>
    <w:p w:rsidR="00520E90" w:rsidRDefault="00520E90">
      <w:pPr>
        <w:jc w:val="both"/>
        <w:rPr>
          <w:rFonts w:ascii="Liberation Sans" w:eastAsia="Liberation Serif" w:hAnsi="Liberation Sans" w:cs="Liberation Serif"/>
          <w:sz w:val="28"/>
          <w:szCs w:val="28"/>
        </w:rPr>
      </w:pPr>
    </w:p>
    <w:p w:rsidR="00520E90" w:rsidRDefault="00797A99">
      <w:pPr>
        <w:jc w:val="both"/>
        <w:rPr>
          <w:rFonts w:ascii="Liberation Sans" w:eastAsia="Liberation Serif" w:hAnsi="Liberation Sans" w:cs="Liberation Serif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РЕШИЛА:</w:t>
      </w:r>
    </w:p>
    <w:p w:rsidR="00520E90" w:rsidRDefault="00520E90">
      <w:pPr>
        <w:jc w:val="both"/>
        <w:rPr>
          <w:rFonts w:ascii="Liberation Sans" w:eastAsia="Liberation Serif" w:hAnsi="Liberation Sans" w:cs="Liberation Serif"/>
          <w:sz w:val="28"/>
          <w:szCs w:val="28"/>
        </w:rPr>
      </w:pPr>
    </w:p>
    <w:p w:rsidR="00520E90" w:rsidRDefault="00797A99">
      <w:pPr>
        <w:pStyle w:val="ConsPlusNormal"/>
        <w:ind w:firstLine="709"/>
        <w:jc w:val="both"/>
        <w:rPr>
          <w:rFonts w:ascii="Liberation Sans" w:eastAsia="Liberation Serif" w:hAnsi="Liberation Sans" w:cs="Liberation Serif"/>
          <w:spacing w:val="-4"/>
          <w:sz w:val="28"/>
          <w:szCs w:val="28"/>
        </w:rPr>
      </w:pP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>1. Установить дополнительные меры социальной поддержки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br/>
        <w:t xml:space="preserve">за счет средств бюджета муниципального образования город Новый Уренгой 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t xml:space="preserve">(далее – дополнительные меры социальной поддержки), указанные в пункте 2 настоящего решения, гражданам и членам </w:t>
      </w:r>
      <w:r>
        <w:rPr>
          <w:rFonts w:ascii="Liberation Sans" w:eastAsia="Liberation Serif" w:hAnsi="Liberation Sans" w:cs="Liberation Serif"/>
          <w:spacing w:val="-4"/>
          <w:sz w:val="28"/>
          <w:szCs w:val="28"/>
        </w:rPr>
        <w:br/>
        <w:t>их семей из числа категорий: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–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граждан Российской Федерации, призванных на военную службу по мобилизации в Вооруженные силы Российской Федераци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и;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–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граждан, заключивших в добровольном порядке контракт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br/>
        <w:t>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–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военнослужащих и сотрудников федеральных органов испо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лнительной власти и федеральных государственных органов,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br/>
        <w:t xml:space="preserve">в которых федеральным законом предусмотрена военная служба, сотрудников органов внутренних дел Российской Федерации,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lastRenderedPageBreak/>
        <w:t>принимающих (принимавших</w:t>
      </w:r>
      <w:proofErr w:type="gramStart"/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)у</w:t>
      </w:r>
      <w:proofErr w:type="gramEnd"/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частие в специальной военной операции;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–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граждан, изъяв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ивших добровольное желание принять участие в специальной военной операции в составе отрядов «Барс», являющихся гражданами Российской Федерации, иностранными гражданами.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При совместном упоминании граждане, указанные в абзацах 2-5 настоящего пункта, именуютс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я военнослужащими.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Членами семьи военнослужащего признаются: супруг (супруга), </w:t>
      </w:r>
      <w:r>
        <w:rPr>
          <w:rFonts w:ascii="Liberation Sans" w:eastAsia="Liberation Sans" w:hAnsi="Liberation Sans" w:cs="Liberation Sans"/>
          <w:sz w:val="28"/>
          <w:szCs w:val="28"/>
        </w:rPr>
        <w:t>состоящий (состоящая) в зарегистрированном браке;</w:t>
      </w:r>
      <w:r>
        <w:rPr>
          <w:rFonts w:ascii="Liberation Sans" w:hAnsi="Liberation Sans"/>
          <w:sz w:val="28"/>
          <w:szCs w:val="28"/>
        </w:rPr>
        <w:t xml:space="preserve"> ребенок (дети), </w:t>
      </w:r>
      <w:r>
        <w:rPr>
          <w:rFonts w:ascii="Liberation Sans" w:hAnsi="Liberation Sans"/>
          <w:sz w:val="28"/>
          <w:szCs w:val="28"/>
        </w:rPr>
        <w:br/>
        <w:t>в том числе приёмный, подопечный, не достигший возраста 18 лет, ребенок (дети), в том числе приёмный, подопечны</w:t>
      </w:r>
      <w:r>
        <w:rPr>
          <w:rFonts w:ascii="Liberation Sans" w:hAnsi="Liberation Sans"/>
          <w:sz w:val="28"/>
          <w:szCs w:val="28"/>
        </w:rPr>
        <w:t xml:space="preserve">й, обучающийся </w:t>
      </w:r>
      <w:r>
        <w:rPr>
          <w:rFonts w:ascii="Liberation Sans" w:hAnsi="Liberation Sans"/>
          <w:sz w:val="28"/>
          <w:szCs w:val="28"/>
        </w:rPr>
        <w:br/>
        <w:t xml:space="preserve">в образовательных организациях по очной форме обучения, до конца обучения, но не более чем достижения им возраста 23 лет, </w:t>
      </w:r>
      <w:r>
        <w:rPr>
          <w:rFonts w:ascii="Liberation Sans" w:hAnsi="Liberation Sans"/>
          <w:sz w:val="28"/>
          <w:szCs w:val="28"/>
        </w:rPr>
        <w:br/>
        <w:t>и не вступивший в брак;</w:t>
      </w:r>
      <w:proofErr w:type="gramEnd"/>
      <w:r>
        <w:rPr>
          <w:rFonts w:ascii="Liberation Sans" w:hAnsi="Liberation Sans"/>
          <w:sz w:val="28"/>
          <w:szCs w:val="28"/>
        </w:rPr>
        <w:t xml:space="preserve"> родители (усыновители).  </w:t>
      </w:r>
    </w:p>
    <w:p w:rsidR="00520E90" w:rsidRDefault="00797A99">
      <w:pPr>
        <w:ind w:firstLine="708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2. К дополнительным мерам социальной поддержки относятся: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2.1. </w:t>
      </w:r>
      <w:proofErr w:type="gramStart"/>
      <w:r>
        <w:rPr>
          <w:rFonts w:ascii="Liberation Sans" w:eastAsia="Liberation Serif" w:hAnsi="Liberation Sans" w:cs="Liberation Serif"/>
          <w:sz w:val="28"/>
          <w:szCs w:val="28"/>
        </w:rPr>
        <w:t>П</w:t>
      </w:r>
      <w:r>
        <w:rPr>
          <w:rFonts w:ascii="Liberation Sans" w:hAnsi="Liberation Sans"/>
          <w:sz w:val="28"/>
          <w:szCs w:val="28"/>
        </w:rPr>
        <w:t>ред</w:t>
      </w:r>
      <w:r>
        <w:rPr>
          <w:rFonts w:ascii="Liberation Sans" w:hAnsi="Liberation Sans"/>
          <w:sz w:val="28"/>
          <w:szCs w:val="28"/>
        </w:rPr>
        <w:t xml:space="preserve">оставление детям военнослужащих права </w:t>
      </w:r>
      <w:r>
        <w:rPr>
          <w:rFonts w:ascii="Liberation Sans" w:hAnsi="Liberation Sans"/>
          <w:sz w:val="28"/>
          <w:szCs w:val="28"/>
        </w:rPr>
        <w:br/>
        <w:t>на бесплатное посещение занятий (кружков, секций и иных подобных занятий) в муниципальных учреждениях, муниципальных образовательных организациях дополнительного образования, подведомственных Департаменту культуры, мо</w:t>
      </w:r>
      <w:r>
        <w:rPr>
          <w:rFonts w:ascii="Liberation Sans" w:hAnsi="Liberation Sans"/>
          <w:sz w:val="28"/>
          <w:szCs w:val="28"/>
        </w:rPr>
        <w:t>лодежной политики, физической культуры и спорта Администрации города Новый Уренгой, а также освобождение от платы, взимаемой с родителей (законных представителей) за получение дополнительного образования детьми военнослужащих дошкольного и школьного возрас</w:t>
      </w:r>
      <w:r>
        <w:rPr>
          <w:rFonts w:ascii="Liberation Sans" w:hAnsi="Liberation Sans"/>
          <w:sz w:val="28"/>
          <w:szCs w:val="28"/>
        </w:rPr>
        <w:t>та, обучающимися по дополнительным образовательным программам</w:t>
      </w:r>
      <w:proofErr w:type="gramEnd"/>
      <w:r>
        <w:rPr>
          <w:rFonts w:ascii="Liberation Sans" w:hAnsi="Liberation Sans"/>
          <w:sz w:val="28"/>
          <w:szCs w:val="28"/>
        </w:rPr>
        <w:t xml:space="preserve"> в муниципальных образовательных организациях, подведомственных Департаменту образования Администрации города Новый Уренгой.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2.2. </w:t>
      </w:r>
      <w:proofErr w:type="gramStart"/>
      <w:r>
        <w:rPr>
          <w:rFonts w:ascii="Liberation Sans" w:hAnsi="Liberation Sans"/>
          <w:sz w:val="28"/>
          <w:szCs w:val="28"/>
        </w:rPr>
        <w:t xml:space="preserve">Предоставление военнослужащим и членам их семей права на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бесплатн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ое </w:t>
      </w:r>
      <w:proofErr w:type="spellStart"/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посещениекультурно-досуговых</w:t>
      </w:r>
      <w:proofErr w:type="spellEnd"/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, спортивных мероприятий, проводимых на платной основе, организаторами которых являются  муниципальные учреждения, </w:t>
      </w:r>
      <w:r>
        <w:rPr>
          <w:rFonts w:ascii="Liberation Sans" w:hAnsi="Liberation Sans"/>
          <w:sz w:val="28"/>
          <w:szCs w:val="28"/>
        </w:rPr>
        <w:t>подведомственные Департаменту культуры, молодежной политики, физической культуры и спорта Администрации города</w:t>
      </w:r>
      <w:r>
        <w:rPr>
          <w:rFonts w:ascii="Liberation Sans" w:hAnsi="Liberation Sans"/>
          <w:sz w:val="28"/>
          <w:szCs w:val="28"/>
        </w:rPr>
        <w:t xml:space="preserve"> Новый Уренгой, за исключением сеансов </w:t>
      </w:r>
      <w:proofErr w:type="spellStart"/>
      <w:r>
        <w:rPr>
          <w:rFonts w:ascii="Liberation Sans" w:hAnsi="Liberation Sans"/>
          <w:sz w:val="28"/>
          <w:szCs w:val="28"/>
        </w:rPr>
        <w:t>кинопоказа</w:t>
      </w:r>
      <w:proofErr w:type="spellEnd"/>
      <w:r>
        <w:rPr>
          <w:rFonts w:ascii="Liberation Sans" w:hAnsi="Liberation Sans"/>
          <w:sz w:val="28"/>
          <w:szCs w:val="28"/>
        </w:rPr>
        <w:t xml:space="preserve">, гастрольных проектов. </w:t>
      </w:r>
      <w:proofErr w:type="gramEnd"/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2.3. Освобождение детей военнослужащих от платы за прокат музыкальных инструментов, предоставляемых муниципальными  учреждениями дополнительного образования в сфере культуры, подведо</w:t>
      </w:r>
      <w:r>
        <w:rPr>
          <w:rFonts w:ascii="Liberation Sans" w:hAnsi="Liberation Sans"/>
          <w:sz w:val="28"/>
          <w:szCs w:val="28"/>
        </w:rPr>
        <w:t>мственными Департаменту культуры, молодежной политики, физической культуры и спорта Администрации города Новый Уренгой.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2.4. О</w:t>
      </w:r>
      <w:r>
        <w:rPr>
          <w:rFonts w:ascii="Liberation Sans" w:hAnsi="Liberation Sans"/>
          <w:sz w:val="28"/>
          <w:szCs w:val="28"/>
        </w:rPr>
        <w:t xml:space="preserve">свобождение детей военнослужащих от платы, взимаемой за платные услуги, оказываемые муниципальными учреждениями </w:t>
      </w:r>
      <w:r>
        <w:rPr>
          <w:rFonts w:ascii="Liberation Sans" w:hAnsi="Liberation Sans"/>
          <w:sz w:val="28"/>
          <w:szCs w:val="28"/>
        </w:rPr>
        <w:br/>
        <w:t>в сфере физическо</w:t>
      </w:r>
      <w:r>
        <w:rPr>
          <w:rFonts w:ascii="Liberation Sans" w:hAnsi="Liberation Sans"/>
          <w:sz w:val="28"/>
          <w:szCs w:val="28"/>
        </w:rPr>
        <w:t xml:space="preserve">й культуры и спорта, подведомственными </w:t>
      </w:r>
      <w:r>
        <w:rPr>
          <w:rFonts w:ascii="Liberation Sans" w:hAnsi="Liberation Sans"/>
          <w:sz w:val="28"/>
          <w:szCs w:val="28"/>
        </w:rPr>
        <w:lastRenderedPageBreak/>
        <w:t>Департаменту культуры, молодежной политики, физической культуры и спорта Администрации города Новый Уренгой.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2.5. З</w:t>
      </w:r>
      <w:r>
        <w:rPr>
          <w:rFonts w:ascii="Liberation Sans" w:hAnsi="Liberation Sans"/>
          <w:sz w:val="28"/>
          <w:szCs w:val="28"/>
        </w:rPr>
        <w:t xml:space="preserve">ачисление в первоочередном порядке детей военнослужащих в спортивные группы (секции) муниципальных учреждений, подведомственных </w:t>
      </w:r>
      <w:r>
        <w:rPr>
          <w:rFonts w:ascii="Liberation Sans" w:hAnsi="Liberation Sans"/>
          <w:sz w:val="28"/>
          <w:szCs w:val="28"/>
        </w:rPr>
        <w:t>Департаменту культуры, молодежной политики, физической культуры и спорта Администрации города Новый Уренгой, осуществляющих спортивную подготовку.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2.6. Выдача спортивной экипировки, инвентаря детям военнослужащих, зачисленным в с</w:t>
      </w:r>
      <w:r>
        <w:rPr>
          <w:rFonts w:ascii="Liberation Sans" w:hAnsi="Liberation Sans"/>
          <w:sz w:val="28"/>
          <w:szCs w:val="28"/>
        </w:rPr>
        <w:t>портивные группы муниципальных учреждений в сфере физической культуры и спорта, подведомственных Департаменту культуры, молодежной политики, физической культуры и спорта Администрации города Новый Уренгой.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2.7. Зачисление в первоочередном порядке детей вое</w:t>
      </w:r>
      <w:r>
        <w:rPr>
          <w:rFonts w:ascii="Liberation Sans" w:hAnsi="Liberation Sans"/>
          <w:sz w:val="28"/>
          <w:szCs w:val="28"/>
        </w:rPr>
        <w:t xml:space="preserve">ннослужащих в летние лагеря, организованные муниципальными образовательными организациями, подведомственными Департаменту образования Администрации города Новый Уренгой, осуществляющими организацию отдыха и </w:t>
      </w:r>
      <w:proofErr w:type="gramStart"/>
      <w:r>
        <w:rPr>
          <w:rFonts w:ascii="Liberation Sans" w:hAnsi="Liberation Sans"/>
          <w:sz w:val="28"/>
          <w:szCs w:val="28"/>
        </w:rPr>
        <w:t>оздоровления</w:t>
      </w:r>
      <w:proofErr w:type="gramEnd"/>
      <w:r>
        <w:rPr>
          <w:rFonts w:ascii="Liberation Sans" w:hAnsi="Liberation Sans"/>
          <w:sz w:val="28"/>
          <w:szCs w:val="28"/>
        </w:rPr>
        <w:t xml:space="preserve"> обучающихся в возрасте от 6 лет 6 ме</w:t>
      </w:r>
      <w:r>
        <w:rPr>
          <w:rFonts w:ascii="Liberation Sans" w:hAnsi="Liberation Sans"/>
          <w:sz w:val="28"/>
          <w:szCs w:val="28"/>
        </w:rPr>
        <w:t>сяцев до 17 лет включительно в каникулярное время (далее – летние лагеря).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2.8. Освобождение от платы, взимаемой с родителей (законных представителей) детей военнослужащих, за предоставление питания в летних лагерях.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2.9. Трудоустройство </w:t>
      </w:r>
      <w:r>
        <w:rPr>
          <w:rFonts w:ascii="Liberation Sans" w:hAnsi="Liberation Sans"/>
          <w:sz w:val="28"/>
          <w:szCs w:val="28"/>
        </w:rPr>
        <w:t xml:space="preserve">в первоочередном порядке детей военнослужащих в возрасте от 14 до 18 лет в свободное от учебы время за счет средств бюджета муниципального образования город Новый Уренгой.  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3. </w:t>
      </w:r>
      <w:proofErr w:type="gramStart"/>
      <w:r>
        <w:rPr>
          <w:rFonts w:ascii="Liberation Sans" w:hAnsi="Liberation Sans"/>
          <w:sz w:val="28"/>
          <w:szCs w:val="28"/>
        </w:rPr>
        <w:t xml:space="preserve">Сохранить право на дополнительные меры социальной поддержки, указанные в пункте 2 настоящего решения, </w:t>
      </w:r>
      <w:r>
        <w:rPr>
          <w:rFonts w:ascii="Liberation Sans" w:hAnsi="Liberation Sans"/>
          <w:sz w:val="28"/>
          <w:szCs w:val="28"/>
        </w:rPr>
        <w:t>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</w:t>
      </w:r>
      <w:r>
        <w:rPr>
          <w:rFonts w:ascii="Liberation Sans" w:hAnsi="Liberation Sans"/>
          <w:sz w:val="28"/>
          <w:szCs w:val="28"/>
        </w:rPr>
        <w:t xml:space="preserve">ой операции в связи с ранением </w:t>
      </w:r>
      <w:r>
        <w:rPr>
          <w:rFonts w:ascii="Liberation Sans" w:hAnsi="Liberation Sans"/>
          <w:sz w:val="28"/>
          <w:szCs w:val="28"/>
        </w:rPr>
        <w:br/>
        <w:t>и признания его инвалидом I группы в порядке, установленном законодательством Российской Федерации, за членами его семьи.</w:t>
      </w:r>
      <w:proofErr w:type="gramEnd"/>
    </w:p>
    <w:p w:rsidR="00520E90" w:rsidRDefault="00797A99">
      <w:pPr>
        <w:ind w:firstLine="708"/>
        <w:jc w:val="both"/>
        <w:rPr>
          <w:rFonts w:ascii="Liberation Sans" w:hAnsi="Liberation Sans"/>
          <w:i/>
          <w:sz w:val="28"/>
          <w:szCs w:val="28"/>
        </w:rPr>
      </w:pP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4. Департаменту культуры, молодежной политики, физической культуры и спорта Администрации города Новый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 Уренгой, Департаменту образования Администрации города Новый Уренгой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обеспечить </w:t>
      </w:r>
      <w:r>
        <w:rPr>
          <w:rFonts w:ascii="Liberation Sans" w:eastAsia="Liberation Serif" w:hAnsi="Liberation Sans" w:cs="Liberation Serif"/>
          <w:sz w:val="28"/>
        </w:rPr>
        <w:t xml:space="preserve">предоставление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подведомственными учреждениями дополнительных мер социальной поддержки военнослужащим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br/>
        <w:t>и членам их семей, установленных настоящим решением.</w:t>
      </w:r>
    </w:p>
    <w:p w:rsidR="00520E90" w:rsidRDefault="00797A99">
      <w:pPr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5. Дополнительные мер</w:t>
      </w:r>
      <w:r>
        <w:rPr>
          <w:rFonts w:ascii="Liberation Sans" w:hAnsi="Liberation Sans"/>
          <w:sz w:val="28"/>
          <w:szCs w:val="28"/>
        </w:rPr>
        <w:t xml:space="preserve">ы социальной поддержки, указанные </w:t>
      </w:r>
      <w:r>
        <w:rPr>
          <w:rFonts w:ascii="Liberation Sans" w:hAnsi="Liberation Sans"/>
          <w:sz w:val="28"/>
          <w:szCs w:val="28"/>
        </w:rPr>
        <w:br/>
        <w:t xml:space="preserve">в пункте 2 настоящего решения, предоставляются в порядке </w:t>
      </w:r>
      <w:r>
        <w:rPr>
          <w:rFonts w:ascii="Liberation Sans" w:hAnsi="Liberation Sans"/>
          <w:sz w:val="28"/>
          <w:szCs w:val="28"/>
        </w:rPr>
        <w:br/>
        <w:t>и на условиях, установленных муниципальными правовыми актами Администрации города Новый Уренгой, правовыми актами муниципальных учреждений, подведомственных Департ</w:t>
      </w:r>
      <w:r>
        <w:rPr>
          <w:rFonts w:ascii="Liberation Sans" w:hAnsi="Liberation Sans"/>
          <w:sz w:val="28"/>
          <w:szCs w:val="28"/>
        </w:rPr>
        <w:t xml:space="preserve">аменту </w:t>
      </w:r>
      <w:r>
        <w:rPr>
          <w:rFonts w:ascii="Liberation Sans" w:hAnsi="Liberation Sans"/>
          <w:sz w:val="28"/>
          <w:szCs w:val="28"/>
        </w:rPr>
        <w:lastRenderedPageBreak/>
        <w:t xml:space="preserve">культуры, молодежной политики, физической культуры и спорта Администрации города Новый Уренгой, Департаменту образования Администрации города Новый Уренгой. </w:t>
      </w:r>
    </w:p>
    <w:p w:rsidR="00520E90" w:rsidRDefault="00797A99">
      <w:pPr>
        <w:pStyle w:val="af5"/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Style w:val="af7"/>
          <w:rFonts w:ascii="Liberation Sans" w:eastAsia="Liberation Serif" w:hAnsi="Liberation Sans" w:cs="Liberation Serif"/>
          <w:sz w:val="28"/>
          <w:szCs w:val="28"/>
        </w:rPr>
        <w:t>6. </w:t>
      </w:r>
      <w:proofErr w:type="gramStart"/>
      <w:r>
        <w:rPr>
          <w:rStyle w:val="af7"/>
          <w:rFonts w:ascii="Liberation Sans" w:eastAsia="Liberation Serif" w:hAnsi="Liberation Sans" w:cs="Liberation Serif"/>
          <w:sz w:val="28"/>
          <w:szCs w:val="28"/>
        </w:rPr>
        <w:t>Разме</w:t>
      </w:r>
      <w:r>
        <w:rPr>
          <w:rFonts w:ascii="Liberation Sans" w:eastAsia="Liberation Serif" w:hAnsi="Liberation Sans" w:cs="Liberation Serif"/>
          <w:sz w:val="28"/>
          <w:szCs w:val="28"/>
        </w:rPr>
        <w:t>стить</w:t>
      </w:r>
      <w:proofErr w:type="gramEnd"/>
      <w:r>
        <w:rPr>
          <w:rFonts w:ascii="Liberation Sans" w:eastAsia="Liberation Serif" w:hAnsi="Liberation Sans" w:cs="Liberation Serif"/>
          <w:sz w:val="28"/>
          <w:szCs w:val="28"/>
        </w:rPr>
        <w:t xml:space="preserve"> настоящее решение на официальном сайте муниципального образования город Новый</w:t>
      </w:r>
      <w:r>
        <w:rPr>
          <w:rFonts w:ascii="Liberation Sans" w:eastAsia="Liberation Serif" w:hAnsi="Liberation Sans" w:cs="Liberation Serif"/>
          <w:sz w:val="28"/>
          <w:szCs w:val="28"/>
        </w:rPr>
        <w:t xml:space="preserve"> Уренгой в сети Интернет.</w:t>
      </w:r>
    </w:p>
    <w:p w:rsidR="00520E90" w:rsidRDefault="00797A99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</w:rPr>
        <w:t>7</w:t>
      </w:r>
      <w:r>
        <w:rPr>
          <w:rFonts w:ascii="Liberation Sans" w:hAnsi="Liberation Sans" w:cs="Liberation Sans"/>
          <w:sz w:val="28"/>
          <w:szCs w:val="28"/>
          <w:highlight w:val="white"/>
        </w:rPr>
        <w:t>.</w:t>
      </w:r>
      <w:r>
        <w:rPr>
          <w:rFonts w:ascii="Liberation Sans" w:hAnsi="Liberation Sans" w:cs="Liberation Sans"/>
          <w:sz w:val="28"/>
          <w:szCs w:val="28"/>
        </w:rPr>
        <w:t> </w:t>
      </w:r>
      <w:proofErr w:type="gramStart"/>
      <w:r>
        <w:rPr>
          <w:rFonts w:ascii="Liberation Sans" w:hAnsi="Liberation Sans" w:cs="Liberation Sans"/>
          <w:sz w:val="28"/>
          <w:szCs w:val="28"/>
        </w:rPr>
        <w:t>Разместить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cs="Liberation Sans"/>
          <w:sz w:val="28"/>
          <w:szCs w:val="28"/>
          <w:highlight w:val="white"/>
        </w:rPr>
        <w:t>.</w:t>
      </w:r>
    </w:p>
    <w:p w:rsidR="00520E90" w:rsidRDefault="00797A99">
      <w:pPr>
        <w:pStyle w:val="Header0"/>
        <w:tabs>
          <w:tab w:val="clear" w:pos="4153"/>
          <w:tab w:val="center" w:pos="709"/>
        </w:tabs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8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 xml:space="preserve">. Распространить действие настоящего решения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br/>
        <w:t>на правоотношения, возникшие с 01.01.2024.</w:t>
      </w:r>
    </w:p>
    <w:p w:rsidR="00520E90" w:rsidRDefault="00797A99">
      <w:pPr>
        <w:pStyle w:val="Header0"/>
        <w:tabs>
          <w:tab w:val="clear" w:pos="4153"/>
          <w:tab w:val="center" w:pos="567"/>
        </w:tabs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9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. Решение вступает в силу со дня его опубликования.</w:t>
      </w:r>
    </w:p>
    <w:p w:rsidR="00520E90" w:rsidRDefault="00520E90">
      <w:pPr>
        <w:pStyle w:val="Header0"/>
        <w:tabs>
          <w:tab w:val="clear" w:pos="4153"/>
          <w:tab w:val="center" w:pos="567"/>
        </w:tabs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</w:p>
    <w:tbl>
      <w:tblPr>
        <w:tblW w:w="9420" w:type="dxa"/>
        <w:tblLayout w:type="fixed"/>
        <w:tblLook w:val="04A0"/>
      </w:tblPr>
      <w:tblGrid>
        <w:gridCol w:w="5209"/>
        <w:gridCol w:w="2267"/>
        <w:gridCol w:w="1944"/>
      </w:tblGrid>
      <w:tr w:rsidR="00520E90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  <w:p w:rsidR="00520E90" w:rsidRDefault="00797A99">
            <w:pPr>
              <w:rPr>
                <w:rFonts w:ascii="Liberation Sans" w:eastAsia="Calibri" w:hAnsi="Liberation Sans"/>
                <w:szCs w:val="28"/>
              </w:rPr>
            </w:pPr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>Глава города Нов</w:t>
            </w:r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>ый Уренгой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  <w:p w:rsidR="00520E90" w:rsidRDefault="00797A99">
            <w:pPr>
              <w:rPr>
                <w:rFonts w:ascii="Liberation Sans" w:eastAsia="Calibri" w:hAnsi="Liberation Sans"/>
                <w:szCs w:val="28"/>
              </w:rPr>
            </w:pPr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>А.В. Воронов</w:t>
            </w:r>
          </w:p>
          <w:p w:rsidR="00520E90" w:rsidRDefault="00520E90">
            <w:pPr>
              <w:rPr>
                <w:rFonts w:ascii="Liberation Sans" w:eastAsia="Calibri" w:hAnsi="Liberation Sans"/>
                <w:szCs w:val="28"/>
              </w:rPr>
            </w:pPr>
          </w:p>
        </w:tc>
      </w:tr>
      <w:tr w:rsidR="00520E90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797A99">
            <w:pPr>
              <w:rPr>
                <w:rFonts w:ascii="Liberation Sans" w:eastAsia="Calibri" w:hAnsi="Liberation Sans"/>
                <w:lang w:eastAsia="en-US"/>
              </w:rPr>
            </w:pPr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>Председатель Городской Думы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520E90">
            <w:pPr>
              <w:rPr>
                <w:rFonts w:ascii="Liberation Sans" w:eastAsia="Calibri" w:hAnsi="Liberation Sans"/>
                <w:lang w:eastAsia="en-US"/>
              </w:rPr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20E90" w:rsidRDefault="00797A99">
            <w:pPr>
              <w:rPr>
                <w:rFonts w:ascii="Liberation Sans" w:eastAsia="Calibri" w:hAnsi="Liberation Sans"/>
                <w:lang w:eastAsia="en-US"/>
              </w:rPr>
            </w:pPr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/>
                <w:sz w:val="28"/>
                <w:szCs w:val="28"/>
                <w:lang w:eastAsia="en-US"/>
              </w:rPr>
              <w:t>Шумова</w:t>
            </w:r>
            <w:proofErr w:type="spellEnd"/>
          </w:p>
        </w:tc>
      </w:tr>
    </w:tbl>
    <w:p w:rsidR="00520E90" w:rsidRDefault="00520E90"/>
    <w:p w:rsidR="00520E90" w:rsidRDefault="00520E90"/>
    <w:p w:rsidR="00520E90" w:rsidRDefault="00520E90"/>
    <w:p w:rsidR="00520E90" w:rsidRDefault="00520E90"/>
    <w:sectPr w:rsidR="00520E90" w:rsidSect="00520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90" w:rsidRDefault="00797A99">
      <w:r>
        <w:separator/>
      </w:r>
    </w:p>
  </w:endnote>
  <w:endnote w:type="continuationSeparator" w:id="1">
    <w:p w:rsidR="00520E90" w:rsidRDefault="0079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90" w:rsidRDefault="00520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90" w:rsidRDefault="00520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90" w:rsidRDefault="00520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90" w:rsidRDefault="00797A99">
      <w:r>
        <w:separator/>
      </w:r>
    </w:p>
  </w:footnote>
  <w:footnote w:type="continuationSeparator" w:id="1">
    <w:p w:rsidR="00520E90" w:rsidRDefault="00797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90" w:rsidRDefault="00520E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56742"/>
      <w:docPartObj>
        <w:docPartGallery w:val="Page Numbers (Top of Page)"/>
        <w:docPartUnique/>
      </w:docPartObj>
    </w:sdtPr>
    <w:sdtContent>
      <w:p w:rsidR="00520E90" w:rsidRDefault="00520E90">
        <w:pPr>
          <w:pStyle w:val="Header"/>
          <w:jc w:val="center"/>
        </w:pPr>
        <w:fldSimple w:instr="PAGE \* MERGEFORMAT">
          <w:r w:rsidR="00797A99">
            <w:rPr>
              <w:noProof/>
            </w:rPr>
            <w:t>4</w:t>
          </w:r>
        </w:fldSimple>
      </w:p>
    </w:sdtContent>
  </w:sdt>
  <w:p w:rsidR="00520E90" w:rsidRDefault="00520E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90" w:rsidRDefault="00520E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E90"/>
    <w:rsid w:val="00520E90"/>
    <w:rsid w:val="0079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90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20E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20E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20E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20E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20E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20E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20E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20E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20E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20E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0E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20E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0E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20E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0E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20E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0E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20E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0E90"/>
    <w:pPr>
      <w:ind w:left="720"/>
      <w:contextualSpacing/>
    </w:pPr>
  </w:style>
  <w:style w:type="paragraph" w:styleId="a4">
    <w:name w:val="No Spacing"/>
    <w:uiPriority w:val="1"/>
    <w:qFormat/>
    <w:rsid w:val="00520E90"/>
  </w:style>
  <w:style w:type="paragraph" w:styleId="a5">
    <w:name w:val="Title"/>
    <w:basedOn w:val="a"/>
    <w:next w:val="a"/>
    <w:link w:val="a6"/>
    <w:uiPriority w:val="10"/>
    <w:qFormat/>
    <w:rsid w:val="00520E9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20E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0E9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20E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0E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0E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0E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0E90"/>
    <w:rPr>
      <w:i/>
    </w:rPr>
  </w:style>
  <w:style w:type="character" w:customStyle="1" w:styleId="HeaderChar">
    <w:name w:val="Header Char"/>
    <w:basedOn w:val="a0"/>
    <w:link w:val="Header"/>
    <w:uiPriority w:val="99"/>
    <w:rsid w:val="00520E90"/>
  </w:style>
  <w:style w:type="character" w:customStyle="1" w:styleId="FooterChar">
    <w:name w:val="Footer Char"/>
    <w:basedOn w:val="a0"/>
    <w:link w:val="Footer"/>
    <w:uiPriority w:val="99"/>
    <w:rsid w:val="00520E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20E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20E90"/>
  </w:style>
  <w:style w:type="table" w:styleId="ab">
    <w:name w:val="Table Grid"/>
    <w:basedOn w:val="a1"/>
    <w:uiPriority w:val="59"/>
    <w:rsid w:val="00520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20E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20E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20E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0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0E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0E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0E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0E90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0E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20E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20E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20E90"/>
    <w:rPr>
      <w:sz w:val="18"/>
    </w:rPr>
  </w:style>
  <w:style w:type="character" w:styleId="af">
    <w:name w:val="footnote reference"/>
    <w:basedOn w:val="a0"/>
    <w:uiPriority w:val="99"/>
    <w:unhideWhenUsed/>
    <w:rsid w:val="00520E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0E9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0E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520E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20E90"/>
    <w:pPr>
      <w:spacing w:after="57"/>
    </w:pPr>
  </w:style>
  <w:style w:type="paragraph" w:styleId="21">
    <w:name w:val="toc 2"/>
    <w:basedOn w:val="a"/>
    <w:next w:val="a"/>
    <w:uiPriority w:val="39"/>
    <w:unhideWhenUsed/>
    <w:rsid w:val="00520E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0E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0E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0E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0E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0E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0E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0E90"/>
    <w:pPr>
      <w:spacing w:after="57"/>
      <w:ind w:left="2268"/>
    </w:pPr>
  </w:style>
  <w:style w:type="paragraph" w:styleId="af3">
    <w:name w:val="TOC Heading"/>
    <w:uiPriority w:val="39"/>
    <w:unhideWhenUsed/>
    <w:rsid w:val="00520E90"/>
  </w:style>
  <w:style w:type="paragraph" w:styleId="af4">
    <w:name w:val="table of figures"/>
    <w:basedOn w:val="a"/>
    <w:next w:val="a"/>
    <w:uiPriority w:val="99"/>
    <w:unhideWhenUsed/>
    <w:rsid w:val="00520E90"/>
  </w:style>
  <w:style w:type="paragraph" w:styleId="af5">
    <w:name w:val="Plain Text"/>
    <w:basedOn w:val="a"/>
    <w:link w:val="af6"/>
    <w:semiHidden/>
    <w:unhideWhenUsed/>
    <w:rsid w:val="00520E90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520E90"/>
    <w:rPr>
      <w:rFonts w:ascii="Courier New" w:eastAsia="Times New Roman" w:hAnsi="Courier New" w:cs="Courier New"/>
      <w:sz w:val="20"/>
      <w:lang w:eastAsia="ru-RU"/>
    </w:rPr>
  </w:style>
  <w:style w:type="character" w:customStyle="1" w:styleId="af7">
    <w:name w:val="Верхний колонтитул Знак"/>
    <w:basedOn w:val="a0"/>
    <w:link w:val="Header0"/>
    <w:uiPriority w:val="99"/>
    <w:rsid w:val="00520E90"/>
    <w:rPr>
      <w:rFonts w:ascii="Times New Roman" w:eastAsia="Times New Roman" w:hAnsi="Times New Roman"/>
      <w:sz w:val="20"/>
      <w:lang w:eastAsia="ru-RU"/>
    </w:rPr>
  </w:style>
  <w:style w:type="paragraph" w:customStyle="1" w:styleId="Header0">
    <w:name w:val="Header"/>
    <w:basedOn w:val="a"/>
    <w:link w:val="af7"/>
    <w:uiPriority w:val="99"/>
    <w:rsid w:val="00520E9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uiPriority w:val="99"/>
    <w:rsid w:val="00520E90"/>
    <w:pPr>
      <w:widowControl w:val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customStyle="1" w:styleId="Header">
    <w:name w:val="Header"/>
    <w:basedOn w:val="a"/>
    <w:link w:val="10"/>
    <w:uiPriority w:val="99"/>
    <w:unhideWhenUsed/>
    <w:rsid w:val="00520E9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Header"/>
    <w:uiPriority w:val="99"/>
    <w:semiHidden/>
    <w:rsid w:val="00520E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link w:val="af8"/>
    <w:uiPriority w:val="99"/>
    <w:semiHidden/>
    <w:unhideWhenUsed/>
    <w:rsid w:val="00520E9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520E9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omppMx2lWI5ZNIv4oUepg1tezU7u8hqL7EBweGmXuGQ=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AlIKFGB2UyAn21QJXH5z+20WdMh1Q5Wlzh500Bga0Uj6stmbdIhqedvGFCHZ0P5a
bRN+2YnBZGwNFsr6nXio3g==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CINrQbo34dlEPSbQGhqMB4Mm6II=</DigestValue>
      </Reference>
      <Reference URI="/word/document.xml?ContentType=application/vnd.openxmlformats-officedocument.wordprocessingml.document.main+xml">
        <DigestMethod Algorithm="http://www.w3.org/2000/09/xmldsig#sha1"/>
        <DigestValue>sy5+7c9S6GZCVK9TYvVGF2Csbo4=</DigestValue>
      </Reference>
      <Reference URI="/word/embeddings/oleObject1.bin?ContentType=application/vnd.openxmlformats-officedocument.oleObject">
        <DigestMethod Algorithm="http://www.w3.org/2000/09/xmldsig#sha1"/>
        <DigestValue>2RNBzFg1Wdi3aK+ZCBVGXgBJQPU=</DigestValue>
      </Reference>
      <Reference URI="/word/endnotes.xml?ContentType=application/vnd.openxmlformats-officedocument.wordprocessingml.endnotes+xml">
        <DigestMethod Algorithm="http://www.w3.org/2000/09/xmldsig#sha1"/>
        <DigestValue>fSuMcchmkKP6DoGw+TN1yhuaHSs=</DigestValue>
      </Reference>
      <Reference URI="/word/fontTable.xml?ContentType=application/vnd.openxmlformats-officedocument.wordprocessingml.fontTable+xml">
        <DigestMethod Algorithm="http://www.w3.org/2000/09/xmldsig#sha1"/>
        <DigestValue>R1IWi6f6+zmS9KggrgHXtMm4drI=</DigestValue>
      </Reference>
      <Reference URI="/word/footer1.xml?ContentType=application/vnd.openxmlformats-officedocument.wordprocessingml.footer+xml">
        <DigestMethod Algorithm="http://www.w3.org/2000/09/xmldsig#sha1"/>
        <DigestValue>7l9T0iSm5c4sPmg81NiOBtN7h/8=</DigestValue>
      </Reference>
      <Reference URI="/word/footer2.xml?ContentType=application/vnd.openxmlformats-officedocument.wordprocessingml.footer+xml">
        <DigestMethod Algorithm="http://www.w3.org/2000/09/xmldsig#sha1"/>
        <DigestValue>7l9T0iSm5c4sPmg81NiOBtN7h/8=</DigestValue>
      </Reference>
      <Reference URI="/word/footer3.xml?ContentType=application/vnd.openxmlformats-officedocument.wordprocessingml.footer+xml">
        <DigestMethod Algorithm="http://www.w3.org/2000/09/xmldsig#sha1"/>
        <DigestValue>7l9T0iSm5c4sPmg81NiOBtN7h/8=</DigestValue>
      </Reference>
      <Reference URI="/word/footnotes.xml?ContentType=application/vnd.openxmlformats-officedocument.wordprocessingml.footnotes+xml">
        <DigestMethod Algorithm="http://www.w3.org/2000/09/xmldsig#sha1"/>
        <DigestValue>mtN06qdnE4fw+zIh/y0DEx/pH2E=</DigestValue>
      </Reference>
      <Reference URI="/word/header1.xml?ContentType=application/vnd.openxmlformats-officedocument.wordprocessingml.header+xml">
        <DigestMethod Algorithm="http://www.w3.org/2000/09/xmldsig#sha1"/>
        <DigestValue>EgAKaDKbhxYa3rE5u77uIzXHdNk=</DigestValue>
      </Reference>
      <Reference URI="/word/header2.xml?ContentType=application/vnd.openxmlformats-officedocument.wordprocessingml.header+xml">
        <DigestMethod Algorithm="http://www.w3.org/2000/09/xmldsig#sha1"/>
        <DigestValue>KHhmGEg5jc55BAdYReNqFevf/tE=</DigestValue>
      </Reference>
      <Reference URI="/word/header3.xml?ContentType=application/vnd.openxmlformats-officedocument.wordprocessingml.header+xml">
        <DigestMethod Algorithm="http://www.w3.org/2000/09/xmldsig#sha1"/>
        <DigestValue>EgAKaDKbhxYa3rE5u77uIzXHdNk=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settings.xml?ContentType=application/vnd.openxmlformats-officedocument.wordprocessingml.settings+xml">
        <DigestMethod Algorithm="http://www.w3.org/2000/09/xmldsig#sha1"/>
        <DigestValue>V03o7aFz8R+Z4jUNKuP5wKAJeEs=</DigestValue>
      </Reference>
      <Reference URI="/word/styles.xml?ContentType=application/vnd.openxmlformats-officedocument.wordprocessingml.styles+xml">
        <DigestMethod Algorithm="http://www.w3.org/2000/09/xmldsig#sha1"/>
        <DigestValue>y+8rKiaTIH+WmT412o54SWj56Go=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2024-04-26T10:03:02Z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EAD0-44F2-46D2-B463-9DE7571D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Rykova.OM</dc:creator>
  <cp:keywords/>
  <dc:description/>
  <cp:lastModifiedBy>PC-RDP</cp:lastModifiedBy>
  <cp:revision>15</cp:revision>
  <dcterms:created xsi:type="dcterms:W3CDTF">2024-04-22T09:35:00Z</dcterms:created>
  <dcterms:modified xsi:type="dcterms:W3CDTF">2024-04-26T10:03:00Z</dcterms:modified>
</cp:coreProperties>
</file>