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F0" w:rsidRDefault="000C7CF0" w:rsidP="000C7CF0">
      <w:pPr>
        <w:ind w:firstLine="709"/>
        <w:jc w:val="both"/>
        <w:rPr>
          <w:rFonts w:ascii="Liberation Sans" w:hAnsi="Liberation Sans"/>
          <w:color w:val="000000"/>
          <w:szCs w:val="28"/>
        </w:rPr>
      </w:pPr>
      <w:bookmarkStart w:id="0" w:name="_Hlk131745765"/>
      <w:r w:rsidRPr="000C7CF0">
        <w:rPr>
          <w:rFonts w:ascii="Liberation Sans" w:hAnsi="Liberation Sans"/>
        </w:rPr>
        <w:t xml:space="preserve">Департамент имущественных и жилищных отношений Администрации города Новый Уренгой сообщает о проведении мероприятий по признанию бесхозяйным имуществом </w:t>
      </w:r>
      <w:r w:rsidRPr="000C7CF0">
        <w:rPr>
          <w:rFonts w:ascii="Liberation Sans" w:hAnsi="Liberation Sans"/>
          <w:szCs w:val="28"/>
        </w:rPr>
        <w:t>следующих объектов</w:t>
      </w:r>
      <w:r w:rsidRPr="000C7CF0">
        <w:rPr>
          <w:rFonts w:ascii="Liberation Sans" w:hAnsi="Liberation Sans"/>
          <w:color w:val="000000"/>
          <w:szCs w:val="28"/>
        </w:rPr>
        <w:t xml:space="preserve">: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4890"/>
        <w:gridCol w:w="2339"/>
      </w:tblGrid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Автодорога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ЯНАО, г. Новый Уренгой, примыкает к автомобильной дороге регионального значения «Сургут-Салехард» на участке 751,225 км и ведущая вдоль ТСН СНТ «Ромашка» до СОНДТ «Энтузиаст» вдоль ДНТ «Озерное»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Протяженность – 970 м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Автодорога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ЯНАО, г. Новый Уренгой, от СОДНТ «Энтузиаст» вдоль ДНТ «Северное сияние» до ДК «Простоквашино», ДПК «Ермак»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Протяженность –1,88 м; </w:t>
            </w:r>
          </w:p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</w:p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Протяженность – 517 м 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Автодорога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ЯНАО, г. Новый Уренгой, примыкает к автодороге</w:t>
            </w: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 xml:space="preserve">«Восточная </w:t>
            </w:r>
            <w:proofErr w:type="spellStart"/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>промзона</w:t>
            </w:r>
            <w:proofErr w:type="spellEnd"/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 xml:space="preserve"> – п. Уралец, участок ул. Промысловая» на участке км. 2,260 слева при движении из г. Новый Уренгой и ведущая к производственной базе ООО «</w:t>
            </w:r>
            <w:proofErr w:type="spellStart"/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>Новоуренгойская</w:t>
            </w:r>
            <w:proofErr w:type="spellEnd"/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 xml:space="preserve"> буровая компания»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Протяженность - 1770 м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Автодорога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ЯНАО, г. Новый Уренгой</w:t>
            </w: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 примыкает к автодороге </w:t>
            </w:r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 xml:space="preserve">  «Восточная </w:t>
            </w:r>
            <w:proofErr w:type="spellStart"/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>промзона</w:t>
            </w:r>
            <w:proofErr w:type="spellEnd"/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 xml:space="preserve"> – п. Уралец, участок ул. Промысловая»   между двумя железнодорожными переездами и ведущая к производственной базе ООО «</w:t>
            </w:r>
            <w:proofErr w:type="spellStart"/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>Новоуренгойское</w:t>
            </w:r>
            <w:proofErr w:type="spellEnd"/>
            <w:r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en-US"/>
              </w:rPr>
              <w:t xml:space="preserve"> управление буровых работ»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Протяженность -1920 м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Тротуар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ЯНАО, г. Новый Уренгой, </w:t>
            </w:r>
            <w:proofErr w:type="spellStart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. Восточный, д. 2, корп.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Протяженность - 102 м, ширина 2,5 м.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ЯНАО, г. Новый Уренгой, </w:t>
            </w:r>
            <w:proofErr w:type="spellStart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. Заозерный, ул. Загородная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  <w:lang w:eastAsia="en-US"/>
              </w:rPr>
              <w:t>Географические</w:t>
            </w: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 координаты 66.07439, 76.64689 </w:t>
            </w:r>
          </w:p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Расположен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 между земельными участками с кадастровыми номерами 89:11:020205:100, 89:11:020205:101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Гаражный бокс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ЯНАО, г. Новый Уренгой, по дороге в сторону </w:t>
            </w:r>
            <w:proofErr w:type="spell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. Уралец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Площадь - 378 кв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, координаты 66.079146, 76.486010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ЯНАО, г. Новый Уренгой, ул. Набережная, д. 23а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Площадь  - 268 </w:t>
            </w:r>
            <w:proofErr w:type="spell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 м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ЯНАО, г. Новый Уренгой, ул. Набережная, д. 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Площадь - 228 кв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Default="001F1513" w:rsidP="007F4BCA">
            <w:pPr>
              <w:spacing w:line="256" w:lineRule="auto"/>
              <w:ind w:firstLine="34"/>
              <w:jc w:val="both"/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</w:pPr>
            <w:r>
              <w:rPr>
                <w:rFonts w:ascii="Liberation Sans" w:eastAsia="Calibri" w:hAnsi="Liberation Sans" w:cs="PT Astra Serif"/>
                <w:color w:val="000000"/>
                <w:sz w:val="24"/>
                <w:szCs w:val="24"/>
                <w:lang w:eastAsia="en-US"/>
              </w:rPr>
              <w:t xml:space="preserve"> Автодорога </w:t>
            </w:r>
          </w:p>
          <w:p w:rsidR="001F1513" w:rsidRDefault="001F1513" w:rsidP="007F4BCA">
            <w:pPr>
              <w:spacing w:line="256" w:lineRule="auto"/>
              <w:ind w:firstLine="34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eastAsia="Calibri" w:hAnsi="Liberation Sans" w:cs="PT Astra Serif"/>
                <w:color w:val="000000"/>
                <w:sz w:val="24"/>
                <w:szCs w:val="24"/>
                <w:lang w:eastAsia="en-US"/>
              </w:rPr>
              <w:t xml:space="preserve">ЯНАО, г. Новый Уренгой, примыкает к автодороге по ул. Промышленная на участке км 0,514 справа при движении от ул. Геологоразведчиков и </w:t>
            </w:r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 xml:space="preserve">ведущая к ГК «Спутник» и домам по адресу ул. Промышленная № 10/2 и № 5 к. 6.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Протяженность - 580 м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Default="001F1513" w:rsidP="007F4BCA">
            <w:pPr>
              <w:spacing w:line="256" w:lineRule="auto"/>
              <w:ind w:firstLine="34"/>
              <w:jc w:val="both"/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</w:pPr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>Автодорога</w:t>
            </w:r>
          </w:p>
          <w:p w:rsidR="001F1513" w:rsidRDefault="001F1513" w:rsidP="007F4BCA">
            <w:pPr>
              <w:spacing w:line="256" w:lineRule="auto"/>
              <w:ind w:firstLine="34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eastAsia="Calibri" w:hAnsi="Liberation Sans" w:cs="PT Astra Serif"/>
                <w:color w:val="000000"/>
                <w:sz w:val="24"/>
                <w:szCs w:val="24"/>
                <w:lang w:eastAsia="en-US"/>
              </w:rPr>
              <w:t>ЯНАО, г. Новый Уренгой, примыкает</w:t>
            </w:r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 xml:space="preserve"> к автодороге по ул. Петуха на участке км 0,980 справа при движении от пр. Губкина и ведущая к базе МУПАТ.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Протяженность - 258 м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Default="001F1513" w:rsidP="007F4BCA">
            <w:pPr>
              <w:spacing w:line="256" w:lineRule="auto"/>
              <w:ind w:firstLine="34"/>
              <w:jc w:val="both"/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</w:pPr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>Автодорога</w:t>
            </w:r>
          </w:p>
          <w:p w:rsidR="001F1513" w:rsidRDefault="001F1513" w:rsidP="007F4BCA">
            <w:pPr>
              <w:spacing w:line="256" w:lineRule="auto"/>
              <w:ind w:firstLine="34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eastAsia="Calibri" w:hAnsi="Liberation Sans" w:cs="PT Astra Serif"/>
                <w:color w:val="000000"/>
                <w:sz w:val="24"/>
                <w:szCs w:val="24"/>
                <w:lang w:eastAsia="en-US"/>
              </w:rPr>
              <w:t>ЯНАО, г. Новый Уренгой, примыкает</w:t>
            </w:r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 xml:space="preserve"> к автодороге «Восточная </w:t>
            </w:r>
            <w:proofErr w:type="spellStart"/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>промзона</w:t>
            </w:r>
            <w:proofErr w:type="spellEnd"/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 xml:space="preserve"> – п. Уралец, участок автодорога к п. Уралец» на участке км 0,090 справа и ведущая к производственной базе расположенной по адресу: Западная </w:t>
            </w:r>
            <w:proofErr w:type="spellStart"/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>промзона</w:t>
            </w:r>
            <w:proofErr w:type="spellEnd"/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 xml:space="preserve"> панель 1 (в районе аэропорта).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Протяженность - 1200 м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Default="001F1513" w:rsidP="007F4BCA">
            <w:pPr>
              <w:spacing w:line="256" w:lineRule="auto"/>
              <w:ind w:firstLine="34"/>
              <w:jc w:val="both"/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</w:pPr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>Автодорога</w:t>
            </w:r>
          </w:p>
          <w:p w:rsidR="001F1513" w:rsidRDefault="001F1513" w:rsidP="007F4BCA">
            <w:pPr>
              <w:spacing w:line="256" w:lineRule="auto"/>
              <w:ind w:firstLine="34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eastAsia="Calibri" w:hAnsi="Liberation Sans" w:cs="PT Astra Serif"/>
                <w:color w:val="000000"/>
                <w:sz w:val="24"/>
                <w:szCs w:val="24"/>
                <w:lang w:eastAsia="en-US"/>
              </w:rPr>
              <w:t>ЯНАО, г. Новый Уренгой, примыкает</w:t>
            </w:r>
            <w:r>
              <w:rPr>
                <w:rFonts w:ascii="Liberation Sans" w:eastAsia="Calibri" w:hAnsi="Liberation Sans" w:cs="PT Astra Serif"/>
                <w:sz w:val="24"/>
                <w:szCs w:val="24"/>
                <w:lang w:eastAsia="en-US"/>
              </w:rPr>
              <w:t xml:space="preserve"> к дороге под № 6 и ведущая к зданию с адресом ул. Железнодорожная дом № 166 (в районе Аэропорта).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Протяженность - 764 м</w:t>
            </w:r>
          </w:p>
        </w:tc>
      </w:tr>
      <w:tr w:rsidR="001F1513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ind w:firstLine="34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Двухэтажное здание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ЯНАО, г. Новый Уренгой, СМП-700, д. 51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3" w:rsidRDefault="001F1513" w:rsidP="007F4BCA">
            <w:pPr>
              <w:spacing w:line="256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Площадь -               290,2 кв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1F1513" w:rsidRPr="000123E8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Pr="000123E8" w:rsidRDefault="001F1513" w:rsidP="007F4BCA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Pr="000123E8" w:rsidRDefault="001F1513" w:rsidP="007F4BCA">
            <w:pPr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Вагончики</w:t>
            </w: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</w:t>
            </w:r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40 шт.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Pr="000123E8" w:rsidRDefault="001F1513" w:rsidP="007F4BCA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район </w:t>
            </w:r>
            <w:proofErr w:type="spellStart"/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Коротчаево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Pr="000123E8" w:rsidRDefault="001F1513" w:rsidP="007F4BCA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</w:rPr>
              <w:t xml:space="preserve">Расположены </w:t>
            </w:r>
            <w:r w:rsidRPr="000123E8"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</w:rPr>
              <w:t xml:space="preserve">за границами земельного участка </w:t>
            </w:r>
            <w:r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</w:rPr>
              <w:t xml:space="preserve">КН </w:t>
            </w:r>
            <w:r w:rsidRPr="000123E8"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</w:rPr>
              <w:t>89:11:080201:8 с северной стороны, в точке с географическими координата</w:t>
            </w:r>
            <w:bookmarkStart w:id="1" w:name="_GoBack"/>
            <w:bookmarkEnd w:id="1"/>
            <w:r w:rsidRPr="000123E8"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</w:rPr>
              <w:t>ми 65.912059, 78.230668 (65°54'43.4"N 78°13'50.4"E), общая площадь</w:t>
            </w:r>
            <w:r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</w:rPr>
              <w:t xml:space="preserve"> ЗУ</w:t>
            </w:r>
            <w:r w:rsidRPr="000123E8"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</w:rPr>
              <w:t xml:space="preserve"> 3 150 кв</w:t>
            </w:r>
            <w:proofErr w:type="gramStart"/>
            <w:r w:rsidRPr="000123E8"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</w:rPr>
              <w:t>.м</w:t>
            </w:r>
            <w:proofErr w:type="gramEnd"/>
          </w:p>
        </w:tc>
      </w:tr>
      <w:tr w:rsidR="001F1513" w:rsidRPr="000123E8" w:rsidTr="001F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Pr="000123E8" w:rsidRDefault="001F1513" w:rsidP="007F4BCA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Pr="000123E8" w:rsidRDefault="001F1513" w:rsidP="007F4BCA">
            <w:pPr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Гаражи 5 шт.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Default="001F1513" w:rsidP="007F4BCA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Западная</w:t>
            </w:r>
            <w:proofErr w:type="gramEnd"/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промзона</w:t>
            </w:r>
            <w:proofErr w:type="spellEnd"/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, </w:t>
            </w:r>
          </w:p>
          <w:p w:rsidR="001F1513" w:rsidRPr="000123E8" w:rsidRDefault="001F1513" w:rsidP="007F4BCA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панель 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3" w:rsidRPr="000123E8" w:rsidRDefault="001F1513" w:rsidP="007F4BCA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На территории земельного участка </w:t>
            </w:r>
            <w:r w:rsidRPr="000123E8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КН 89:11:010204:46</w:t>
            </w:r>
          </w:p>
        </w:tc>
      </w:tr>
    </w:tbl>
    <w:p w:rsidR="000C7CF0" w:rsidRPr="000C7CF0" w:rsidRDefault="000C7CF0" w:rsidP="000C7CF0">
      <w:pPr>
        <w:ind w:firstLine="709"/>
        <w:jc w:val="right"/>
        <w:rPr>
          <w:rFonts w:ascii="Liberation Sans" w:hAnsi="Liberation Sans"/>
          <w:color w:val="000000"/>
          <w:szCs w:val="28"/>
        </w:rPr>
      </w:pPr>
      <w:r>
        <w:rPr>
          <w:rFonts w:ascii="Liberation Sans" w:hAnsi="Liberation Sans"/>
          <w:color w:val="000000"/>
          <w:szCs w:val="28"/>
        </w:rPr>
        <w:t xml:space="preserve"> ».</w:t>
      </w:r>
    </w:p>
    <w:bookmarkEnd w:id="0"/>
    <w:p w:rsidR="000E4768" w:rsidRPr="000C7CF0" w:rsidRDefault="000E4768">
      <w:pPr>
        <w:rPr>
          <w:rFonts w:ascii="Liberation Sans" w:hAnsi="Liberation Sans"/>
        </w:rPr>
      </w:pPr>
    </w:p>
    <w:sectPr w:rsidR="000E4768" w:rsidRPr="000C7CF0" w:rsidSect="001F15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CF0"/>
    <w:rsid w:val="000C7CF0"/>
    <w:rsid w:val="000E4768"/>
    <w:rsid w:val="00181A40"/>
    <w:rsid w:val="001F1513"/>
    <w:rsid w:val="00434D21"/>
    <w:rsid w:val="007A787B"/>
    <w:rsid w:val="00AF7C93"/>
    <w:rsid w:val="00B8680B"/>
    <w:rsid w:val="00F6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Пищанская Инна Владимировна</dc:creator>
  <cp:lastModifiedBy>1</cp:lastModifiedBy>
  <cp:revision>7</cp:revision>
  <cp:lastPrinted>2024-03-23T07:41:00Z</cp:lastPrinted>
  <dcterms:created xsi:type="dcterms:W3CDTF">2024-03-23T07:37:00Z</dcterms:created>
  <dcterms:modified xsi:type="dcterms:W3CDTF">2024-04-03T04:19:00Z</dcterms:modified>
</cp:coreProperties>
</file>