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44"/>
        <w:ind w:left="0"/>
        <w:jc w:val="center"/>
        <w:keepNext w:val="0"/>
        <w:rPr>
          <w:rFonts w:ascii="Liberation Sans" w:hAnsi="Liberation Sans"/>
          <w:bCs/>
          <w:sz w:val="24"/>
          <w:szCs w:val="24"/>
        </w:rPr>
      </w:pPr>
      <w:r>
        <w:rPr>
          <w:rFonts w:ascii="Liberation Sans" w:hAnsi="Liberation Sans"/>
          <w:bCs/>
          <w:sz w:val="24"/>
          <w:szCs w:val="24"/>
        </w:rPr>
      </w:r>
      <w:r/>
    </w:p>
    <w:p>
      <w:pPr>
        <w:ind w:firstLine="4536"/>
        <w:rPr>
          <w:rFonts w:ascii="Liberation Sans" w:hAnsi="Liberation Sans"/>
          <w:sz w:val="26"/>
          <w:szCs w:val="26"/>
        </w:rPr>
      </w:pPr>
      <w:r>
        <w:rPr>
          <w:rFonts w:ascii="Liberation Sans" w:hAnsi="Liberation Sans"/>
          <w:sz w:val="26"/>
          <w:szCs w:val="26"/>
        </w:rPr>
        <w:t xml:space="preserve">Приложение 3</w:t>
      </w:r>
      <w:r/>
    </w:p>
    <w:p>
      <w:pPr>
        <w:ind w:firstLine="4536"/>
        <w:rPr>
          <w:rFonts w:ascii="Liberation Sans" w:hAnsi="Liberation Sans"/>
          <w:sz w:val="26"/>
          <w:szCs w:val="26"/>
        </w:rPr>
      </w:pPr>
      <w:r>
        <w:rPr>
          <w:rFonts w:ascii="Liberation Sans" w:hAnsi="Liberation Sans"/>
          <w:sz w:val="26"/>
          <w:szCs w:val="26"/>
        </w:rPr>
        <w:t xml:space="preserve">к составу аукционной документации,</w:t>
      </w:r>
      <w:r/>
    </w:p>
    <w:p>
      <w:pPr>
        <w:contextualSpacing/>
        <w:ind w:left="4536"/>
        <w:rPr>
          <w:rFonts w:ascii="Liberation Sans" w:hAnsi="Liberation Sans"/>
          <w:sz w:val="26"/>
          <w:szCs w:val="26"/>
        </w:rPr>
      </w:pPr>
      <w:r>
        <w:rPr>
          <w:rFonts w:ascii="Liberation Sans" w:hAnsi="Liberation Sans"/>
          <w:sz w:val="26"/>
          <w:szCs w:val="26"/>
        </w:rPr>
        <w:t xml:space="preserve">утвержденной приказом Департамента имущественных и жилищных отношений Администрации города Новый Уренгой</w:t>
      </w:r>
      <w:r/>
    </w:p>
    <w:p>
      <w:pPr>
        <w:rPr>
          <w:rFonts w:ascii="Liberation Sans" w:hAnsi="Liberation Sans"/>
          <w:sz w:val="26"/>
          <w:szCs w:val="26"/>
        </w:rPr>
      </w:pPr>
      <w:r>
        <w:rPr>
          <w:rFonts w:ascii="Liberation Sans" w:hAnsi="Liberation Sans"/>
          <w:sz w:val="26"/>
          <w:szCs w:val="26"/>
        </w:rPr>
        <w:t xml:space="preserve">                                                               </w:t>
      </w:r>
      <w:r>
        <w:rPr>
          <w:rFonts w:ascii="Liberation Sans" w:hAnsi="Liberation Sans"/>
          <w:u w:val="single"/>
        </w:rPr>
        <w:t xml:space="preserve">от</w:t>
      </w:r>
      <w:r>
        <w:rPr>
          <w:rFonts w:ascii="Liberation Sans" w:hAnsi="Liberation Sans"/>
          <w:u w:val="single"/>
        </w:rPr>
        <w:t xml:space="preserve"> 02.04.2024 № 206 </w:t>
      </w:r>
      <w:r>
        <w:rPr>
          <w:rFonts w:ascii="Liberation Sans" w:hAnsi="Liberation Sans"/>
          <w:u w:val="single"/>
        </w:rPr>
        <w:t xml:space="preserve"> </w:t>
      </w:r>
      <w:r>
        <w:rPr>
          <w:rFonts w:ascii="Liberation Sans" w:hAnsi="Liberation Sans"/>
        </w:rPr>
        <w:t xml:space="preserve">  </w:t>
      </w:r>
      <w:r/>
      <w:r>
        <w:rPr>
          <w:rFonts w:ascii="Liberation Sans" w:hAnsi="Liberation Sans"/>
          <w:sz w:val="26"/>
          <w:szCs w:val="26"/>
        </w:rPr>
      </w:r>
      <w:r>
        <w:rPr>
          <w:rFonts w:ascii="Liberation Sans" w:hAnsi="Liberation Sans"/>
          <w:sz w:val="26"/>
          <w:szCs w:val="26"/>
          <w:u w:val="single"/>
        </w:rPr>
        <w:t xml:space="preserve"> </w:t>
      </w:r>
      <w:r>
        <w:rPr>
          <w:rFonts w:ascii="Liberation Sans" w:hAnsi="Liberation Sans"/>
          <w:sz w:val="26"/>
          <w:szCs w:val="26"/>
        </w:rPr>
        <w:t xml:space="preserve">       </w:t>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 </w:t>
      </w:r>
      <w:r/>
    </w:p>
    <w:p>
      <w:pPr>
        <w:pStyle w:val="744"/>
        <w:ind w:left="0"/>
        <w:jc w:val="center"/>
        <w:keepNext w:val="0"/>
        <w:rPr>
          <w:rFonts w:ascii="Liberation Sans" w:hAnsi="Liberation Sans"/>
        </w:rPr>
      </w:pPr>
      <w:r>
        <w:rPr>
          <w:rFonts w:ascii="Liberation Sans" w:hAnsi="Liberation Sans"/>
          <w:bCs/>
          <w:sz w:val="24"/>
          <w:szCs w:val="24"/>
        </w:rPr>
        <w:t xml:space="preserve">аренды земельного участка № НУ -_______</w:t>
      </w:r>
      <w:r/>
    </w:p>
    <w:p>
      <w:pPr>
        <w:pStyle w:val="744"/>
        <w:ind w:left="0" w:right="-2"/>
        <w:jc w:val="both"/>
        <w:keepNext w:val="0"/>
        <w:rPr>
          <w:rFonts w:ascii="Liberation Sans" w:hAnsi="Liberation Sans"/>
          <w:color w:val="000000"/>
          <w:sz w:val="24"/>
          <w:szCs w:val="24"/>
        </w:rPr>
      </w:pPr>
      <w:r>
        <w:rPr>
          <w:rFonts w:ascii="Liberation Sans" w:hAnsi="Liberation Sans"/>
          <w:color w:val="000000"/>
          <w:sz w:val="24"/>
          <w:szCs w:val="24"/>
        </w:rPr>
      </w:r>
      <w:r/>
    </w:p>
    <w:p>
      <w:pPr>
        <w:pStyle w:val="74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color w:val="000000"/>
          <w:sz w:val="24"/>
          <w:szCs w:val="24"/>
        </w:rPr>
        <w:t xml:space="preserve">  </w:t>
      </w:r>
      <w:r>
        <w:rPr>
          <w:rFonts w:ascii="Liberation Sans" w:hAnsi="Liberation Sans"/>
          <w:color w:val="000000"/>
          <w:sz w:val="24"/>
          <w:szCs w:val="24"/>
        </w:rPr>
        <w:t xml:space="preserve">                                            </w:t>
      </w:r>
      <w:r>
        <w:rPr>
          <w:rFonts w:ascii="Liberation Sans" w:hAnsi="Liberation Sans"/>
          <w:i/>
          <w:color w:val="000000"/>
          <w:sz w:val="24"/>
          <w:szCs w:val="24"/>
          <w:u w:val="single"/>
        </w:rPr>
        <w:t xml:space="preserve">«     »               202</w:t>
      </w:r>
      <w:r>
        <w:rPr>
          <w:rFonts w:ascii="Liberation Sans" w:hAnsi="Liberation Sans"/>
          <w:i/>
          <w:color w:val="000000"/>
          <w:sz w:val="24"/>
          <w:szCs w:val="24"/>
          <w:u w:val="single"/>
        </w:rPr>
        <w:t xml:space="preserve">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В соответствии со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действующей (ого)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 Департамента имущественных и жилищных отношений Администрации</w:t>
      </w:r>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744"/>
        <w:ind w:left="0" w:right="-2"/>
        <w:jc w:val="both"/>
        <w:keepNext w:val="0"/>
        <w:rPr>
          <w:rFonts w:ascii="Liberation Sans" w:hAnsi="Liberation Sans"/>
        </w:rPr>
      </w:pPr>
      <w:r>
        <w:rPr>
          <w:rFonts w:ascii="Liberation Sans" w:hAnsi="Liberation Sans"/>
        </w:rPr>
      </w:r>
      <w:r/>
    </w:p>
    <w:p>
      <w:pPr>
        <w:pStyle w:val="744"/>
        <w:ind w:left="0" w:right="-2"/>
        <w:jc w:val="both"/>
        <w:keepNext w:val="0"/>
        <w:spacing w:line="17" w:lineRule="atLeast"/>
        <w:rPr>
          <w:rFonts w:ascii="Liberation Sans" w:hAnsi="Liberation Sans"/>
        </w:rPr>
      </w:pPr>
      <w:r>
        <w:rPr>
          <w:rFonts w:ascii="Liberation Sans" w:hAnsi="Liberation Sans"/>
          <w:bCs/>
          <w:szCs w:val="28"/>
        </w:rPr>
        <w:t xml:space="preserve">____________________________________________</w:t>
      </w:r>
      <w:r>
        <w:rPr>
          <w:rFonts w:ascii="Liberation Sans" w:hAnsi="Liberation Sans"/>
          <w:bCs/>
          <w:szCs w:val="28"/>
        </w:rPr>
        <w:t xml:space="preserve">_____________</w:t>
      </w:r>
      <w:r>
        <w:rPr>
          <w:rFonts w:ascii="Liberation Sans" w:hAnsi="Liberation Sans"/>
          <w:bCs/>
          <w:szCs w:val="28"/>
        </w:rPr>
        <w:t xml:space="preserve">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10"/>
          <w:rFonts w:ascii="Liberation Sans" w:hAnsi="Liberation Sans"/>
          <w:bCs/>
          <w:sz w:val="24"/>
          <w:szCs w:val="24"/>
        </w:rPr>
        <w:footnoteReference w:id="2"/>
      </w:r>
      <w:r>
        <w:rPr>
          <w:rFonts w:ascii="Liberation Sans" w:hAnsi="Liberation Sans"/>
          <w:bCs/>
          <w:szCs w:val="28"/>
        </w:rPr>
        <w:t xml:space="preserve">__</w:t>
      </w:r>
      <w:r>
        <w:rPr>
          <w:rFonts w:ascii="Liberation Sans" w:hAnsi="Liberation Sans"/>
          <w:bCs/>
          <w:szCs w:val="28"/>
        </w:rPr>
        <w:t xml:space="preserve">____</w:t>
      </w:r>
      <w:r>
        <w:rPr>
          <w:rFonts w:ascii="Liberation Sans" w:hAnsi="Liberation Sans"/>
          <w:bCs/>
          <w:szCs w:val="28"/>
        </w:rPr>
        <w:t xml:space="preserve">_______________________________</w:t>
      </w:r>
      <w:r>
        <w:rPr>
          <w:rFonts w:ascii="Liberation Sans" w:hAnsi="Liberation Sans"/>
          <w:bCs/>
          <w:szCs w:val="28"/>
        </w:rPr>
        <w:t xml:space="preserve">________________</w:t>
      </w:r>
      <w:r>
        <w:rPr>
          <w:rFonts w:ascii="Liberation Sans" w:hAnsi="Liberation Sans"/>
          <w:bCs/>
          <w:szCs w:val="28"/>
        </w:rPr>
        <w:t xml:space="preserve">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10"/>
          <w:rFonts w:ascii="Liberation Sans" w:hAnsi="Liberation Sans"/>
          <w:bCs/>
          <w:sz w:val="24"/>
          <w:szCs w:val="24"/>
        </w:rPr>
        <w:footnoteReference w:id="3"/>
      </w:r>
      <w:r>
        <w:rPr>
          <w:rFonts w:ascii="Liberation Sans" w:hAnsi="Liberation Sans"/>
          <w:bCs/>
          <w:szCs w:val="28"/>
        </w:rPr>
        <w:t xml:space="preserve"> ____________</w:t>
      </w:r>
      <w:r>
        <w:rPr>
          <w:rFonts w:ascii="Liberation Sans" w:hAnsi="Liberation Sans"/>
          <w:bCs/>
          <w:szCs w:val="28"/>
        </w:rPr>
        <w:t xml:space="preserve">___________</w:t>
      </w:r>
      <w:r>
        <w:rPr>
          <w:rFonts w:ascii="Liberation Sans" w:hAnsi="Liberation Sans"/>
          <w:bCs/>
          <w:szCs w:val="28"/>
        </w:rPr>
        <w:t xml:space="preserve">___________</w:t>
      </w:r>
      <w:r>
        <w:rPr>
          <w:rFonts w:ascii="Liberation Sans" w:hAnsi="Liberation Sans"/>
          <w:bCs/>
          <w:szCs w:val="28"/>
        </w:rPr>
        <w:t xml:space="preserve">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eastAsia="Liberation Serif" w:cs="Liberation Serif"/>
          <w:i/>
          <w:sz w:val="24"/>
          <w:szCs w:val="28"/>
        </w:rPr>
        <w:t xml:space="preserve">служебные гаражи</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szCs w:val="28"/>
        </w:rPr>
        <w:t xml:space="preserve">(код </w:t>
      </w:r>
      <w:r>
        <w:rPr>
          <w:rFonts w:ascii="Liberation Sans" w:hAnsi="Liberation Sans" w:eastAsia="Liberation Serif" w:cs="Liberation Serif"/>
          <w:i/>
          <w:sz w:val="24"/>
          <w:szCs w:val="28"/>
        </w:rPr>
        <w:t xml:space="preserve">4</w:t>
      </w:r>
      <w:r>
        <w:rPr>
          <w:rFonts w:ascii="Liberation Sans" w:hAnsi="Liberation Sans" w:eastAsia="Liberation Serif" w:cs="Liberation Serif"/>
          <w:i/>
          <w:sz w:val="24"/>
          <w:szCs w:val="28"/>
        </w:rPr>
        <w:t xml:space="preserve">.9)</w:t>
      </w:r>
      <w:r>
        <w:rPr>
          <w:rFonts w:ascii="Liberation Sans" w:hAnsi="Liberation Sans" w:eastAsia="Liberation Serif" w:cs="Liberation Serif"/>
          <w:i/>
          <w:sz w:val="24"/>
          <w:szCs w:val="28"/>
        </w:rPr>
        <w:t xml:space="preserve">,</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030302</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511</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cs="Liberation Serif"/>
          <w:i/>
          <w:sz w:val="24"/>
          <w:szCs w:val="24"/>
        </w:rPr>
        <w:t xml:space="preserve">1164</w:t>
      </w:r>
      <w:r>
        <w:rPr>
          <w:rFonts w:ascii="Liberation Sans" w:hAnsi="Liberation Sans" w:eastAsia="Liberation Serif" w:cs="Liberation Serif"/>
          <w:i/>
          <w:sz w:val="24"/>
          <w:szCs w:val="24"/>
        </w:rPr>
        <w:t xml:space="preserve"> </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eastAsia="Liberation Serif" w:cs="Liberation Serif"/>
          <w:i/>
          <w:sz w:val="24"/>
          <w:szCs w:val="28"/>
        </w:rPr>
        <w:t xml:space="preserve">для размещения (строительства) стоянки грузового автотранспорта</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расположенный по адресу: Ямало-Ненецкий автономный округ, г. Новый Уренгой, </w:t>
      </w:r>
      <w:r>
        <w:rPr>
          <w:rFonts w:ascii="Liberation Sans" w:hAnsi="Liberation Sans" w:eastAsia="Liberation Serif" w:cs="Liberation Serif"/>
          <w:i/>
          <w:sz w:val="24"/>
        </w:rPr>
        <w:t xml:space="preserve">Восточная</w:t>
      </w:r>
      <w:r>
        <w:rPr>
          <w:rFonts w:ascii="Liberation Sans" w:hAnsi="Liberation Sans" w:eastAsia="Liberation Serif" w:cs="Liberation Serif"/>
          <w:i/>
          <w:sz w:val="24"/>
        </w:rPr>
        <w:t xml:space="preserve"> промзона</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может самостоятельно изменяться Арендатором.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r>
            <w:r/>
          </w:p>
        </w:tc>
      </w:tr>
    </w:tbl>
    <w:p>
      <w:pPr>
        <w:pStyle w:val="92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п. 2.2. Договора.</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3.2. Годовой размер арендной платы определен на основании протокола о результатах электронного аукциона от ______ № _______ и составляет</w:t>
      </w:r>
      <w:r>
        <w:rPr>
          <w:rFonts w:ascii="Liberation Sans" w:hAnsi="Liberation Sans" w:eastAsia="Liberation Serif" w:cs="Liberation Serif"/>
          <w:sz w:val="24"/>
          <w:szCs w:val="28"/>
        </w:rPr>
        <w:t xml:space="preserve"> _______ (_________) </w:t>
      </w:r>
      <w:r>
        <w:rPr>
          <w:rFonts w:ascii="Liberation Sans" w:hAnsi="Liberation Sans" w:eastAsia="Liberation Serif" w:cs="Liberation Serif"/>
          <w:sz w:val="24"/>
          <w:szCs w:val="28"/>
        </w:rPr>
        <w:t xml:space="preserve">рубля _____ копеек.</w:t>
      </w:r>
      <w:r/>
    </w:p>
    <w:p>
      <w:pPr>
        <w:pStyle w:val="92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10"/>
          <w:rFonts w:ascii="Liberation Sans" w:hAnsi="Liberation Sans" w:eastAsia="Liberation Serif" w:cs="Liberation Serif"/>
          <w:color w:val="000000"/>
          <w:sz w:val="24"/>
          <w:szCs w:val="28"/>
        </w:rPr>
        <w:footnoteReference w:id="4"/>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счет______________________,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3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25"/>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4. </w:t>
      </w:r>
      <w:r>
        <w:rPr>
          <w:rFonts w:ascii="Liberation Sans" w:hAnsi="Liberation Sans" w:eastAsia="Liberation Serif" w:cs="Liberation Serif"/>
          <w:sz w:val="24"/>
          <w:szCs w:val="28"/>
        </w:rPr>
        <w:t xml:space="preserve">ОСОБЫЕ УСЛОВИЯ И ОГРАНИЧЕНИЯ ПРАВ</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Победитель торгов не вправе уступать права (за исключением требований по денежному обязательству) и осуще</w:t>
      </w:r>
      <w:r>
        <w:rPr>
          <w:rFonts w:ascii="Liberation Sans" w:hAnsi="Liberation Sans"/>
          <w:sz w:val="24"/>
          <w:szCs w:val="24"/>
        </w:rPr>
        <w:t xml:space="preserve">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 (п. 7 ст. 448 Гражданский кодекс Российской Федерации).</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 ПРАВА И ОБЯЗАННОСТИ АРЕНДОДАТЕЛЯ</w:t>
      </w:r>
      <w:r/>
    </w:p>
    <w:p>
      <w:pPr>
        <w:pStyle w:val="925"/>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 Арендодатель имеет право:</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25"/>
        <w:ind w:firstLine="709"/>
        <w:jc w:val="both"/>
        <w:spacing w:after="0"/>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.1.5. 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.1.8. Согласовывать или не согласовывать по своему усмотрению передачу Арендатором земельного участка в субаренду в пределах срока действия Договора.</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.1.9. Согласовывать или не согласовывать по своему усмотрению передачу арендных прав з</w:t>
      </w:r>
      <w:r>
        <w:rPr>
          <w:rFonts w:ascii="Liberation Sans" w:hAnsi="Liberation Sans" w:eastAsia="Liberation Serif" w:cs="Liberation Serif"/>
          <w:sz w:val="24"/>
        </w:rPr>
        <w:t xml:space="preserve">емельного участка в залог </w:t>
      </w:r>
      <w:r>
        <w:rPr>
          <w:rFonts w:ascii="Liberation Sans" w:hAnsi="Liberation Sans" w:eastAsia="Liberation Serif" w:cs="Liberation Serif"/>
          <w:sz w:val="24"/>
        </w:rPr>
        <w:t xml:space="preserve">в пределах срока действия Договора.</w:t>
      </w:r>
      <w:r>
        <w:rPr>
          <w:rStyle w:val="910"/>
          <w:rFonts w:ascii="Liberation Sans" w:hAnsi="Liberation Sans" w:eastAsia="Liberation Serif" w:cs="Liberation Serif"/>
          <w:sz w:val="24"/>
        </w:rPr>
        <w:t xml:space="preserve"> </w:t>
      </w:r>
      <w:r/>
    </w:p>
    <w:p>
      <w:pPr>
        <w:pStyle w:val="925"/>
        <w:ind w:firstLine="709"/>
        <w:jc w:val="both"/>
        <w:spacing w:after="0"/>
        <w:rPr>
          <w:rFonts w:ascii="Liberation Sans" w:hAnsi="Liberation Sans"/>
        </w:rPr>
      </w:pPr>
      <w:r>
        <w:rPr>
          <w:rFonts w:ascii="Liberation Sans" w:hAnsi="Liberation Sans" w:eastAsia="Liberation Serif" w:cs="Liberation Serif"/>
          <w:bCs/>
          <w:sz w:val="24"/>
          <w:szCs w:val="28"/>
        </w:rPr>
        <w:t xml:space="preserve">5</w:t>
      </w:r>
      <w:r>
        <w:rPr>
          <w:rFonts w:ascii="Liberation Sans" w:hAnsi="Liberation Sans" w:eastAsia="Liberation Serif" w:cs="Liberation Serif"/>
          <w:bCs/>
          <w:sz w:val="24"/>
          <w:szCs w:val="28"/>
        </w:rPr>
        <w:t xml:space="preserve">.1.10.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.1.11.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 Арендодатель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 Письменно в 15-дневный срок уведомить Арендатора об изменении номеров счетов для перечисления арендной платы.</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.1.2. </w:t>
      </w:r>
      <w:r>
        <w:rPr>
          <w:rFonts w:ascii="Liberation Sans" w:hAnsi="Liberation Sans" w:eastAsia="Liberation Serif" w:cs="Liberation Serif"/>
          <w:sz w:val="24"/>
          <w:szCs w:val="28"/>
        </w:rPr>
        <w:t xml:space="preserve">Передавать</w:t>
      </w:r>
      <w:r>
        <w:rPr>
          <w:rFonts w:ascii="Liberation Sans" w:hAnsi="Liberation Sans" w:eastAsia="Liberation Serif"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.1.3. Передавать арендованный земельный участок в субаренду в пределах срока действия Договора при наличии письменного согласия Арендодателя. </w:t>
      </w:r>
      <w:r/>
    </w:p>
    <w:p>
      <w:pPr>
        <w:pStyle w:val="938"/>
        <w:jc w:val="both"/>
        <w:tabs>
          <w:tab w:val="left" w:pos="709" w:leader="none"/>
        </w:tabs>
        <w:rPr>
          <w:rFonts w:ascii="Liberation Sans" w:hAnsi="Liberation Sans" w:eastAsia="Liberation Serif" w:cs="Liberation Serif"/>
          <w:sz w:val="24"/>
          <w:szCs w:val="28"/>
        </w:rPr>
      </w:pPr>
      <w:r>
        <w:rPr>
          <w:rFonts w:ascii="Liberation Sans" w:hAnsi="Liberation Sans"/>
          <w:sz w:val="28"/>
          <w:szCs w:val="28"/>
        </w:rPr>
        <w:tab/>
      </w: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.1.4. </w:t>
      </w:r>
      <w:r>
        <w:rPr>
          <w:rFonts w:ascii="Liberation Sans" w:hAnsi="Liberation Sans" w:eastAsia="Liberation Serif" w:cs="Liberation Serif"/>
          <w:sz w:val="24"/>
          <w:szCs w:val="28"/>
        </w:rPr>
        <w:tab/>
        <w:t xml:space="preserve">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25"/>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25"/>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10"/>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w:t>
      </w:r>
      <w:r>
        <w:rPr>
          <w:rFonts w:ascii="Liberation Sans" w:hAnsi="Liberation Sans" w:eastAsia="Liberation Serif" w:cs="Liberation Serif"/>
          <w:sz w:val="24"/>
          <w:szCs w:val="28"/>
        </w:rPr>
        <w:t xml:space="preserve">ов юридического лица – в течение</w:t>
      </w:r>
      <w:r>
        <w:rPr>
          <w:rFonts w:ascii="Liberation Sans" w:hAnsi="Liberation Sans" w:eastAsia="Liberation Serif" w:cs="Liberation Serif"/>
          <w:sz w:val="24"/>
          <w:szCs w:val="28"/>
        </w:rPr>
        <w:t xml:space="preserve">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25"/>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32"/>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w:t>
      </w:r>
      <w:r>
        <w:rPr>
          <w:rFonts w:ascii="Liberation Sans" w:hAnsi="Liberation Sans" w:eastAsia="Liberation Serif" w:cs="Liberation Serif"/>
          <w:sz w:val="24"/>
          <w:szCs w:val="28"/>
          <w:lang w:val="ru-RU"/>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25"/>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10"/>
          <w:rFonts w:ascii="Liberation Sans" w:hAnsi="Liberation Sans" w:eastAsia="Liberation Serif" w:cs="Liberation Serif"/>
          <w:sz w:val="24"/>
          <w:szCs w:val="24"/>
        </w:rPr>
        <w:footnoteReference w:id="6"/>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25"/>
        <w:jc w:val="center"/>
        <w:spacing w:after="0"/>
        <w:widowControl w:val="off"/>
        <w:rPr>
          <w:rFonts w:ascii="Liberation Sans" w:hAnsi="Liberation Sans"/>
          <w:szCs w:val="28"/>
        </w:rPr>
      </w:pPr>
      <w:r>
        <w:rPr>
          <w:rFonts w:ascii="Liberation Sans" w:hAnsi="Liberation Sans"/>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25"/>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10"/>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10"/>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10"/>
          <w:rFonts w:ascii="Liberation Sans" w:hAnsi="Liberation Sans" w:eastAsia="Liberation Serif" w:cs="Liberation Serif"/>
          <w:sz w:val="24"/>
          <w:szCs w:val="28"/>
        </w:rPr>
        <w:footnoteReference w:id="9"/>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Новоуренгойского городского суда ЯНАО</w:t>
      </w:r>
      <w:r>
        <w:rPr>
          <w:rFonts w:ascii="Liberation Sans" w:hAnsi="Liberation Sans" w:eastAsia="Liberation Serif" w:cs="Liberation Serif"/>
          <w:sz w:val="24"/>
          <w:szCs w:val="28"/>
        </w:rPr>
        <w:t xml:space="preserve">.</w:t>
      </w:r>
      <w:r>
        <w:rPr>
          <w:rStyle w:val="910"/>
          <w:rFonts w:ascii="Liberation Sans" w:hAnsi="Liberation Sans" w:eastAsia="Liberation Serif" w:cs="Liberation Serif"/>
          <w:sz w:val="24"/>
          <w:szCs w:val="28"/>
        </w:rPr>
        <w:footnoteReference w:id="10"/>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ИЗМЕНЕНИЕ И РАСТОРЖЕНИЕ ДОГОВОРА</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 </w:t>
      </w:r>
      <w:r>
        <w:rPr>
          <w:rFonts w:ascii="Liberation Sans" w:hAnsi="Liberation Sans" w:eastAsia="Liberation Serif" w:cs="Liberation Serif"/>
          <w:sz w:val="24"/>
          <w:szCs w:val="28"/>
        </w:rPr>
        <w:t xml:space="preserve">В случае одностороннего расторжения Договора,</w:t>
      </w:r>
      <w:r>
        <w:rPr>
          <w:rFonts w:ascii="Liberation Sans" w:hAnsi="Liberation Sans" w:eastAsia="Liberation Serif" w:cs="Liberation Serif"/>
          <w:sz w:val="24"/>
          <w:szCs w:val="28"/>
        </w:rPr>
        <w:t xml:space="preserve"> по основаниям, указанным в п. 9</w:t>
      </w:r>
      <w:r>
        <w:rPr>
          <w:rFonts w:ascii="Liberation Sans" w:hAnsi="Liberation Sans" w:eastAsia="Liberation Serif" w:cs="Liberation Serif"/>
          <w:sz w:val="24"/>
          <w:szCs w:val="28"/>
        </w:rPr>
        <w:t xml:space="preserve">.3 Сторона по Договору</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25"/>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.2. </w:t>
      </w:r>
      <w:r>
        <w:rPr>
          <w:rFonts w:ascii="Liberation Sans" w:hAnsi="Liberation Sans" w:eastAsia="Liberation Serif" w:cs="Liberation Serif"/>
          <w:sz w:val="24"/>
          <w:szCs w:val="28"/>
        </w:rPr>
        <w:t xml:space="preserve">Договор составлен на </w:t>
      </w:r>
      <w:r>
        <w:rPr>
          <w:rFonts w:ascii="Liberation Sans" w:hAnsi="Liberation Sans" w:eastAsia="Liberation Serif" w:cs="Liberation Serif"/>
          <w:sz w:val="24"/>
          <w:szCs w:val="28"/>
        </w:rPr>
        <w:t xml:space="preserve">________ </w:t>
      </w:r>
      <w:r>
        <w:rPr>
          <w:rFonts w:ascii="Liberation Sans" w:hAnsi="Liberation Sans" w:eastAsia="Liberation Serif" w:cs="Liberation Serif"/>
          <w:sz w:val="24"/>
          <w:szCs w:val="28"/>
        </w:rPr>
        <w:t xml:space="preserve">листах и подписан в </w:t>
      </w:r>
      <w:r>
        <w:rPr>
          <w:rFonts w:ascii="Liberation Sans" w:hAnsi="Liberation Sans" w:eastAsia="Liberation Serif" w:cs="Liberation Serif"/>
          <w:sz w:val="24"/>
          <w:szCs w:val="28"/>
        </w:rPr>
        <w:t xml:space="preserve">одном</w:t>
      </w:r>
      <w:r>
        <w:rPr>
          <w:rFonts w:ascii="Liberation Sans" w:hAnsi="Liberation Sans" w:eastAsia="Liberation Serif" w:cs="Liberation Serif"/>
          <w:sz w:val="24"/>
          <w:szCs w:val="28"/>
        </w:rPr>
        <w:t xml:space="preserve"> экземпляр</w:t>
      </w:r>
      <w:r>
        <w:rPr>
          <w:rFonts w:ascii="Liberation Sans" w:hAnsi="Liberation Sans" w:eastAsia="Liberation Serif" w:cs="Liberation Serif"/>
          <w:sz w:val="24"/>
          <w:szCs w:val="28"/>
        </w:rPr>
        <w:t xml:space="preserve">е</w:t>
      </w:r>
      <w:r>
        <w:rPr>
          <w:rFonts w:ascii="Liberation Sans" w:hAnsi="Liberation Sans" w:eastAsia="Liberation Serif" w:cs="Liberation Serif"/>
          <w:sz w:val="24"/>
          <w:szCs w:val="28"/>
        </w:rPr>
        <w:t xml:space="preserve">.</w:t>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rPr>
          <w:rFonts w:ascii="Liberation Sans" w:hAnsi="Liberation Sans"/>
        </w:rPr>
      </w:pPr>
      <w:r>
        <w:rPr>
          <w:rFonts w:ascii="Liberation Sans" w:hAnsi="Liberation Sans"/>
          <w:sz w:val="24"/>
          <w:szCs w:val="24"/>
        </w:rPr>
        <w:t xml:space="preserve">11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ОКТМО 71956000</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7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1134" w:right="851" w:bottom="907" w:left="1418"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4</w:t>
      </w:r>
      <w:r>
        <w:rPr>
          <w:rFonts w:ascii="Liberation Sans" w:hAnsi="Liberation Sans" w:eastAsia="Liberation Serif" w:cs="Liberation Serif"/>
          <w:color w:val="000000"/>
          <w:sz w:val="24"/>
          <w:szCs w:val="24"/>
        </w:rPr>
        <w:t xml:space="preserve"> № НУ-____</w:t>
      </w:r>
      <w:r/>
    </w:p>
    <w:p>
      <w:pPr>
        <w:pStyle w:val="745"/>
        <w:rPr>
          <w:rFonts w:ascii="Liberation Sans" w:hAnsi="Liberation Sans" w:eastAsia="Liberation Serif" w:cs="Liberation Serif"/>
          <w:sz w:val="24"/>
          <w:szCs w:val="24"/>
        </w:rPr>
      </w:pPr>
      <w:r>
        <w:rPr>
          <w:rFonts w:ascii="Liberation Sans" w:hAnsi="Liberation Sans" w:eastAsia="Liberation Serif" w:cs="Liberation Serif"/>
          <w:sz w:val="24"/>
          <w:szCs w:val="24"/>
        </w:rPr>
        <w:tab/>
      </w:r>
      <w:r/>
    </w:p>
    <w:p>
      <w:pPr>
        <w:pStyle w:val="745"/>
        <w:rPr>
          <w:rFonts w:ascii="Liberation Sans" w:hAnsi="Liberation Sans" w:eastAsia="Liberation Serif" w:cs="Liberation Serif"/>
        </w:rPr>
      </w:pP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89:11:</w:t>
            </w:r>
            <w:r>
              <w:rPr>
                <w:rFonts w:ascii="Liberation Sans" w:hAnsi="Liberation Sans" w:eastAsia="Liberation Serif" w:cs="Liberation Serif"/>
                <w:sz w:val="24"/>
                <w:szCs w:val="28"/>
              </w:rPr>
              <w:t xml:space="preserve">030302</w:t>
            </w:r>
            <w:r>
              <w:rPr>
                <w:rFonts w:ascii="Liberation Sans" w:hAnsi="Liberation Sans" w:eastAsia="Liberation Serif" w:cs="Liberation Serif"/>
                <w:sz w:val="24"/>
                <w:szCs w:val="28"/>
              </w:rPr>
              <w:t xml:space="preserve">:</w:t>
            </w:r>
            <w:r>
              <w:rPr>
                <w:rFonts w:ascii="Liberation Sans" w:hAnsi="Liberation Sans" w:eastAsia="Liberation Serif" w:cs="Liberation Serif"/>
                <w:sz w:val="24"/>
                <w:szCs w:val="28"/>
              </w:rPr>
              <w:t xml:space="preserve">511</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i/>
                <w:sz w:val="24"/>
                <w:szCs w:val="28"/>
              </w:rPr>
              <w:t xml:space="preserve">размещения (строительства) стоянки грузового автотранспорта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2</w:t>
      </w:r>
      <w:r>
        <w:rPr>
          <w:rFonts w:ascii="Liberation Sans" w:hAnsi="Liberation Sans"/>
          <w:sz w:val="24"/>
          <w:szCs w:val="24"/>
        </w:rPr>
        <w:t xml:space="preserve"> года </w:t>
      </w:r>
      <w:r>
        <w:rPr>
          <w:rFonts w:ascii="Liberation Sans" w:hAnsi="Liberation Sans"/>
          <w:sz w:val="24"/>
          <w:szCs w:val="24"/>
        </w:rPr>
        <w:t xml:space="preserve">6</w:t>
      </w:r>
      <w:r>
        <w:rPr>
          <w:rFonts w:ascii="Liberation Sans" w:hAnsi="Liberation Sans"/>
          <w:sz w:val="24"/>
          <w:szCs w:val="24"/>
        </w:rPr>
        <w:t xml:space="preserve"> месяцев  </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260"/>
        </w:trPr>
        <w:tc>
          <w:tcPr>
            <w:tcBorders>
              <w:top w:val="single" w:color="000000" w:sz="4" w:space="0"/>
              <w:left w:val="single" w:color="000000" w:sz="4" w:space="0"/>
              <w:bottom w:val="single" w:color="000000" w:sz="4" w:space="0"/>
              <w:right w:val="single" w:color="000000" w:sz="6"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6" w:space="0"/>
              <w:bottom w:val="single" w:color="000000" w:sz="4" w:space="0"/>
              <w:right w:val="single" w:color="000000" w:sz="6"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6" w:space="0"/>
              <w:bottom w:val="single" w:color="000000" w:sz="4" w:space="0"/>
              <w:right w:val="single" w:color="000000" w:sz="6" w:space="0"/>
            </w:tcBorders>
            <w:tcW w:w="1106" w:type="dxa"/>
            <w:textDirection w:val="lrTb"/>
            <w:noWrap w:val="false"/>
          </w:tcPr>
          <w:p>
            <w:pPr>
              <w:jc w:val="center"/>
            </w:pPr>
            <w:r>
              <w:rPr>
                <w:rFonts w:ascii="Liberation Sans" w:hAnsi="Liberation Sans" w:cs="Liberation Serif"/>
                <w:i/>
                <w:sz w:val="24"/>
                <w:szCs w:val="24"/>
              </w:rPr>
              <w:t xml:space="preserve">1164</w:t>
            </w:r>
            <w:r/>
          </w:p>
        </w:tc>
        <w:tc>
          <w:tcPr>
            <w:tcBorders>
              <w:top w:val="single" w:color="000000" w:sz="4" w:space="0"/>
              <w:left w:val="single" w:color="000000" w:sz="6"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1164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1164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42"/>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4</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5</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2026</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jc w:val="center"/>
        <w:rPr>
          <w:rFonts w:ascii="Liberation Sans" w:hAnsi="Liberation Sans"/>
          <w:sz w:val="24"/>
          <w:szCs w:val="24"/>
        </w:rPr>
      </w:pPr>
      <w:r/>
      <w:bookmarkStart w:id="0" w:name="_GoBack"/>
      <w:r/>
      <w:bookmarkEnd w:id="0"/>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w:t>
            </w:r>
            <w:r>
              <w:rPr>
                <w:rFonts w:ascii="Liberation Sans" w:hAnsi="Liberation Sans"/>
                <w:sz w:val="24"/>
                <w:szCs w:val="24"/>
              </w:rPr>
              <w:t xml:space="preserve">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Times New Roman">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08"/>
        <w:rPr>
          <w:rFonts w:ascii="Liberation Serif" w:hAnsi="Liberation Serif" w:eastAsia="Liberation Serif" w:cs="Liberation Serif"/>
          <w:sz w:val="18"/>
          <w:szCs w:val="16"/>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08"/>
        <w:rPr>
          <w:rFonts w:ascii="PT Astra Serif" w:hAnsi="PT Astra Serif"/>
        </w:rPr>
      </w:pPr>
      <w:r>
        <w:rPr>
          <w:rStyle w:val="910"/>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753"/>
    <w:link w:val="746"/>
    <w:uiPriority w:val="9"/>
    <w:rPr>
      <w:rFonts w:ascii="Arial" w:hAnsi="Arial" w:eastAsia="Arial" w:cs="Arial"/>
      <w:sz w:val="30"/>
      <w:szCs w:val="30"/>
    </w:rPr>
  </w:style>
  <w:style w:type="character" w:styleId="19">
    <w:name w:val="Heading 4 Char"/>
    <w:basedOn w:val="753"/>
    <w:link w:val="747"/>
    <w:uiPriority w:val="9"/>
    <w:rPr>
      <w:rFonts w:ascii="Arial" w:hAnsi="Arial" w:eastAsia="Arial" w:cs="Arial"/>
      <w:b/>
      <w:bCs/>
      <w:sz w:val="26"/>
      <w:szCs w:val="26"/>
    </w:rPr>
  </w:style>
  <w:style w:type="character" w:styleId="21">
    <w:name w:val="Heading 5 Char"/>
    <w:basedOn w:val="753"/>
    <w:link w:val="748"/>
    <w:uiPriority w:val="9"/>
    <w:rPr>
      <w:rFonts w:ascii="Arial" w:hAnsi="Arial" w:eastAsia="Arial" w:cs="Arial"/>
      <w:b/>
      <w:bCs/>
      <w:sz w:val="24"/>
      <w:szCs w:val="24"/>
    </w:rPr>
  </w:style>
  <w:style w:type="character" w:styleId="23">
    <w:name w:val="Heading 6 Char"/>
    <w:basedOn w:val="753"/>
    <w:link w:val="749"/>
    <w:uiPriority w:val="9"/>
    <w:rPr>
      <w:rFonts w:ascii="Arial" w:hAnsi="Arial" w:eastAsia="Arial" w:cs="Arial"/>
      <w:b/>
      <w:bCs/>
      <w:sz w:val="22"/>
      <w:szCs w:val="22"/>
    </w:rPr>
  </w:style>
  <w:style w:type="character" w:styleId="25">
    <w:name w:val="Heading 7 Char"/>
    <w:basedOn w:val="753"/>
    <w:link w:val="750"/>
    <w:uiPriority w:val="9"/>
    <w:rPr>
      <w:rFonts w:ascii="Arial" w:hAnsi="Arial" w:eastAsia="Arial" w:cs="Arial"/>
      <w:b/>
      <w:bCs/>
      <w:i/>
      <w:iCs/>
      <w:sz w:val="22"/>
      <w:szCs w:val="22"/>
    </w:rPr>
  </w:style>
  <w:style w:type="character" w:styleId="27">
    <w:name w:val="Heading 8 Char"/>
    <w:basedOn w:val="753"/>
    <w:link w:val="751"/>
    <w:uiPriority w:val="9"/>
    <w:rPr>
      <w:rFonts w:ascii="Arial" w:hAnsi="Arial" w:eastAsia="Arial" w:cs="Arial"/>
      <w:i/>
      <w:iCs/>
      <w:sz w:val="22"/>
      <w:szCs w:val="22"/>
    </w:rPr>
  </w:style>
  <w:style w:type="character" w:styleId="29">
    <w:name w:val="Heading 9 Char"/>
    <w:basedOn w:val="753"/>
    <w:link w:val="752"/>
    <w:uiPriority w:val="9"/>
    <w:rPr>
      <w:rFonts w:ascii="Arial" w:hAnsi="Arial" w:eastAsia="Arial" w:cs="Arial"/>
      <w:i/>
      <w:iCs/>
      <w:sz w:val="21"/>
      <w:szCs w:val="21"/>
    </w:rPr>
  </w:style>
  <w:style w:type="character" w:styleId="34">
    <w:name w:val="Title Char"/>
    <w:basedOn w:val="753"/>
    <w:link w:val="767"/>
    <w:uiPriority w:val="10"/>
    <w:rPr>
      <w:sz w:val="48"/>
      <w:szCs w:val="48"/>
    </w:rPr>
  </w:style>
  <w:style w:type="character" w:styleId="36">
    <w:name w:val="Subtitle Char"/>
    <w:basedOn w:val="753"/>
    <w:link w:val="769"/>
    <w:uiPriority w:val="11"/>
    <w:rPr>
      <w:sz w:val="24"/>
      <w:szCs w:val="24"/>
    </w:rPr>
  </w:style>
  <w:style w:type="character" w:styleId="38">
    <w:name w:val="Quote Char"/>
    <w:link w:val="771"/>
    <w:uiPriority w:val="29"/>
    <w:rPr>
      <w:i/>
    </w:rPr>
  </w:style>
  <w:style w:type="character" w:styleId="40">
    <w:name w:val="Intense Quote Char"/>
    <w:link w:val="773"/>
    <w:uiPriority w:val="30"/>
    <w:rPr>
      <w:i/>
    </w:rPr>
  </w:style>
  <w:style w:type="paragraph" w:styleId="743" w:default="1">
    <w:name w:val="Normal"/>
    <w:rPr>
      <w:sz w:val="28"/>
      <w:lang w:eastAsia="ru-RU"/>
    </w:rPr>
  </w:style>
  <w:style w:type="paragraph" w:styleId="744">
    <w:name w:val="Heading 1"/>
    <w:basedOn w:val="743"/>
    <w:next w:val="743"/>
    <w:link w:val="934"/>
    <w:pPr>
      <w:ind w:left="5387"/>
      <w:keepNext/>
      <w:outlineLvl w:val="0"/>
    </w:pPr>
  </w:style>
  <w:style w:type="paragraph" w:styleId="745">
    <w:name w:val="Heading 2"/>
    <w:basedOn w:val="743"/>
    <w:next w:val="743"/>
    <w:link w:val="935"/>
    <w:pPr>
      <w:jc w:val="center"/>
      <w:keepNext/>
      <w:outlineLvl w:val="1"/>
    </w:pPr>
  </w:style>
  <w:style w:type="paragraph" w:styleId="746">
    <w:name w:val="Heading 3"/>
    <w:basedOn w:val="743"/>
    <w:next w:val="743"/>
    <w:link w:val="758"/>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59"/>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60"/>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61"/>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62"/>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63"/>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64"/>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uiPriority w:val="9"/>
    <w:rPr>
      <w:rFonts w:ascii="Arial" w:hAnsi="Arial" w:eastAsia="Arial" w:cs="Arial"/>
      <w:sz w:val="40"/>
      <w:szCs w:val="40"/>
    </w:rPr>
  </w:style>
  <w:style w:type="character" w:styleId="757" w:customStyle="1">
    <w:name w:val="Heading 2 Char"/>
    <w:uiPriority w:val="9"/>
    <w:rPr>
      <w:rFonts w:ascii="Arial" w:hAnsi="Arial" w:eastAsia="Arial" w:cs="Arial"/>
      <w:sz w:val="34"/>
    </w:rPr>
  </w:style>
  <w:style w:type="character" w:styleId="758" w:customStyle="1">
    <w:name w:val="Заголовок 3 Знак"/>
    <w:link w:val="746"/>
    <w:uiPriority w:val="9"/>
    <w:rPr>
      <w:rFonts w:ascii="Arial" w:hAnsi="Arial" w:eastAsia="Arial" w:cs="Arial"/>
      <w:sz w:val="30"/>
      <w:szCs w:val="30"/>
    </w:rPr>
  </w:style>
  <w:style w:type="character" w:styleId="759" w:customStyle="1">
    <w:name w:val="Заголовок 4 Знак"/>
    <w:link w:val="747"/>
    <w:uiPriority w:val="9"/>
    <w:rPr>
      <w:rFonts w:ascii="Arial" w:hAnsi="Arial" w:eastAsia="Arial" w:cs="Arial"/>
      <w:b/>
      <w:bCs/>
      <w:sz w:val="26"/>
      <w:szCs w:val="26"/>
    </w:rPr>
  </w:style>
  <w:style w:type="character" w:styleId="760" w:customStyle="1">
    <w:name w:val="Заголовок 5 Знак"/>
    <w:link w:val="748"/>
    <w:uiPriority w:val="9"/>
    <w:rPr>
      <w:rFonts w:ascii="Arial" w:hAnsi="Arial" w:eastAsia="Arial" w:cs="Arial"/>
      <w:b/>
      <w:bCs/>
      <w:sz w:val="24"/>
      <w:szCs w:val="24"/>
    </w:rPr>
  </w:style>
  <w:style w:type="character" w:styleId="761" w:customStyle="1">
    <w:name w:val="Заголовок 6 Знак"/>
    <w:link w:val="749"/>
    <w:uiPriority w:val="9"/>
    <w:rPr>
      <w:rFonts w:ascii="Arial" w:hAnsi="Arial" w:eastAsia="Arial" w:cs="Arial"/>
      <w:b/>
      <w:bCs/>
      <w:sz w:val="22"/>
      <w:szCs w:val="22"/>
    </w:rPr>
  </w:style>
  <w:style w:type="character" w:styleId="762" w:customStyle="1">
    <w:name w:val="Заголовок 7 Знак"/>
    <w:link w:val="750"/>
    <w:uiPriority w:val="9"/>
    <w:rPr>
      <w:rFonts w:ascii="Arial" w:hAnsi="Arial" w:eastAsia="Arial" w:cs="Arial"/>
      <w:b/>
      <w:bCs/>
      <w:i/>
      <w:iCs/>
      <w:sz w:val="22"/>
      <w:szCs w:val="22"/>
    </w:rPr>
  </w:style>
  <w:style w:type="character" w:styleId="763" w:customStyle="1">
    <w:name w:val="Заголовок 8 Знак"/>
    <w:link w:val="751"/>
    <w:uiPriority w:val="9"/>
    <w:rPr>
      <w:rFonts w:ascii="Arial" w:hAnsi="Arial" w:eastAsia="Arial" w:cs="Arial"/>
      <w:i/>
      <w:iCs/>
      <w:sz w:val="22"/>
      <w:szCs w:val="22"/>
    </w:rPr>
  </w:style>
  <w:style w:type="character" w:styleId="764" w:customStyle="1">
    <w:name w:val="Заголовок 9 Знак"/>
    <w:link w:val="752"/>
    <w:uiPriority w:val="9"/>
    <w:rPr>
      <w:rFonts w:ascii="Arial" w:hAnsi="Arial" w:eastAsia="Arial" w:cs="Arial"/>
      <w:i/>
      <w:iCs/>
      <w:sz w:val="21"/>
      <w:szCs w:val="21"/>
    </w:rPr>
  </w:style>
  <w:style w:type="paragraph" w:styleId="765">
    <w:name w:val="List Paragraph"/>
    <w:basedOn w:val="743"/>
    <w:uiPriority w:val="34"/>
    <w:qFormat/>
    <w:pPr>
      <w:contextualSpacing/>
      <w:ind w:left="720"/>
    </w:pPr>
  </w:style>
  <w:style w:type="paragraph" w:styleId="766">
    <w:name w:val="No Spacing"/>
    <w:uiPriority w:val="1"/>
    <w:qFormat/>
  </w:style>
  <w:style w:type="paragraph" w:styleId="767">
    <w:name w:val="Title"/>
    <w:basedOn w:val="743"/>
    <w:next w:val="743"/>
    <w:link w:val="768"/>
    <w:uiPriority w:val="10"/>
    <w:qFormat/>
    <w:pPr>
      <w:contextualSpacing/>
      <w:spacing w:before="300" w:after="200"/>
    </w:pPr>
    <w:rPr>
      <w:sz w:val="48"/>
      <w:szCs w:val="48"/>
    </w:rPr>
  </w:style>
  <w:style w:type="character" w:styleId="768" w:customStyle="1">
    <w:name w:val="Название Знак"/>
    <w:link w:val="767"/>
    <w:uiPriority w:val="10"/>
    <w:rPr>
      <w:sz w:val="48"/>
      <w:szCs w:val="48"/>
    </w:rPr>
  </w:style>
  <w:style w:type="paragraph" w:styleId="769">
    <w:name w:val="Subtitle"/>
    <w:basedOn w:val="743"/>
    <w:next w:val="743"/>
    <w:link w:val="770"/>
    <w:uiPriority w:val="11"/>
    <w:qFormat/>
    <w:pPr>
      <w:spacing w:before="200" w:after="200"/>
    </w:pPr>
    <w:rPr>
      <w:sz w:val="24"/>
      <w:szCs w:val="24"/>
    </w:rPr>
  </w:style>
  <w:style w:type="character" w:styleId="770" w:customStyle="1">
    <w:name w:val="Подзаголовок Знак"/>
    <w:link w:val="769"/>
    <w:uiPriority w:val="11"/>
    <w:rPr>
      <w:sz w:val="24"/>
      <w:szCs w:val="24"/>
    </w:rPr>
  </w:style>
  <w:style w:type="paragraph" w:styleId="771">
    <w:name w:val="Quote"/>
    <w:basedOn w:val="743"/>
    <w:next w:val="743"/>
    <w:link w:val="772"/>
    <w:uiPriority w:val="29"/>
    <w:qFormat/>
    <w:pPr>
      <w:ind w:left="720" w:right="720"/>
    </w:pPr>
    <w:rPr>
      <w:i/>
    </w:rPr>
  </w:style>
  <w:style w:type="character" w:styleId="772" w:customStyle="1">
    <w:name w:val="Цитата 2 Знак"/>
    <w:link w:val="771"/>
    <w:uiPriority w:val="29"/>
    <w:rPr>
      <w:i/>
    </w:rPr>
  </w:style>
  <w:style w:type="paragraph" w:styleId="773">
    <w:name w:val="Intense Quote"/>
    <w:basedOn w:val="743"/>
    <w:next w:val="743"/>
    <w:link w:val="77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4" w:customStyle="1">
    <w:name w:val="Выделенная цитата Знак"/>
    <w:link w:val="773"/>
    <w:uiPriority w:val="30"/>
    <w:rPr>
      <w:i/>
    </w:rPr>
  </w:style>
  <w:style w:type="paragraph" w:styleId="775">
    <w:name w:val="Header"/>
    <w:basedOn w:val="743"/>
    <w:link w:val="926"/>
    <w:pPr>
      <w:tabs>
        <w:tab w:val="center" w:pos="4153" w:leader="none"/>
        <w:tab w:val="right" w:pos="8306" w:leader="none"/>
      </w:tabs>
    </w:pPr>
  </w:style>
  <w:style w:type="character" w:styleId="776" w:customStyle="1">
    <w:name w:val="Header Char"/>
    <w:uiPriority w:val="99"/>
  </w:style>
  <w:style w:type="paragraph" w:styleId="777">
    <w:name w:val="Footer"/>
    <w:basedOn w:val="743"/>
    <w:link w:val="939"/>
    <w:pPr>
      <w:tabs>
        <w:tab w:val="center" w:pos="4677" w:leader="none"/>
        <w:tab w:val="right" w:pos="9355" w:leader="none"/>
      </w:tabs>
    </w:pPr>
  </w:style>
  <w:style w:type="character" w:styleId="778" w:customStyle="1">
    <w:name w:val="Footer Char"/>
    <w:uiPriority w:val="99"/>
  </w:style>
  <w:style w:type="paragraph" w:styleId="779">
    <w:name w:val="Caption"/>
    <w:basedOn w:val="743"/>
    <w:next w:val="743"/>
    <w:uiPriority w:val="35"/>
    <w:semiHidden/>
    <w:unhideWhenUsed/>
    <w:qFormat/>
    <w:pPr>
      <w:spacing w:line="276" w:lineRule="auto"/>
    </w:pPr>
    <w:rPr>
      <w:b/>
      <w:bCs/>
      <w:color w:val="4f81bd" w:themeColor="accent1"/>
      <w:sz w:val="18"/>
      <w:szCs w:val="18"/>
    </w:rPr>
  </w:style>
  <w:style w:type="character" w:styleId="780" w:customStyle="1">
    <w:name w:val="Caption Char"/>
    <w:uiPriority w:val="99"/>
  </w:style>
  <w:style w:type="table" w:styleId="781">
    <w:name w:val="Table Grid"/>
    <w:basedOn w:val="754"/>
    <w:tblPr>
      <w:tblInd w:w="0" w:type="dxa"/>
      <w:tblCellMar>
        <w:left w:w="108" w:type="dxa"/>
        <w:top w:w="0" w:type="dxa"/>
        <w:right w:w="108" w:type="dxa"/>
        <w:bottom w:w="0" w:type="dxa"/>
      </w:tblCellMar>
    </w:tblPr>
  </w:style>
  <w:style w:type="table" w:styleId="78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3"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4"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5"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6"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7"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8"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5"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2"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6"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3"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0"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3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3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3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3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37"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4"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1"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8"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5"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2"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9"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8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8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8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8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7">
    <w:name w:val="Hyperlink"/>
    <w:uiPriority w:val="99"/>
    <w:unhideWhenUsed/>
    <w:rPr>
      <w:color w:val="0000ff" w:themeColor="hyperlink"/>
      <w:u w:val="single"/>
    </w:rPr>
  </w:style>
  <w:style w:type="paragraph" w:styleId="908">
    <w:name w:val="footnote text"/>
    <w:basedOn w:val="743"/>
    <w:link w:val="936"/>
    <w:rPr>
      <w:sz w:val="20"/>
    </w:rPr>
  </w:style>
  <w:style w:type="character" w:styleId="909" w:customStyle="1">
    <w:name w:val="Footnote Text Char"/>
    <w:uiPriority w:val="99"/>
    <w:rPr>
      <w:sz w:val="18"/>
    </w:rPr>
  </w:style>
  <w:style w:type="character" w:styleId="910">
    <w:name w:val="footnote reference"/>
    <w:rPr>
      <w:vertAlign w:val="superscript"/>
    </w:rPr>
  </w:style>
  <w:style w:type="paragraph" w:styleId="911">
    <w:name w:val="endnote text"/>
    <w:basedOn w:val="743"/>
    <w:link w:val="937"/>
    <w:rPr>
      <w:sz w:val="20"/>
    </w:rPr>
  </w:style>
  <w:style w:type="character" w:styleId="912" w:customStyle="1">
    <w:name w:val="Endnote Text Char"/>
    <w:uiPriority w:val="99"/>
    <w:rPr>
      <w:sz w:val="20"/>
    </w:rPr>
  </w:style>
  <w:style w:type="character" w:styleId="913">
    <w:name w:val="endnote reference"/>
    <w:rPr>
      <w:vertAlign w:val="superscript"/>
    </w:rPr>
  </w:style>
  <w:style w:type="paragraph" w:styleId="914">
    <w:name w:val="toc 1"/>
    <w:basedOn w:val="743"/>
    <w:next w:val="743"/>
    <w:uiPriority w:val="39"/>
    <w:unhideWhenUsed/>
    <w:pPr>
      <w:spacing w:after="57"/>
    </w:pPr>
  </w:style>
  <w:style w:type="paragraph" w:styleId="915">
    <w:name w:val="toc 2"/>
    <w:basedOn w:val="743"/>
    <w:next w:val="743"/>
    <w:uiPriority w:val="39"/>
    <w:unhideWhenUsed/>
    <w:pPr>
      <w:ind w:left="283"/>
      <w:spacing w:after="57"/>
    </w:pPr>
  </w:style>
  <w:style w:type="paragraph" w:styleId="916">
    <w:name w:val="toc 3"/>
    <w:basedOn w:val="743"/>
    <w:next w:val="743"/>
    <w:uiPriority w:val="39"/>
    <w:unhideWhenUsed/>
    <w:pPr>
      <w:ind w:left="567"/>
      <w:spacing w:after="57"/>
    </w:pPr>
  </w:style>
  <w:style w:type="paragraph" w:styleId="917">
    <w:name w:val="toc 4"/>
    <w:basedOn w:val="743"/>
    <w:next w:val="743"/>
    <w:uiPriority w:val="39"/>
    <w:unhideWhenUsed/>
    <w:pPr>
      <w:ind w:left="850"/>
      <w:spacing w:after="57"/>
    </w:pPr>
  </w:style>
  <w:style w:type="paragraph" w:styleId="918">
    <w:name w:val="toc 5"/>
    <w:basedOn w:val="743"/>
    <w:next w:val="743"/>
    <w:uiPriority w:val="39"/>
    <w:unhideWhenUsed/>
    <w:pPr>
      <w:ind w:left="1134"/>
      <w:spacing w:after="57"/>
    </w:pPr>
  </w:style>
  <w:style w:type="paragraph" w:styleId="919">
    <w:name w:val="toc 6"/>
    <w:basedOn w:val="743"/>
    <w:next w:val="743"/>
    <w:uiPriority w:val="39"/>
    <w:unhideWhenUsed/>
    <w:pPr>
      <w:ind w:left="1417"/>
      <w:spacing w:after="57"/>
    </w:pPr>
  </w:style>
  <w:style w:type="paragraph" w:styleId="920">
    <w:name w:val="toc 7"/>
    <w:basedOn w:val="743"/>
    <w:next w:val="743"/>
    <w:uiPriority w:val="39"/>
    <w:unhideWhenUsed/>
    <w:pPr>
      <w:ind w:left="1701"/>
      <w:spacing w:after="57"/>
    </w:pPr>
  </w:style>
  <w:style w:type="paragraph" w:styleId="921">
    <w:name w:val="toc 8"/>
    <w:basedOn w:val="743"/>
    <w:next w:val="743"/>
    <w:uiPriority w:val="39"/>
    <w:unhideWhenUsed/>
    <w:pPr>
      <w:ind w:left="1984"/>
      <w:spacing w:after="57"/>
    </w:pPr>
  </w:style>
  <w:style w:type="paragraph" w:styleId="922">
    <w:name w:val="toc 9"/>
    <w:basedOn w:val="743"/>
    <w:next w:val="743"/>
    <w:uiPriority w:val="39"/>
    <w:unhideWhenUsed/>
    <w:pPr>
      <w:ind w:left="2268"/>
      <w:spacing w:after="57"/>
    </w:pPr>
  </w:style>
  <w:style w:type="paragraph" w:styleId="923">
    <w:name w:val="TOC Heading"/>
    <w:uiPriority w:val="39"/>
    <w:unhideWhenUsed/>
  </w:style>
  <w:style w:type="paragraph" w:styleId="924">
    <w:name w:val="table of figures"/>
    <w:basedOn w:val="743"/>
    <w:next w:val="743"/>
    <w:uiPriority w:val="99"/>
    <w:unhideWhenUsed/>
  </w:style>
  <w:style w:type="paragraph" w:styleId="925">
    <w:name w:val="Body Text"/>
    <w:link w:val="941"/>
    <w:pPr>
      <w:spacing w:after="120"/>
      <w:pBdr>
        <w:top w:val="none" w:color="000000" w:sz="4" w:space="0"/>
        <w:left w:val="none" w:color="000000" w:sz="4" w:space="0"/>
        <w:bottom w:val="none" w:color="000000" w:sz="4" w:space="0"/>
        <w:right w:val="none" w:color="000000" w:sz="4" w:space="0"/>
        <w:between w:val="none" w:color="000000" w:sz="4" w:space="0"/>
      </w:pBdr>
    </w:pPr>
    <w:rPr>
      <w:sz w:val="28"/>
      <w:lang w:eastAsia="ru-RU"/>
    </w:rPr>
  </w:style>
  <w:style w:type="character" w:styleId="926" w:customStyle="1">
    <w:name w:val="Верхний колонтитул Знак"/>
    <w:link w:val="775"/>
    <w:rPr>
      <w:sz w:val="28"/>
      <w:lang w:val="ru-RU" w:eastAsia="ru-RU" w:bidi="ar-SA"/>
    </w:rPr>
  </w:style>
  <w:style w:type="paragraph" w:styleId="927"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28">
    <w:name w:val="Balloon Text"/>
    <w:basedOn w:val="743"/>
    <w:link w:val="929"/>
    <w:rPr>
      <w:rFonts w:ascii="Tahoma" w:hAnsi="Tahoma"/>
      <w:sz w:val="16"/>
      <w:szCs w:val="16"/>
    </w:rPr>
  </w:style>
  <w:style w:type="character" w:styleId="929" w:customStyle="1">
    <w:name w:val="Текст выноски Знак"/>
    <w:link w:val="928"/>
    <w:rPr>
      <w:rFonts w:ascii="Tahoma" w:hAnsi="Tahoma"/>
      <w:sz w:val="16"/>
      <w:szCs w:val="16"/>
    </w:rPr>
  </w:style>
  <w:style w:type="paragraph" w:styleId="930">
    <w:name w:val="Body Text 2"/>
    <w:basedOn w:val="743"/>
    <w:link w:val="931"/>
    <w:pPr>
      <w:spacing w:after="120" w:line="480" w:lineRule="auto"/>
    </w:pPr>
  </w:style>
  <w:style w:type="character" w:styleId="931" w:customStyle="1">
    <w:name w:val="Основной текст 2 Знак"/>
    <w:link w:val="930"/>
    <w:rPr>
      <w:sz w:val="28"/>
    </w:rPr>
  </w:style>
  <w:style w:type="paragraph" w:styleId="932">
    <w:name w:val="Body Text Indent 2"/>
    <w:link w:val="93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33" w:customStyle="1">
    <w:name w:val="Основной текст с отступом 2 Знак"/>
    <w:link w:val="932"/>
    <w:rPr>
      <w:sz w:val="28"/>
    </w:rPr>
  </w:style>
  <w:style w:type="character" w:styleId="934" w:customStyle="1">
    <w:name w:val="Заголовок 1 Знак"/>
    <w:link w:val="744"/>
    <w:rPr>
      <w:sz w:val="28"/>
    </w:rPr>
  </w:style>
  <w:style w:type="character" w:styleId="935" w:customStyle="1">
    <w:name w:val="Заголовок 2 Знак"/>
    <w:link w:val="745"/>
    <w:rPr>
      <w:sz w:val="28"/>
    </w:rPr>
  </w:style>
  <w:style w:type="character" w:styleId="936" w:customStyle="1">
    <w:name w:val="Текст сноски Знак"/>
    <w:basedOn w:val="753"/>
    <w:link w:val="908"/>
  </w:style>
  <w:style w:type="character" w:styleId="937" w:customStyle="1">
    <w:name w:val="Текст концевой сноски Знак"/>
    <w:link w:val="911"/>
  </w:style>
  <w:style w:type="paragraph" w:styleId="938" w:customStyle="1">
    <w:name w:val="ConsPlusNormal"/>
    <w:pPr>
      <w:widowControl w:val="off"/>
    </w:pPr>
    <w:rPr>
      <w:rFonts w:ascii="Calibri" w:hAnsi="Calibri"/>
      <w:sz w:val="22"/>
      <w:lang w:eastAsia="ru-RU"/>
    </w:rPr>
  </w:style>
  <w:style w:type="character" w:styleId="939" w:customStyle="1">
    <w:name w:val="Нижний колонтитул Знак"/>
    <w:link w:val="777"/>
    <w:rPr>
      <w:sz w:val="28"/>
    </w:rPr>
  </w:style>
  <w:style w:type="character" w:styleId="940" w:customStyle="1">
    <w:name w:val="Заголовок 1 Знак1"/>
    <w:basedOn w:val="753"/>
    <w:uiPriority w:val="9"/>
    <w:rPr>
      <w:rFonts w:ascii="Arial" w:hAnsi="Arial" w:eastAsia="Times New Roman" w:cs="Times New Roman"/>
      <w:b/>
      <w:bCs/>
      <w:sz w:val="32"/>
      <w:szCs w:val="32"/>
    </w:rPr>
  </w:style>
  <w:style w:type="character" w:styleId="941" w:customStyle="1">
    <w:name w:val="Основной текст Знак"/>
    <w:basedOn w:val="753"/>
    <w:link w:val="925"/>
    <w:rPr>
      <w:sz w:val="28"/>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3</cp:revision>
  <dcterms:created xsi:type="dcterms:W3CDTF">2024-03-29T10:41:00Z</dcterms:created>
  <dcterms:modified xsi:type="dcterms:W3CDTF">2024-04-02T04:33:03Z</dcterms:modified>
</cp:coreProperties>
</file>