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Приложение 2</w:t>
      </w:r>
      <w:r>
        <w:rPr>
          <w:rFonts w:ascii="Liberation Sans" w:hAnsi="Liberation Sans" w:cs="Liberation Sans"/>
        </w:rPr>
      </w:r>
      <w:r/>
    </w:p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 составу аукционной документации,</w:t>
      </w:r>
      <w:r>
        <w:rPr>
          <w:rFonts w:ascii="Liberation Sans" w:hAnsi="Liberation Sans" w:cs="Liberation Sans"/>
        </w:rPr>
      </w:r>
      <w:r/>
    </w:p>
    <w:p>
      <w:pPr>
        <w:ind w:left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</w:rPr>
      </w:r>
      <w:r/>
    </w:p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от </w:t>
      </w:r>
      <w:r>
        <w:rPr>
          <w:rFonts w:ascii="Liberation Sans" w:hAnsi="Liberation Sans" w:cs="Liberation Sans"/>
          <w:sz w:val="26"/>
          <w:szCs w:val="26"/>
        </w:rPr>
        <w:t xml:space="preserve">__________</w:t>
      </w:r>
      <w:r>
        <w:rPr>
          <w:rFonts w:ascii="Liberation Sans" w:hAnsi="Liberation Sans" w:cs="Liberation Sans"/>
          <w:sz w:val="26"/>
          <w:szCs w:val="26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  <w:t xml:space="preserve">.202</w:t>
      </w:r>
      <w:r>
        <w:rPr>
          <w:rFonts w:ascii="Liberation Sans" w:hAnsi="Liberation Sans" w:cs="Liberation Sans"/>
          <w:sz w:val="26"/>
          <w:szCs w:val="26"/>
        </w:rPr>
        <w:t xml:space="preserve">4</w:t>
      </w:r>
      <w:r>
        <w:rPr>
          <w:rFonts w:ascii="Liberation Sans" w:hAnsi="Liberation Sans" w:cs="Liberation Sans"/>
          <w:sz w:val="26"/>
          <w:szCs w:val="26"/>
        </w:rPr>
        <w:t xml:space="preserve">  №</w:t>
      </w:r>
      <w:r>
        <w:rPr>
          <w:rFonts w:ascii="Liberation Sans" w:hAnsi="Liberation Sans" w:cs="Liberation Sans"/>
          <w:sz w:val="26"/>
          <w:szCs w:val="26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  <w:t xml:space="preserve">__________</w:t>
      </w:r>
      <w:r>
        <w:rPr>
          <w:rFonts w:ascii="Liberation Sans" w:hAnsi="Liberation Sans" w:cs="Liberation Sans"/>
          <w:sz w:val="26"/>
          <w:szCs w:val="26"/>
        </w:rPr>
        <w:t xml:space="preserve">  </w:t>
      </w:r>
      <w:bookmarkStart w:id="0" w:name="_GoBack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Договор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купли-продажи объекта незавершенного строительства № _________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г. Новый Уренгой </w:t>
      </w:r>
      <w:r>
        <w:rPr>
          <w:rFonts w:ascii="Liberation Sans" w:hAnsi="Liberation Sans" w:cs="Liberation Sans"/>
          <w:sz w:val="26"/>
          <w:szCs w:val="26"/>
        </w:rPr>
        <w:tab/>
        <w:t xml:space="preserve">                                      </w:t>
      </w:r>
      <w:r>
        <w:rPr>
          <w:rFonts w:ascii="Liberation Sans" w:hAnsi="Liberation Sans" w:cs="Liberation Sans"/>
          <w:sz w:val="26"/>
          <w:szCs w:val="26"/>
        </w:rPr>
        <w:t xml:space="preserve">         </w:t>
      </w:r>
      <w:r>
        <w:rPr>
          <w:rFonts w:ascii="Liberation Sans" w:hAnsi="Liberation Sans" w:cs="Liberation Sans"/>
          <w:sz w:val="26"/>
          <w:szCs w:val="26"/>
        </w:rPr>
        <w:t xml:space="preserve">«____»_________ 2024</w:t>
      </w:r>
      <w:r>
        <w:rPr>
          <w:rFonts w:ascii="Liberation Sans" w:hAnsi="Liberation Sans" w:cs="Liberation Sans"/>
          <w:sz w:val="26"/>
          <w:szCs w:val="26"/>
        </w:rPr>
        <w:t xml:space="preserve"> г.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 w:val="26"/>
          <w:szCs w:val="26"/>
        </w:rPr>
        <w:t xml:space="preserve">, именуемый в дальнейшем Продавец, в лице ____________________, действующей (его) на основании Положения о Департаменте имущественных и жилищных отношений, __________________, с одной стороны, и</w:t>
      </w:r>
      <w:r>
        <w:rPr>
          <w:rFonts w:ascii="Liberation Sans" w:hAnsi="Liberation Sans" w:cs="Liberation Sans"/>
          <w:b/>
          <w:sz w:val="26"/>
          <w:szCs w:val="26"/>
        </w:rPr>
        <w:t xml:space="preserve"> __________________________</w:t>
      </w:r>
      <w:r>
        <w:rPr>
          <w:rFonts w:ascii="Liberation Sans" w:hAnsi="Liberation Sans" w:cs="Liberation Sans"/>
          <w:sz w:val="26"/>
          <w:szCs w:val="26"/>
        </w:rPr>
        <w:t xml:space="preserve">,                  именуемое (</w:t>
      </w:r>
      <w:r>
        <w:rPr>
          <w:rFonts w:ascii="Liberation Sans" w:hAnsi="Liberation Sans" w:cs="Liberation Sans"/>
          <w:sz w:val="26"/>
          <w:szCs w:val="26"/>
        </w:rPr>
        <w:t xml:space="preserve">ая</w:t>
      </w:r>
      <w:r>
        <w:rPr>
          <w:rFonts w:ascii="Liberation Sans" w:hAnsi="Liberation Sans" w:cs="Liberation Sans"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ый</w:t>
      </w:r>
      <w:r>
        <w:rPr>
          <w:rFonts w:ascii="Liberation Sans" w:hAnsi="Liberation Sans" w:cs="Liberation Sans"/>
          <w:sz w:val="26"/>
          <w:szCs w:val="26"/>
        </w:rPr>
        <w:t xml:space="preserve">) в дальнейшем Покупатель, в лице __________________, действующего (ей) на основании _______________, </w:t>
      </w:r>
      <w:r>
        <w:rPr>
          <w:rFonts w:ascii="Liberation Sans" w:hAnsi="Liberation Sans" w:cs="Liberation Sans"/>
          <w:sz w:val="26"/>
          <w:szCs w:val="26"/>
        </w:rPr>
        <w:t xml:space="preserve">   </w:t>
      </w:r>
      <w:r>
        <w:rPr>
          <w:rFonts w:ascii="Liberation Sans" w:hAnsi="Liberation Sans" w:cs="Liberation Sans"/>
          <w:sz w:val="26"/>
          <w:szCs w:val="26"/>
        </w:rPr>
        <w:t xml:space="preserve">с другой стороны, совместно именуемые  в дальнейшем Стороны, руководствуясь решением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Арбитражного суда Ямало-Ненецкого автономного округа от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21.04.2023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по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делу № А81-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10921/2022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, приказом Департамента</w:t>
      </w:r>
      <w:r>
        <w:rPr>
          <w:rFonts w:ascii="Liberation Sans" w:hAnsi="Liberation Sans" w:cs="Liberation Sans"/>
          <w:sz w:val="26"/>
          <w:szCs w:val="26"/>
        </w:rPr>
        <w:t xml:space="preserve"> имущественных и жилищных  отношений Администрации города Новый Уренгой от _____ </w:t>
      </w:r>
      <w:r>
        <w:rPr>
          <w:rFonts w:ascii="Liberation Sans" w:hAnsi="Liberation Sans" w:cs="Liberation Sans"/>
          <w:sz w:val="26"/>
          <w:szCs w:val="26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  <w:t xml:space="preserve">№ ____ </w:t>
      </w:r>
      <w:r>
        <w:rPr>
          <w:rFonts w:ascii="Liberation Sans" w:hAnsi="Liberation Sans" w:cs="Liberation Sans"/>
          <w:sz w:val="26"/>
          <w:szCs w:val="26"/>
        </w:rPr>
        <w:t xml:space="preserve">«Об организации и проведении публичных торгов по продаже объекта незавершенного строительства»</w:t>
      </w:r>
      <w:r>
        <w:rPr>
          <w:rFonts w:ascii="Liberation Sans" w:hAnsi="Liberation Sans" w:cs="Liberation Sans"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   </w:t>
      </w:r>
      <w:r>
        <w:rPr>
          <w:rFonts w:ascii="Liberation Sans" w:hAnsi="Liberation Sans" w:cs="Liberation Sans"/>
          <w:sz w:val="26"/>
          <w:szCs w:val="26"/>
        </w:rPr>
        <w:t xml:space="preserve">на основании протокола заседания Комиссии по проведению публичных торгов о продаже объектов незавершенного строительства (далее - Комиссия) </w:t>
      </w:r>
      <w:r>
        <w:rPr>
          <w:rFonts w:ascii="Liberation Sans" w:hAnsi="Liberation Sans" w:cs="Liberation Sans"/>
          <w:sz w:val="26"/>
          <w:szCs w:val="26"/>
        </w:rPr>
        <w:t xml:space="preserve">от</w:t>
      </w:r>
      <w:r>
        <w:rPr>
          <w:rFonts w:ascii="Liberation Sans" w:hAnsi="Liberation Sans" w:cs="Liberation Sans"/>
          <w:sz w:val="26"/>
          <w:szCs w:val="26"/>
        </w:rPr>
        <w:t xml:space="preserve"> ___________ № ______, заключили настоящий договор (далее – Договор) о нижеследующем: 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2832" w:firstLine="708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1. Предмет Договора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1.1. По Договору Продавец обязуется передать в собственность Покупателя, а Покупатель принять и оплатить по цене и на условиях Договора </w:t>
      </w:r>
      <w:r>
        <w:rPr>
          <w:rFonts w:ascii="Liberation Sans" w:hAnsi="Liberation Sans" w:cs="Liberation Sans"/>
          <w:b/>
          <w:sz w:val="26"/>
          <w:szCs w:val="26"/>
        </w:rPr>
        <w:t xml:space="preserve">объект незавершенного строительства</w:t>
      </w:r>
      <w:r>
        <w:rPr>
          <w:rFonts w:ascii="Liberation Sans" w:hAnsi="Liberation Sans" w:cs="Liberation Sans"/>
          <w:b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проектируемое назначение – административное здание</w:t>
      </w:r>
      <w:r>
        <w:rPr>
          <w:rFonts w:ascii="Liberation Sans" w:hAnsi="Liberation Sans" w:cs="Liberation Sans"/>
          <w:sz w:val="26"/>
          <w:szCs w:val="26"/>
        </w:rPr>
        <w:t xml:space="preserve"> (далее – Имущество):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Кадастровый номер: 89:11: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020102:1554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Степень готовности объекта  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незавершенного строительства – 80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%.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Площадь застройки: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1091,4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кв.м.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(местоположение): Ямало-Ненецкий автономный округ,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            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г. Новый Уренгой, по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Железнодорожной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b/>
          <w:color w:val="000000"/>
          <w:sz w:val="26"/>
          <w:szCs w:val="26"/>
        </w:rPr>
      </w:pPr>
      <w:r>
        <w:rPr>
          <w:rFonts w:ascii="Liberation Sans" w:hAnsi="Liberation Sans" w:cs="Liberation Sans"/>
          <w:b/>
          <w:color w:val="000000"/>
          <w:sz w:val="26"/>
          <w:szCs w:val="26"/>
        </w:rPr>
        <w:t xml:space="preserve">Ограничения прав и обременение объекта незавершенного строительства, зарегистрированные в установленном порядке: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- запрещение регистрации от 11.09.2023 № 89:11:020102:1554-89/026/2023-4 на основании постановления судебного пристава-исполнителя ОСП по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 Новому Уренгою,  № 644929644/8907 (1936/23/89007-ИП) выданного 23.08.2023 ОСП по г. Новому Уренгою;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- запрещение регистрации от 14.02.2023 № 89:11:020102:1554-89/025/2023-3 на основании постановления судебного пристава-исполнителя ОСП по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 Новому Уренгою, № 543584144/8907 (1936/23/89007-ИП) выданного 12.02.2023 ОСП по г. Новому Уренгою;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- запрещение регистрации от 21.11.2022  № 89:11:020102:1554-89/053/2022-2 на основании постановления о запрете на совершение действий по регистрации № 494325345/8907, выданного 09.11.2022, ОСП по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 Новому Уренгою;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- запрещение регистрации от 22.06.2022 № 89:11:020102:1554-89/053/2022-1 на основании постановления судебного пристава-исполнителя (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Анчугина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Елена Руслановна) о запрете № 440608144/8907, выданного 20.06.2022 ОСП по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 Новому Уренгою.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b/>
          <w:color w:val="000000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Собственник</w:t>
      </w:r>
      <w:r>
        <w:rPr>
          <w:rFonts w:ascii="Liberation Sans" w:hAnsi="Liberation Sans" w:cs="Liberation Sans"/>
          <w:b/>
          <w:color w:val="000000"/>
          <w:sz w:val="26"/>
          <w:szCs w:val="26"/>
        </w:rPr>
        <w:t xml:space="preserve"> объекта незавершенного строительства: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о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бщество с ограниченной ответственностью «Империя», государственная регистрации права № 89-89/008-89/008/200/2015-1442/1  от 24.11.2015.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1.2. Имущество расположено на земельном участке, не являющемся предметом Договора: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Кадастровый номер 89:11:020102:219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Площадь: 7 717 кв.м. 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Категория земель: земли населенных пунктов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Вид разрешенного использования: деловое управление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(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код 4.1).</w:t>
      </w:r>
      <w:r>
        <w:rPr>
          <w:rFonts w:ascii="Liberation Sans" w:hAnsi="Liberation Sans" w:cs="Liberation Sans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ориентира: Ямало-Ненецкий автономный округ, г. Новый Уренгой,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Железнодорожная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Согласно Правил</w:t>
      </w:r>
      <w:r>
        <w:rPr>
          <w:rFonts w:ascii="Liberation Sans" w:hAnsi="Liberation Sans" w:cs="Liberation Sans"/>
          <w:sz w:val="26"/>
          <w:szCs w:val="26"/>
        </w:rPr>
        <w:t xml:space="preserve"> з</w:t>
      </w:r>
      <w:r>
        <w:rPr>
          <w:rFonts w:ascii="Liberation Sans" w:hAnsi="Liberation Sans" w:cs="Liberation Sans"/>
          <w:sz w:val="26"/>
          <w:szCs w:val="26"/>
        </w:rPr>
        <w:t xml:space="preserve">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 объект незавершенного строительства находится в зоне общественно-деловой и жилой застройки (О1Ж).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Максимальный процент застройки в границах земельного участка 50%. Предельное количество этажей – 7.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1.3. Продавец гарантирует, что Имущество </w:t>
      </w:r>
      <w:r>
        <w:rPr>
          <w:rFonts w:ascii="Liberation Sans" w:hAnsi="Liberation Sans" w:cs="Liberation Sans"/>
          <w:sz w:val="26"/>
          <w:szCs w:val="26"/>
        </w:rPr>
        <w:t xml:space="preserve">никому не передано,</w:t>
      </w:r>
      <w:r>
        <w:rPr>
          <w:rFonts w:ascii="Liberation Sans" w:hAnsi="Liberation Sans" w:cs="Liberation Sans"/>
          <w:sz w:val="26"/>
          <w:szCs w:val="26"/>
        </w:rPr>
        <w:t xml:space="preserve">                       </w:t>
      </w:r>
      <w:r>
        <w:rPr>
          <w:rFonts w:ascii="Liberation Sans" w:hAnsi="Liberation Sans" w:cs="Liberation Sans"/>
          <w:sz w:val="26"/>
          <w:szCs w:val="26"/>
        </w:rPr>
        <w:t xml:space="preserve">    не является предметом спора.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ab/>
        <w:t xml:space="preserve">1.4. Право собственности на Имущество у Покупателя возникает с момента государственной регистрации перехода права собственности на объект.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1.5. Покупатель принимает на себя бремя снятия ограничений прав и обременения объекта с момента заключения договора купли – продажи.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2. Цена Договора, порядок оплаты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2.1. Цена Имущества установлена в соответствии с протоколом заседания Комиссии от ____________ 20__ г. № _____ и составляет</w:t>
      </w:r>
      <w:r>
        <w:rPr>
          <w:rFonts w:ascii="Liberation Sans" w:hAnsi="Liberation Sans" w:cs="Liberation Sans"/>
          <w:sz w:val="26"/>
          <w:szCs w:val="26"/>
        </w:rPr>
        <w:t xml:space="preserve"> __________ (___________________)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 с учетом налога на добавленную стоимость (далее - НДС).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НДС уплачивается Покупателем самостоятельно в соответствии                                        с действующим  законодательством Российской Федерации</w:t>
      </w:r>
      <w:r>
        <w:rPr>
          <w:rStyle w:val="883"/>
          <w:rFonts w:ascii="Liberation Sans" w:hAnsi="Liberation Sans" w:cs="Liberation Sans"/>
          <w:sz w:val="26"/>
          <w:szCs w:val="26"/>
        </w:rPr>
        <w:footnoteReference w:id="2"/>
      </w:r>
      <w:r>
        <w:rPr>
          <w:rFonts w:ascii="Liberation Sans" w:hAnsi="Liberation Sans" w:cs="Liberation Sans"/>
          <w:sz w:val="26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2.2. Покупателем внесен задаток в сумме</w:t>
      </w:r>
      <w:r>
        <w:rPr>
          <w:rFonts w:ascii="Liberation Sans" w:hAnsi="Liberation Sans" w:cs="Liberation Sans"/>
          <w:sz w:val="26"/>
          <w:szCs w:val="26"/>
        </w:rPr>
        <w:t xml:space="preserve"> _____________ (___________________)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рублей, засчитываемый в счет оплаты приобретаемого Имущества.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2.3. Покупатель производит оплату стоимости имущества за вычетом суммы задатка, что составляет</w:t>
      </w:r>
      <w:r>
        <w:rPr>
          <w:rFonts w:ascii="Liberation Sans" w:hAnsi="Liberation Sans" w:cs="Liberation Sans"/>
          <w:sz w:val="26"/>
          <w:szCs w:val="26"/>
        </w:rPr>
        <w:t xml:space="preserve"> ___________ (_________________)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 без учета НДС</w:t>
      </w:r>
      <w:r>
        <w:rPr>
          <w:rStyle w:val="883"/>
          <w:rFonts w:ascii="Liberation Sans" w:hAnsi="Liberation Sans" w:cs="Liberation Sans"/>
          <w:sz w:val="26"/>
          <w:szCs w:val="26"/>
        </w:rPr>
        <w:footnoteReference w:id="3"/>
      </w:r>
      <w:r>
        <w:rPr>
          <w:rFonts w:ascii="Liberation Sans" w:hAnsi="Liberation Sans" w:cs="Liberation Sans"/>
          <w:sz w:val="26"/>
          <w:szCs w:val="26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2.4. Оплата приобретенного на аукционе Имущества производится Покупателем в срок не позднее 30 (тридцати) дней со дня заключения Договора  по следующим реквизитам: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ИНН 8904013329, КПП 890401001,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БИК 007182108,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Получатель:</w:t>
      </w:r>
      <w:r>
        <w:rPr>
          <w:rFonts w:ascii="Liberation Sans" w:hAnsi="Liberation Sans" w:cs="Liberation Sans"/>
          <w:b/>
          <w:sz w:val="26"/>
          <w:szCs w:val="26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  <w:t xml:space="preserve">УФК по Ямало-Ненецкому автономному округу (Департамент имущественных и жилищных отношений </w:t>
      </w:r>
      <w:r>
        <w:rPr>
          <w:rFonts w:ascii="Liberation Sans" w:hAnsi="Liberation Sans" w:cs="Liberation Sans"/>
          <w:sz w:val="26"/>
          <w:szCs w:val="26"/>
        </w:rPr>
        <w:t xml:space="preserve">л</w:t>
      </w:r>
      <w:r>
        <w:rPr>
          <w:rFonts w:ascii="Liberation Sans" w:hAnsi="Liberation Sans" w:cs="Liberation Sans"/>
          <w:sz w:val="26"/>
          <w:szCs w:val="26"/>
        </w:rPr>
        <w:t xml:space="preserve">/с 950010013). 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Банк получателя РКЦ Салехард </w:t>
      </w:r>
      <w:r>
        <w:rPr>
          <w:rFonts w:ascii="Liberation Sans" w:hAnsi="Liberation Sans" w:cs="Liberation Sans"/>
          <w:sz w:val="26"/>
          <w:szCs w:val="26"/>
        </w:rPr>
        <w:t xml:space="preserve">г</w:t>
      </w:r>
      <w:r>
        <w:rPr>
          <w:rFonts w:ascii="Liberation Sans" w:hAnsi="Liberation Sans" w:cs="Liberation Sans"/>
          <w:sz w:val="26"/>
          <w:szCs w:val="26"/>
        </w:rPr>
        <w:t xml:space="preserve">. Салехард/ УФК по Ямало-Ненецкому автономному округу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Единый казначейский счет 40102810145370000008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Казначейский счет 03232643719560009000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ОКТМО 71956000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Назначение платежа: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«Оплата приоб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ретаемого на аукционе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имущества № 1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-2024/ЭНЗС»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882"/>
        <w:jc w:val="center"/>
        <w:widowControl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82"/>
        <w:jc w:val="center"/>
        <w:widowControl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3. Обязанности сторон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 Продавец обязуется: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3.1.1. Передать Пок</w:t>
      </w:r>
      <w:r>
        <w:rPr>
          <w:rFonts w:ascii="Liberation Sans" w:hAnsi="Liberation Sans" w:cs="Liberation Sans"/>
          <w:sz w:val="26"/>
          <w:szCs w:val="26"/>
        </w:rPr>
        <w:t xml:space="preserve">упателю имущество по акту приема-передачи, являющемуся неотъемлемой частью настоящего Договора (Приложение № 1)  в течение 10 (десяти) рабочих дней после поступления в полном размере денежных средств на счет Продавца, в соответствии с п. 2.3, 2.4 Договора.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3.1.2. Направить Договор в</w:t>
      </w:r>
      <w:r>
        <w:rPr>
          <w:rFonts w:ascii="Liberation Sans" w:hAnsi="Liberation Sans" w:cs="Liberation Sans"/>
          <w:sz w:val="26"/>
          <w:szCs w:val="26"/>
        </w:rPr>
        <w:t xml:space="preserve"> Управление Федеральной службы государственной регистрации, кадастра и картографии по Ямало-Ненецкому автономному округу</w:t>
      </w:r>
      <w:r>
        <w:rPr>
          <w:rFonts w:ascii="Liberation Sans" w:hAnsi="Liberation Sans" w:cs="Liberation Sans"/>
          <w:sz w:val="26"/>
          <w:szCs w:val="26"/>
        </w:rPr>
        <w:t xml:space="preserve">  в порядке, установленном Федеральном законом от 13 июля 2015 г. № 218-ФЗ   «О государственной регистрации недвижимости», в срок не позднее пяти рабочих дней с момента подписания акта приема-передачи.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 Покупатель обязуется: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3.2.1. </w:t>
      </w:r>
      <w:r>
        <w:rPr>
          <w:rFonts w:ascii="Liberation Sans" w:hAnsi="Liberation Sans" w:cs="Liberation Sans"/>
          <w:sz w:val="26"/>
          <w:szCs w:val="26"/>
        </w:rPr>
        <w:t xml:space="preserve">Оплатить стоимость имущества</w:t>
      </w:r>
      <w:r>
        <w:rPr>
          <w:rFonts w:ascii="Liberation Sans" w:hAnsi="Liberation Sans" w:cs="Liberation Sans"/>
          <w:sz w:val="26"/>
          <w:szCs w:val="26"/>
        </w:rPr>
        <w:t xml:space="preserve"> в порядке и сроки, установленные разделом 2 Договора. Днем исполнения обязательства по</w:t>
      </w:r>
      <w:r>
        <w:rPr>
          <w:rFonts w:ascii="Liberation Sans" w:hAnsi="Liberation Sans" w:cs="Liberation Sans"/>
          <w:sz w:val="28"/>
          <w:szCs w:val="26"/>
        </w:rPr>
        <w:t xml:space="preserve"> оплате является день поступления денежных средств на расчетный счет Продавца, указанный в п. 2.4  Договора.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3.2.2. Принять от Продавца имущество по акту приема-передачи в срок, установленный п. 3.1.1 Договора.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3.3. </w:t>
      </w:r>
      <w:r>
        <w:rPr>
          <w:rFonts w:ascii="Liberation Sans" w:hAnsi="Liberation Sans" w:cs="Liberation Sans" w:eastAsiaTheme="minorHAnsi"/>
          <w:sz w:val="26"/>
          <w:szCs w:val="26"/>
          <w:lang w:eastAsia="en-US"/>
        </w:rPr>
        <w:t xml:space="preserve">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Theme="minorHAnsi"/>
          <w:sz w:val="26"/>
          <w:szCs w:val="26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4. Переход права собственности на имущество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Расходы по государственной регистрации перехода права собственности на Имущество Стороны несут самостоятельно.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4.2. Риск</w:t>
      </w:r>
      <w:r>
        <w:rPr>
          <w:rFonts w:ascii="Liberation Sans" w:hAnsi="Liberation Sans" w:cs="Liberation Sans"/>
          <w:sz w:val="26"/>
          <w:szCs w:val="26"/>
        </w:rPr>
        <w:t xml:space="preserve"> случайной гибели или порчи Имущества, а также бремя                               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4.3. Имущество на момент подписания Договора осмотрено, претензий к состоянию Имущества у Покупателя не имеется.</w:t>
      </w:r>
      <w:r>
        <w:rPr>
          <w:rFonts w:ascii="Liberation Sans" w:hAnsi="Liberation Sans" w:cs="Liberation Sans"/>
        </w:rPr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5. Ответственность сторон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5.2.</w:t>
      </w:r>
      <w:r>
        <w:rPr>
          <w:rFonts w:ascii="Liberation Sans" w:hAnsi="Liberation Sans" w:cs="Liberation Sans"/>
          <w:sz w:val="26"/>
          <w:szCs w:val="26"/>
        </w:rPr>
        <w:t xml:space="preserve"> В случае неуплаты Покупателем выкупной цены в установленный п. 2.4 Договора срок, </w:t>
      </w:r>
      <w:r>
        <w:rPr>
          <w:rFonts w:ascii="Liberation Sans" w:hAnsi="Liberation Sans" w:cs="Liberation Sans"/>
          <w:sz w:val="26"/>
          <w:szCs w:val="26"/>
        </w:rPr>
        <w:t xml:space="preserve">Договор  расторгается по инициативе Продавца в одностороннем порядке путем направления уведомления Покупателю. 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Оформление Сторонами дополнительного соглашения о прекращении действия  Договора  не требуется, задаток Покупателю не возвращается.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  <w:r>
        <w:rPr>
          <w:rFonts w:ascii="Liberation Sans" w:hAnsi="Liberation Sans" w:cs="Liberation Sans"/>
        </w:rPr>
      </w:r>
      <w:r/>
    </w:p>
    <w:p>
      <w:pPr>
        <w:pStyle w:val="880"/>
        <w:ind w:firstLine="709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</w:t>
      </w:r>
      <w:r>
        <w:rPr>
          <w:rFonts w:ascii="Liberation Sans" w:hAnsi="Liberation Sans" w:cs="Liberation Sans"/>
          <w:b w:val="0"/>
          <w:sz w:val="26"/>
          <w:szCs w:val="26"/>
        </w:rPr>
        <w:t xml:space="preserve">с даты поступления</w:t>
      </w:r>
      <w:r>
        <w:rPr>
          <w:rFonts w:ascii="Liberation Sans" w:hAnsi="Liberation Sans" w:cs="Liberation Sans"/>
          <w:b w:val="0"/>
          <w:sz w:val="26"/>
          <w:szCs w:val="26"/>
        </w:rPr>
        <w:t xml:space="preserve"> Продавцу извещения о неполучении заказного письма.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5.3. В случае отказа (уклонения) Покупателя от принятия Имущества, </w:t>
      </w:r>
      <w:r>
        <w:rPr>
          <w:rFonts w:ascii="Liberation Sans" w:hAnsi="Liberation Sans" w:cs="Liberation Sans"/>
          <w:sz w:val="26"/>
          <w:szCs w:val="26"/>
        </w:rPr>
        <w:br/>
        <w:t xml:space="preserve">настоящий Договор прекращает свое</w:t>
      </w:r>
      <w:r>
        <w:rPr>
          <w:rFonts w:ascii="Liberation Sans" w:hAnsi="Liberation Sans" w:cs="Liberation Sans"/>
          <w:sz w:val="26"/>
          <w:szCs w:val="26"/>
        </w:rPr>
        <w:t xml:space="preserve"> действие с момента получения 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  <w:t xml:space="preserve"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  <w:t xml:space="preserve"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6. Заключительные положения</w:t>
      </w:r>
      <w:r>
        <w:rPr>
          <w:rFonts w:ascii="Liberation Sans" w:hAnsi="Liberation Sans" w:cs="Liberation Sans"/>
        </w:rPr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ab/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6.1. Договор вступает в силу с момента его подписания Сторонами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и прекращает свое действие при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 надлежащем исполнен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ии Сторонами своих обязательств.</w:t>
      </w:r>
      <w:r>
        <w:rPr>
          <w:rFonts w:ascii="Liberation Sans" w:hAnsi="Liberation Sans" w:cs="Liberation Sans"/>
        </w:rPr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  <w:t xml:space="preserve">6.2.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В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иных случаях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,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не предусмотренных в нас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тоящем Д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оговоре,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Договор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может быть расторгнут в судебном порядке.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6.3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. Любые</w:t>
      </w:r>
      <w:r>
        <w:rPr>
          <w:rFonts w:ascii="Liberation Sans" w:hAnsi="Liberation Sans" w:cs="Liberation Sans"/>
          <w:sz w:val="26"/>
          <w:szCs w:val="26"/>
        </w:rPr>
        <w:t xml:space="preserve"> изменения и дополнения к настоящему Договору действительны, если они совершены в письменной форме и подписаны обеими Сторонами.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6.4</w:t>
      </w:r>
      <w:r>
        <w:rPr>
          <w:rFonts w:ascii="Liberation Sans" w:hAnsi="Liberation Sans" w:cs="Liberation Sans"/>
          <w:sz w:val="26"/>
          <w:szCs w:val="26"/>
        </w:rPr>
        <w:t xml:space="preserve">. Все уведомления и сообщения должны направляться </w:t>
      </w:r>
      <w:r>
        <w:rPr>
          <w:rFonts w:ascii="Liberation Sans" w:hAnsi="Liberation Sans" w:cs="Liberation Sans"/>
          <w:sz w:val="26"/>
          <w:szCs w:val="26"/>
        </w:rPr>
        <w:br/>
        <w:t xml:space="preserve">в письменной форме.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6.5</w:t>
      </w:r>
      <w:r>
        <w:rPr>
          <w:rFonts w:ascii="Liberation Sans" w:hAnsi="Liberation Sans" w:cs="Liberation Sans"/>
          <w:sz w:val="26"/>
          <w:szCs w:val="26"/>
        </w:rPr>
        <w:t xml:space="preserve">. Во всем остальном, что не предусмотрено настоящим Договором, Стороны руководствуются действующим законодательством.</w:t>
      </w:r>
      <w:r>
        <w:rPr>
          <w:rFonts w:ascii="Liberation Sans" w:hAnsi="Liberation Sans" w:cs="Liberation Sans"/>
        </w:rPr>
      </w:r>
      <w:r/>
    </w:p>
    <w:p>
      <w:pPr>
        <w:pStyle w:val="887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6.6</w:t>
      </w:r>
      <w:r>
        <w:rPr>
          <w:rFonts w:ascii="Liberation Sans" w:hAnsi="Liberation Sans" w:cs="Liberation Sans"/>
          <w:sz w:val="26"/>
          <w:szCs w:val="26"/>
        </w:rPr>
        <w:t xml:space="preserve">. </w:t>
      </w:r>
      <w:r>
        <w:rPr>
          <w:rFonts w:ascii="Liberation Sans" w:hAnsi="Liberation Sans" w:cs="Liberation Sans"/>
          <w:sz w:val="26"/>
          <w:szCs w:val="26"/>
        </w:rPr>
        <w:t xml:space="preserve">Споры, возникающие при исполнении Договора, разрешаются в судебном порядке в Арбитражном суде Тюменской области.</w:t>
      </w:r>
      <w:r>
        <w:rPr>
          <w:rFonts w:ascii="Liberation Sans" w:hAnsi="Liberation Sans" w:cs="Liberation Sans"/>
          <w:sz w:val="26"/>
          <w:szCs w:val="26"/>
          <w:vertAlign w:val="superscript"/>
        </w:rPr>
        <w:footnoteReference w:id="4"/>
      </w:r>
      <w:r>
        <w:rPr>
          <w:rFonts w:ascii="Liberation Sans" w:hAnsi="Liberation Sans" w:cs="Liberation Sans"/>
        </w:rPr>
      </w:r>
      <w:r/>
    </w:p>
    <w:p>
      <w:pPr>
        <w:pStyle w:val="887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Споры, возникающие при исполнении Договора, разрешаются в судебном порядке в </w:t>
      </w:r>
      <w:r>
        <w:rPr>
          <w:rFonts w:ascii="Liberation Sans" w:hAnsi="Liberation Sans" w:cs="Liberation Sans"/>
          <w:sz w:val="26"/>
          <w:szCs w:val="26"/>
        </w:rPr>
        <w:t xml:space="preserve">Новоуренгойском</w:t>
      </w:r>
      <w:r>
        <w:rPr>
          <w:rFonts w:ascii="Liberation Sans" w:hAnsi="Liberation Sans" w:cs="Liberation Sans"/>
          <w:sz w:val="26"/>
          <w:szCs w:val="26"/>
        </w:rPr>
        <w:t xml:space="preserve"> городском суде ЯНАО либо мировым судьёй судебного участка № 1 судебного района </w:t>
      </w:r>
      <w:r>
        <w:rPr>
          <w:rFonts w:ascii="Liberation Sans" w:hAnsi="Liberation Sans" w:cs="Liberation Sans"/>
          <w:sz w:val="26"/>
          <w:szCs w:val="26"/>
        </w:rPr>
        <w:t xml:space="preserve">Новоуренгойского</w:t>
      </w:r>
      <w:r>
        <w:rPr>
          <w:rFonts w:ascii="Liberation Sans" w:hAnsi="Liberation Sans" w:cs="Liberation Sans"/>
          <w:sz w:val="26"/>
          <w:szCs w:val="26"/>
        </w:rPr>
        <w:t xml:space="preserve"> городского суда ЯНАО.</w:t>
      </w:r>
      <w:r>
        <w:rPr>
          <w:rFonts w:ascii="Liberation Sans" w:hAnsi="Liberation Sans" w:cs="Liberation Sans"/>
          <w:sz w:val="26"/>
          <w:szCs w:val="26"/>
          <w:vertAlign w:val="superscript"/>
        </w:rPr>
        <w:footnoteReference w:id="5"/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6.7</w:t>
      </w:r>
      <w:r>
        <w:rPr>
          <w:rFonts w:ascii="Liberation Sans" w:hAnsi="Liberation Sans" w:cs="Liberation Sans"/>
          <w:sz w:val="26"/>
          <w:szCs w:val="26"/>
        </w:rPr>
        <w:t xml:space="preserve">. Настоящий Договор составлен и подписан в 3-х экземплярах, имеющих одинаковую юридическую силу, по одному для каждой из сторон и один экземпляр</w:t>
      </w:r>
      <w:r>
        <w:rPr>
          <w:rFonts w:ascii="Liberation Sans" w:hAnsi="Liberation Sans" w:cs="Liberation Sans"/>
          <w:sz w:val="26"/>
          <w:szCs w:val="26"/>
        </w:rPr>
        <w:t xml:space="preserve"> для</w:t>
      </w:r>
      <w:r>
        <w:rPr>
          <w:rFonts w:ascii="Liberation Sans" w:hAnsi="Liberation Sans" w:cs="Liberation Sans"/>
          <w:sz w:val="26"/>
          <w:szCs w:val="26"/>
        </w:rPr>
        <w:t xml:space="preserve">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общества с ограниченной ответственностью «Империя».                                         </w:t>
      </w:r>
      <w:r>
        <w:rPr>
          <w:rFonts w:ascii="Liberation Sans" w:hAnsi="Liberation Sans" w:cs="Liberation Sans"/>
        </w:rPr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cs="Liberation Sans"/>
          <w:sz w:val="28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7. Юридические адреса и подписи сторон:</w:t>
      </w:r>
      <w:r>
        <w:rPr>
          <w:rFonts w:ascii="Liberation Sans" w:hAnsi="Liberation Sans" w:cs="Liberation Sans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W w:w="4786" w:type="dxa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sz w:val="26"/>
                <w:szCs w:val="26"/>
              </w:rPr>
              <w:t xml:space="preserve">Продавец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Департамент имущественных и жилищных отношений Администрации города Новый Уренгой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sz w:val="26"/>
                <w:szCs w:val="26"/>
              </w:rPr>
              <w:t xml:space="preserve">Покупатель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991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пр. Ленинградский, д. 5Б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г. Новый Уренгой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ЯНАО, 629300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iCs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ИНН 8904013329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КПП 890401001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ОКТМО 71956000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тел.: 93-19-20, 93-19-21, 93-19-31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Адрес электронной почты: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di</w:t>
            </w:r>
            <w:r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j</w:t>
            </w: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o@nur.yanao.ru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 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26"/>
        </w:trPr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_____________________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_____________________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5812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cs="Liberation Sans"/>
          <w:sz w:val="26"/>
          <w:szCs w:val="26"/>
        </w:rPr>
        <w:t xml:space="preserve">Приложение № 1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 договору купли-продажи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объекта незавершенного строительства</w:t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от __________ № ________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8"/>
        <w:ind w:left="5812"/>
        <w:jc w:val="center"/>
        <w:spacing w:before="0" w:after="0"/>
        <w:rPr>
          <w:rFonts w:ascii="Liberation Sans" w:hAnsi="Liberation Sans" w:cs="Liberation Sans"/>
          <w:b w:val="0"/>
          <w:i w:val="0"/>
          <w:sz w:val="26"/>
          <w:szCs w:val="26"/>
        </w:rPr>
      </w:pPr>
      <w:r>
        <w:rPr>
          <w:rFonts w:ascii="Liberation Sans" w:hAnsi="Liberation Sans" w:cs="Liberation Sans"/>
          <w:b w:val="0"/>
          <w:i w:val="0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8"/>
        <w:jc w:val="center"/>
        <w:spacing w:before="0" w:after="0"/>
        <w:rPr>
          <w:rFonts w:ascii="Liberation Sans" w:hAnsi="Liberation Sans" w:cs="Liberation Sans"/>
          <w:b w:val="0"/>
          <w:i w:val="0"/>
          <w:sz w:val="26"/>
          <w:szCs w:val="26"/>
        </w:rPr>
      </w:pPr>
      <w:r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АКТ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приема-передачи объекта незавершенного строительства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г. Новый Уренгой</w:t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  <w:t xml:space="preserve">     </w:t>
      </w:r>
      <w:r>
        <w:rPr>
          <w:rFonts w:ascii="Liberation Sans" w:hAnsi="Liberation Sans" w:cs="Liberation Sans"/>
          <w:sz w:val="26"/>
          <w:szCs w:val="26"/>
        </w:rPr>
        <w:t xml:space="preserve">             «___» _________2024</w:t>
      </w:r>
      <w:r>
        <w:rPr>
          <w:rFonts w:ascii="Liberation Sans" w:hAnsi="Liberation Sans" w:cs="Liberation Sans"/>
          <w:sz w:val="26"/>
          <w:szCs w:val="26"/>
        </w:rPr>
        <w:t xml:space="preserve"> год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 w:val="26"/>
          <w:szCs w:val="26"/>
        </w:rPr>
        <w:t xml:space="preserve">, именуемый в дальнейшем Продавец, в лице ________, действующего (ей) на основании Положения     о Департаменте имущественных и жилищных отношений, __________, с одной стороны, и</w:t>
      </w:r>
      <w:r>
        <w:rPr>
          <w:rFonts w:ascii="Liberation Sans" w:hAnsi="Liberation Sans" w:cs="Liberation Sans"/>
          <w:b/>
          <w:sz w:val="26"/>
          <w:szCs w:val="26"/>
        </w:rPr>
        <w:t xml:space="preserve"> ____</w:t>
      </w:r>
      <w:r>
        <w:rPr>
          <w:rFonts w:ascii="Liberation Sans" w:hAnsi="Liberation Sans" w:cs="Liberation Sans"/>
          <w:sz w:val="26"/>
          <w:szCs w:val="26"/>
        </w:rPr>
        <w:t xml:space="preserve">, именуемое (</w:t>
      </w:r>
      <w:r>
        <w:rPr>
          <w:rFonts w:ascii="Liberation Sans" w:hAnsi="Liberation Sans" w:cs="Liberation Sans"/>
          <w:sz w:val="26"/>
          <w:szCs w:val="26"/>
        </w:rPr>
        <w:t xml:space="preserve">ый</w:t>
      </w:r>
      <w:r>
        <w:rPr>
          <w:rFonts w:ascii="Liberation Sans" w:hAnsi="Liberation Sans" w:cs="Liberation Sans"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ая</w:t>
      </w:r>
      <w:r>
        <w:rPr>
          <w:rFonts w:ascii="Liberation Sans" w:hAnsi="Liberation Sans" w:cs="Liberation Sans"/>
          <w:sz w:val="26"/>
          <w:szCs w:val="26"/>
        </w:rPr>
        <w:t xml:space="preserve">) в дальнейшем Покупатель в лице _____, действующего (ей) на основании _________,с другой стороны, совместно именуемые в дальнейшем Стороны, руководствуясь приказом Департамента имущественных и жилищных отношений Администрации города Новый</w:t>
      </w:r>
      <w:r>
        <w:rPr>
          <w:rFonts w:ascii="Liberation Sans" w:hAnsi="Liberation Sans" w:cs="Liberation Sans"/>
          <w:sz w:val="26"/>
          <w:szCs w:val="26"/>
        </w:rPr>
        <w:t xml:space="preserve"> Уренгой от _____ № ____ «О</w:t>
      </w:r>
      <w:r>
        <w:rPr>
          <w:rFonts w:ascii="Liberation Sans" w:hAnsi="Liberation Sans" w:cs="Liberation Sans"/>
          <w:sz w:val="26"/>
          <w:szCs w:val="26"/>
        </w:rPr>
        <w:t xml:space="preserve">б организации и </w:t>
      </w:r>
      <w:r>
        <w:rPr>
          <w:rFonts w:ascii="Liberation Sans" w:hAnsi="Liberation Sans" w:cs="Liberation Sans"/>
          <w:sz w:val="26"/>
          <w:szCs w:val="26"/>
        </w:rPr>
        <w:t xml:space="preserve">проведении публичных торгов по продаже объекта незавершенного строительства», на основании протокола заседания Комиссии по проведению публичных торгов по продаже объектов незавершенного строительства </w:t>
      </w:r>
      <w:r>
        <w:rPr>
          <w:rFonts w:ascii="Liberation Sans" w:hAnsi="Liberation Sans" w:cs="Liberation Sans"/>
          <w:sz w:val="26"/>
          <w:szCs w:val="26"/>
        </w:rPr>
        <w:t xml:space="preserve">от</w:t>
      </w:r>
      <w:r>
        <w:rPr>
          <w:rFonts w:ascii="Liberation Sans" w:hAnsi="Liberation Sans" w:cs="Liberation Sans"/>
          <w:sz w:val="26"/>
          <w:szCs w:val="26"/>
        </w:rPr>
        <w:t xml:space="preserve"> ______ № ______, составили настоящий акт  о нижеследующем: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0"/>
        <w:ind w:firstLine="709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 xml:space="preserve">1. Продавец передает, а Покупатель  принимает в собственность следующее недвижимое имущество</w:t>
      </w:r>
      <w:r>
        <w:rPr>
          <w:rFonts w:ascii="Liberation Sans" w:hAnsi="Liberation Sans" w:cs="Liberation Sans"/>
          <w:b w:val="0"/>
          <w:spacing w:val="-4"/>
          <w:sz w:val="26"/>
          <w:szCs w:val="26"/>
        </w:rPr>
        <w:t xml:space="preserve">: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Объект незавершенного строительства, </w:t>
      </w:r>
      <w:r>
        <w:rPr>
          <w:rFonts w:ascii="Liberation Sans" w:hAnsi="Liberation Sans" w:cs="Liberation Sans"/>
          <w:sz w:val="26"/>
          <w:szCs w:val="26"/>
        </w:rPr>
        <w:t xml:space="preserve">проектируемое назначение – административное здание </w:t>
      </w:r>
      <w:r>
        <w:rPr>
          <w:rFonts w:ascii="Liberation Sans" w:hAnsi="Liberation Sans" w:cs="Liberation Sans"/>
          <w:sz w:val="26"/>
          <w:szCs w:val="26"/>
        </w:rPr>
        <w:t xml:space="preserve">(далее – Имущество):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Кадастровый номер: 89:11: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020102:1554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Степень готовности объекта  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незавершенного строительства – 80</w:t>
      </w: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%.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Площадь застройки: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1 091,4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кв.м.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(местоположение): Ямало-Ненецкий автономный округ, г. Новый Уренгой, по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Железнодорожной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b/>
          <w:color w:val="000000" w:themeColor="text1"/>
          <w:sz w:val="26"/>
          <w:szCs w:val="26"/>
        </w:rPr>
        <w:t xml:space="preserve">Расположенный</w:t>
      </w:r>
      <w:r>
        <w:rPr>
          <w:rFonts w:ascii="Liberation Sans" w:hAnsi="Liberation Sans" w:cs="Liberation Sans"/>
          <w:b/>
          <w:color w:val="000000" w:themeColor="text1"/>
          <w:sz w:val="26"/>
          <w:szCs w:val="26"/>
        </w:rPr>
        <w:t xml:space="preserve"> на земельном участке: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Кадастровый номер 89:11:020102:219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Площадь: 7 717 кв.м.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Категория земель: земли населенных пунктов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Вид разрешенного использования: деловое управление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(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код 4.1).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 установлено относительно ориентира, расположенного за пределами участка. Почтовый адрес ориентира: Ямало-Ненецкий автономный округ, г. Новый Уренгой,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Железнодорожная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 Претензий по техническому и фактическому  состоянию имущества, указанного в настоящем акте, Покупатель не имеет.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0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ab/>
        <w:t xml:space="preserve">3.  Настоящий акт составлен в трех  экземплярах имеющих равную силу.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1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Продавец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Департамент имущественных и жилищных отношений Администрации города Новый Уренгой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пр. Ленинградский, д. 5Б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г. Новый Уренгой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ЯНАО, 629300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iCs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ИНН 8904013329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КПП 890401001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ОКТМО 71956000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тел.: 93-19-20, 93-19-21, 93-19-31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Адрес электронной почты: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di</w:t>
            </w:r>
            <w:r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j</w:t>
            </w: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o@nur.yanao.ru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ab/>
            </w: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        Покупатель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_____________________________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_____________________________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      _____________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           </w:t>
            </w: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______________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</w:tr>
    </w:tbl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  <w:rPr>
          <w:rFonts w:ascii="Liberation Sans" w:hAnsi="Liberation Sans"/>
          <w:sz w:val="20"/>
          <w:szCs w:val="20"/>
        </w:rPr>
      </w:pPr>
      <w:r>
        <w:rPr>
          <w:rStyle w:val="883"/>
          <w:rFonts w:ascii="Liberation Sans" w:hAnsi="Liberation Sans"/>
          <w:sz w:val="20"/>
          <w:szCs w:val="20"/>
        </w:rPr>
        <w:footnoteRef/>
      </w:r>
      <w:r>
        <w:rPr>
          <w:rFonts w:ascii="Liberation Sans" w:hAnsi="Liberation Sans"/>
          <w:sz w:val="20"/>
          <w:szCs w:val="20"/>
        </w:rPr>
        <w:t xml:space="preserve"> В случае</w:t>
      </w:r>
      <w:r>
        <w:rPr>
          <w:rFonts w:ascii="Liberation Sans" w:hAnsi="Liberation Sans"/>
          <w:sz w:val="20"/>
          <w:szCs w:val="20"/>
        </w:rPr>
        <w:t xml:space="preserve">,</w:t>
      </w:r>
      <w:r>
        <w:rPr>
          <w:rFonts w:ascii="Liberation Sans" w:hAnsi="Liberation Sans"/>
          <w:sz w:val="20"/>
          <w:szCs w:val="20"/>
        </w:rPr>
        <w:t xml:space="preserve"> если Покупателем является физическое лицо, не являющееся индивидуальным предпринимателем, обязанность по исчислению, удержанию, перечислению налога НДС возлагается на Продавца. </w:t>
      </w:r>
      <w:r/>
    </w:p>
    <w:p>
      <w:pPr>
        <w:pStyle w:val="885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</w:footnote>
  <w:footnote w:id="3">
    <w:p>
      <w:pPr>
        <w:pStyle w:val="885"/>
        <w:jc w:val="both"/>
        <w:rPr>
          <w:rFonts w:ascii="Liberation Serif" w:hAnsi="Liberation Serif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В случае</w:t>
      </w:r>
      <w:r>
        <w:rPr>
          <w:rFonts w:ascii="Liberation Sans" w:hAnsi="Liberation Sans"/>
        </w:rPr>
        <w:t xml:space="preserve">,</w:t>
      </w:r>
      <w:r>
        <w:rPr>
          <w:rFonts w:ascii="Liberation Sans" w:hAnsi="Liberation Sans"/>
        </w:rPr>
        <w:t xml:space="preserve"> если Покупателем является физическое лицо, не являющееся индивидуальным предпринимателем, сумма оплаты определяется с учетом НДС</w:t>
      </w:r>
      <w:r/>
    </w:p>
  </w:footnote>
  <w:footnote w:id="4">
    <w:p>
      <w:pPr>
        <w:pStyle w:val="885"/>
        <w:rPr>
          <w:rFonts w:ascii="Liberation Sans" w:hAnsi="Liberation Sans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применяется в случае, заключения Договора с юридическим лицом, индивидуальным предпринимателем</w:t>
      </w:r>
      <w:r/>
    </w:p>
  </w:footnote>
  <w:footnote w:id="5">
    <w:p>
      <w:pPr>
        <w:pStyle w:val="885"/>
        <w:rPr>
          <w:rFonts w:ascii="Liberation Serif" w:hAnsi="Liberation Serif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применятся в случае, заключения Договора с физическим лицом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cs="Times New Roman" w:eastAsiaTheme="minorHAnsi"/>
        <w:sz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699"/>
    <w:next w:val="699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99"/>
    <w:next w:val="699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99"/>
    <w:next w:val="699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99"/>
    <w:next w:val="699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99"/>
    <w:next w:val="699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99"/>
    <w:next w:val="699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0"/>
    <w:link w:val="722"/>
    <w:uiPriority w:val="10"/>
    <w:rPr>
      <w:sz w:val="48"/>
      <w:szCs w:val="48"/>
    </w:rPr>
  </w:style>
  <w:style w:type="character" w:styleId="692">
    <w:name w:val="Subtitle Char"/>
    <w:basedOn w:val="700"/>
    <w:link w:val="724"/>
    <w:uiPriority w:val="11"/>
    <w:rPr>
      <w:sz w:val="24"/>
      <w:szCs w:val="24"/>
    </w:rPr>
  </w:style>
  <w:style w:type="character" w:styleId="693">
    <w:name w:val="Quote Char"/>
    <w:link w:val="726"/>
    <w:uiPriority w:val="29"/>
    <w:rPr>
      <w:i/>
    </w:rPr>
  </w:style>
  <w:style w:type="character" w:styleId="694">
    <w:name w:val="Intense Quote Char"/>
    <w:link w:val="728"/>
    <w:uiPriority w:val="30"/>
    <w:rPr>
      <w:i/>
    </w:rPr>
  </w:style>
  <w:style w:type="paragraph" w:styleId="695">
    <w:name w:val="Header"/>
    <w:basedOn w:val="69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6">
    <w:name w:val="Footer"/>
    <w:basedOn w:val="699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97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Endnote Text Char"/>
    <w:link w:val="864"/>
    <w:uiPriority w:val="99"/>
    <w:rPr>
      <w:sz w:val="20"/>
    </w:rPr>
  </w:style>
  <w:style w:type="paragraph" w:styleId="699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 w:customStyle="1">
    <w:name w:val="Заголовок 11"/>
    <w:basedOn w:val="699"/>
    <w:next w:val="699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 w:customStyle="1">
    <w:name w:val="Heading 1 Char"/>
    <w:basedOn w:val="700"/>
    <w:link w:val="703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paragraph" w:styleId="706" w:customStyle="1">
    <w:name w:val="Заголовок 31"/>
    <w:basedOn w:val="699"/>
    <w:next w:val="699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 w:customStyle="1">
    <w:name w:val="Heading 3 Char"/>
    <w:basedOn w:val="700"/>
    <w:link w:val="706"/>
    <w:uiPriority w:val="9"/>
    <w:rPr>
      <w:rFonts w:ascii="Arial" w:hAnsi="Arial" w:eastAsia="Arial" w:cs="Arial"/>
      <w:sz w:val="30"/>
      <w:szCs w:val="30"/>
    </w:rPr>
  </w:style>
  <w:style w:type="paragraph" w:styleId="708" w:customStyle="1">
    <w:name w:val="Заголовок 41"/>
    <w:basedOn w:val="699"/>
    <w:next w:val="699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4 Char"/>
    <w:basedOn w:val="700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Заголовок 51"/>
    <w:basedOn w:val="699"/>
    <w:next w:val="699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11" w:customStyle="1">
    <w:name w:val="Heading 5 Char"/>
    <w:basedOn w:val="700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Заголовок 61"/>
    <w:basedOn w:val="699"/>
    <w:next w:val="699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6 Char"/>
    <w:basedOn w:val="700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 w:customStyle="1">
    <w:name w:val="Заголовок 71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7 Char"/>
    <w:basedOn w:val="700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8 Char"/>
    <w:basedOn w:val="700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Заголовок 91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700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9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99"/>
    <w:next w:val="699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basedOn w:val="700"/>
    <w:link w:val="722"/>
    <w:uiPriority w:val="10"/>
    <w:rPr>
      <w:sz w:val="48"/>
      <w:szCs w:val="48"/>
    </w:rPr>
  </w:style>
  <w:style w:type="paragraph" w:styleId="724">
    <w:name w:val="Subtitle"/>
    <w:basedOn w:val="699"/>
    <w:next w:val="699"/>
    <w:link w:val="725"/>
    <w:uiPriority w:val="11"/>
    <w:qFormat/>
    <w:pPr>
      <w:spacing w:before="200" w:after="200"/>
    </w:pPr>
  </w:style>
  <w:style w:type="character" w:styleId="725" w:customStyle="1">
    <w:name w:val="Подзаголовок Знак"/>
    <w:basedOn w:val="700"/>
    <w:link w:val="724"/>
    <w:uiPriority w:val="11"/>
    <w:rPr>
      <w:sz w:val="24"/>
      <w:szCs w:val="24"/>
    </w:rPr>
  </w:style>
  <w:style w:type="paragraph" w:styleId="726">
    <w:name w:val="Quote"/>
    <w:basedOn w:val="699"/>
    <w:next w:val="699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9"/>
    <w:next w:val="699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 w:customStyle="1">
    <w:name w:val="Верхний колонтитул1"/>
    <w:basedOn w:val="699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Header Char"/>
    <w:basedOn w:val="700"/>
    <w:link w:val="730"/>
    <w:uiPriority w:val="99"/>
  </w:style>
  <w:style w:type="paragraph" w:styleId="732" w:customStyle="1">
    <w:name w:val="Нижний колонтитул1"/>
    <w:basedOn w:val="699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basedOn w:val="700"/>
    <w:uiPriority w:val="99"/>
  </w:style>
  <w:style w:type="paragraph" w:styleId="734" w:customStyle="1">
    <w:name w:val="Название объекта1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link w:val="732"/>
    <w:uiPriority w:val="99"/>
  </w:style>
  <w:style w:type="table" w:styleId="736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character" w:styleId="863" w:customStyle="1">
    <w:name w:val="Footnote Text Char"/>
    <w:uiPriority w:val="99"/>
    <w:rPr>
      <w:sz w:val="18"/>
    </w:rPr>
  </w:style>
  <w:style w:type="paragraph" w:styleId="864">
    <w:name w:val="endnote text"/>
    <w:basedOn w:val="699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0"/>
    <w:uiPriority w:val="99"/>
    <w:semiHidden/>
    <w:unhideWhenUsed/>
    <w:rPr>
      <w:vertAlign w:val="superscript"/>
    </w:rPr>
  </w:style>
  <w:style w:type="paragraph" w:styleId="867">
    <w:name w:val="toc 1"/>
    <w:basedOn w:val="699"/>
    <w:next w:val="699"/>
    <w:uiPriority w:val="39"/>
    <w:unhideWhenUsed/>
    <w:pPr>
      <w:spacing w:after="57"/>
    </w:pPr>
  </w:style>
  <w:style w:type="paragraph" w:styleId="868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9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0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1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2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3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4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5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9"/>
    <w:next w:val="699"/>
    <w:uiPriority w:val="99"/>
    <w:unhideWhenUsed/>
  </w:style>
  <w:style w:type="paragraph" w:styleId="878" w:customStyle="1">
    <w:name w:val="Заголовок 21"/>
    <w:basedOn w:val="699"/>
    <w:next w:val="699"/>
    <w:link w:val="87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79" w:customStyle="1">
    <w:name w:val="Заголовок 2 Знак"/>
    <w:basedOn w:val="700"/>
    <w:link w:val="878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0">
    <w:name w:val="Body Text"/>
    <w:basedOn w:val="699"/>
    <w:link w:val="881"/>
    <w:pPr>
      <w:keepNext/>
      <w:outlineLvl w:val="0"/>
    </w:pPr>
    <w:rPr>
      <w:b/>
      <w:sz w:val="32"/>
      <w:szCs w:val="20"/>
    </w:rPr>
  </w:style>
  <w:style w:type="character" w:styleId="881" w:customStyle="1">
    <w:name w:val="Основной текст Знак"/>
    <w:basedOn w:val="700"/>
    <w:link w:val="880"/>
    <w:rPr>
      <w:rFonts w:ascii="Times New Roman" w:hAnsi="Times New Roman" w:eastAsia="Times New Roman"/>
      <w:b/>
      <w:sz w:val="32"/>
      <w:lang w:eastAsia="ru-RU"/>
    </w:rPr>
  </w:style>
  <w:style w:type="paragraph" w:styleId="882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/>
      <w:sz w:val="20"/>
      <w:lang w:eastAsia="ru-RU"/>
    </w:rPr>
  </w:style>
  <w:style w:type="character" w:styleId="883">
    <w:name w:val="footnote reference"/>
    <w:basedOn w:val="700"/>
    <w:rPr>
      <w:vertAlign w:val="superscript"/>
    </w:rPr>
  </w:style>
  <w:style w:type="paragraph" w:styleId="884" w:customStyle="1">
    <w:name w:val="xl19"/>
    <w:basedOn w:val="699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85">
    <w:name w:val="footnote text"/>
    <w:basedOn w:val="699"/>
    <w:link w:val="886"/>
    <w:rPr>
      <w:sz w:val="20"/>
      <w:szCs w:val="20"/>
    </w:rPr>
  </w:style>
  <w:style w:type="character" w:styleId="886" w:customStyle="1">
    <w:name w:val="Текст сноски Знак"/>
    <w:basedOn w:val="700"/>
    <w:link w:val="885"/>
    <w:semiHidden/>
    <w:rPr>
      <w:rFonts w:ascii="Times New Roman" w:hAnsi="Times New Roman" w:eastAsia="Times New Roman"/>
      <w:sz w:val="20"/>
      <w:lang w:eastAsia="ru-RU"/>
    </w:rPr>
  </w:style>
  <w:style w:type="paragraph" w:styleId="88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lang w:eastAsia="ru-RU"/>
    </w:rPr>
  </w:style>
  <w:style w:type="paragraph" w:styleId="888">
    <w:name w:val="Normal (Web)"/>
    <w:basedOn w:val="699"/>
    <w:uiPriority w:val="99"/>
    <w:unhideWhenUsed/>
    <w:pPr>
      <w:spacing w:before="100" w:beforeAutospacing="1" w:after="100" w:afterAutospacing="1"/>
    </w:pPr>
  </w:style>
  <w:style w:type="paragraph" w:styleId="889">
    <w:name w:val="Balloon Text"/>
    <w:basedOn w:val="699"/>
    <w:link w:val="890"/>
    <w:uiPriority w:val="99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700"/>
    <w:link w:val="88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F767-3832-4B62-BC89-CE80741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Евгеньевна (KOZLOVAAE - KozlovaAE)</dc:creator>
  <cp:keywords/>
  <dc:description/>
  <cp:revision>31</cp:revision>
  <dcterms:created xsi:type="dcterms:W3CDTF">2022-06-21T11:10:00Z</dcterms:created>
  <dcterms:modified xsi:type="dcterms:W3CDTF">2024-02-01T09:21:40Z</dcterms:modified>
</cp:coreProperties>
</file>