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80" w:rsidRDefault="00EE69CD">
      <w:pPr>
        <w:ind w:firstLine="4536"/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1</w:t>
      </w:r>
    </w:p>
    <w:p w:rsidR="006E1C80" w:rsidRDefault="00EE69CD">
      <w:pPr>
        <w:ind w:firstLine="4536"/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к составу аукционной документации,</w:t>
      </w:r>
    </w:p>
    <w:p w:rsidR="006E1C80" w:rsidRDefault="00EE69CD">
      <w:pPr>
        <w:ind w:left="4536"/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6E1C80" w:rsidRPr="004455EA" w:rsidRDefault="00EE69CD">
      <w:pPr>
        <w:rPr>
          <w:rFonts w:ascii="Liberation Serif" w:hAnsi="Liberation Serif"/>
          <w:u w:val="single"/>
        </w:rPr>
      </w:pPr>
      <w:r>
        <w:rPr>
          <w:rFonts w:ascii="Liberation Serif" w:hAnsi="Liberation Serif"/>
        </w:rPr>
        <w:t xml:space="preserve">                                                                            </w:t>
      </w:r>
      <w:r w:rsidR="00DE2A34">
        <w:rPr>
          <w:rFonts w:ascii="Liberation Serif" w:hAnsi="Liberation Serif"/>
          <w:sz w:val="26"/>
          <w:szCs w:val="26"/>
          <w:u w:val="single"/>
        </w:rPr>
        <w:t xml:space="preserve">от 26.01.2024 </w:t>
      </w:r>
      <w:r w:rsidR="004455EA" w:rsidRPr="004455EA">
        <w:rPr>
          <w:rFonts w:ascii="Liberation Serif" w:hAnsi="Liberation Serif"/>
          <w:sz w:val="26"/>
          <w:szCs w:val="26"/>
          <w:u w:val="single"/>
        </w:rPr>
        <w:t xml:space="preserve">№ </w:t>
      </w:r>
      <w:r w:rsidR="00DE2A34">
        <w:rPr>
          <w:rFonts w:ascii="Liberation Serif" w:hAnsi="Liberation Serif"/>
          <w:sz w:val="26"/>
          <w:szCs w:val="26"/>
          <w:u w:val="single"/>
        </w:rPr>
        <w:t>39</w:t>
      </w:r>
      <w:bookmarkStart w:id="0" w:name="_GoBack"/>
      <w:bookmarkEnd w:id="0"/>
      <w:r w:rsidR="004455EA" w:rsidRPr="004455EA">
        <w:rPr>
          <w:rFonts w:ascii="Liberation Serif" w:hAnsi="Liberation Serif"/>
          <w:sz w:val="26"/>
          <w:szCs w:val="26"/>
          <w:u w:val="single"/>
        </w:rPr>
        <w:t xml:space="preserve"> </w:t>
      </w:r>
      <w:r w:rsidRPr="004455EA">
        <w:rPr>
          <w:rFonts w:ascii="Liberation Serif" w:hAnsi="Liberation Serif"/>
          <w:u w:val="single"/>
        </w:rPr>
        <w:t xml:space="preserve">                          </w:t>
      </w:r>
    </w:p>
    <w:p w:rsidR="006E1C80" w:rsidRDefault="006E1C80">
      <w:pPr>
        <w:contextualSpacing/>
        <w:rPr>
          <w:rFonts w:ascii="Liberation Serif" w:hAnsi="Liberation Serif"/>
        </w:rPr>
      </w:pPr>
    </w:p>
    <w:p w:rsidR="006E1C80" w:rsidRDefault="006E1C80">
      <w:pPr>
        <w:ind w:left="4956" w:firstLine="708"/>
        <w:contextualSpacing/>
        <w:rPr>
          <w:rFonts w:ascii="Liberation Serif" w:hAnsi="Liberation Serif"/>
          <w:sz w:val="26"/>
          <w:szCs w:val="26"/>
        </w:rPr>
      </w:pPr>
    </w:p>
    <w:p w:rsidR="006E1C80" w:rsidRDefault="00EE69CD">
      <w:pPr>
        <w:ind w:firstLine="708"/>
        <w:contextualSpacing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Информационное сообщение </w:t>
      </w:r>
      <w:r w:rsidR="00D27ECD">
        <w:rPr>
          <w:rFonts w:ascii="Liberation Serif" w:hAnsi="Liberation Serif"/>
          <w:b/>
          <w:bCs/>
          <w:sz w:val="26"/>
          <w:szCs w:val="26"/>
        </w:rPr>
        <w:t>№ 1-2024</w:t>
      </w:r>
      <w:r>
        <w:rPr>
          <w:rFonts w:ascii="Liberation Serif" w:hAnsi="Liberation Serif"/>
          <w:b/>
          <w:bCs/>
          <w:sz w:val="26"/>
          <w:szCs w:val="26"/>
        </w:rPr>
        <w:t>-Э/НТО</w:t>
      </w:r>
    </w:p>
    <w:p w:rsidR="006E1C80" w:rsidRDefault="00EE69CD">
      <w:pPr>
        <w:contextualSpacing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о проведен</w:t>
      </w:r>
      <w:proofErr w:type="gramStart"/>
      <w:r>
        <w:rPr>
          <w:rFonts w:ascii="Liberation Serif" w:hAnsi="Liberation Serif"/>
          <w:b/>
          <w:sz w:val="26"/>
          <w:szCs w:val="26"/>
        </w:rPr>
        <w:t>ии ау</w:t>
      </w:r>
      <w:proofErr w:type="gramEnd"/>
      <w:r>
        <w:rPr>
          <w:rFonts w:ascii="Liberation Serif" w:hAnsi="Liberation Serif"/>
          <w:b/>
          <w:sz w:val="26"/>
          <w:szCs w:val="26"/>
        </w:rPr>
        <w:t xml:space="preserve">кциона в электронной форме </w:t>
      </w:r>
    </w:p>
    <w:p w:rsidR="006E1C80" w:rsidRDefault="00EE69CD">
      <w:pPr>
        <w:ind w:firstLine="708"/>
        <w:contextualSpacing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на право размещения нестационарного</w:t>
      </w:r>
    </w:p>
    <w:p w:rsidR="006E1C80" w:rsidRDefault="00EE69CD">
      <w:pPr>
        <w:ind w:firstLine="708"/>
        <w:contextualSpacing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торгового объекта</w:t>
      </w:r>
    </w:p>
    <w:p w:rsidR="006E1C80" w:rsidRDefault="006E1C80">
      <w:pPr>
        <w:ind w:firstLine="708"/>
        <w:contextualSpacing/>
        <w:jc w:val="center"/>
        <w:rPr>
          <w:rFonts w:ascii="Liberation Serif" w:hAnsi="Liberation Serif"/>
          <w:b/>
          <w:sz w:val="26"/>
          <w:szCs w:val="26"/>
        </w:rPr>
      </w:pPr>
    </w:p>
    <w:p w:rsidR="00D27ECD" w:rsidRDefault="00EE69CD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proofErr w:type="gramStart"/>
      <w:r>
        <w:rPr>
          <w:rFonts w:ascii="Liberation Serif" w:hAnsi="Liberation Serif"/>
          <w:bCs/>
          <w:sz w:val="26"/>
          <w:szCs w:val="26"/>
        </w:rPr>
        <w:t xml:space="preserve"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</w:t>
      </w:r>
      <w:r>
        <w:rPr>
          <w:rFonts w:ascii="Liberation Serif" w:hAnsi="Liberation Serif"/>
          <w:color w:val="000000"/>
          <w:sz w:val="26"/>
          <w:szCs w:val="26"/>
        </w:rPr>
        <w:t>с</w:t>
      </w:r>
      <w:r>
        <w:rPr>
          <w:rFonts w:ascii="Liberation Serif" w:hAnsi="Liberation Serif"/>
          <w:sz w:val="26"/>
          <w:szCs w:val="26"/>
        </w:rPr>
        <w:t xml:space="preserve"> Земельным кодексом Российской Федерации, федеральными законами от 06.10.2003 № 131-ФЗ            «Об общих принципах организации местного самоуправления в Российской Федерации», от 26.07.2006 № 135-ФЗ «О защите конкуренции», на основании постановлений Администрации города Новый Уренгой от 15.06.2022 № 231</w:t>
      </w:r>
      <w:proofErr w:type="gramEnd"/>
      <w:r>
        <w:rPr>
          <w:rFonts w:ascii="Liberation Serif" w:hAnsi="Liberation Serif"/>
          <w:sz w:val="26"/>
          <w:szCs w:val="26"/>
        </w:rPr>
        <w:t xml:space="preserve">                   «</w:t>
      </w:r>
      <w:proofErr w:type="gramStart"/>
      <w:r>
        <w:rPr>
          <w:rFonts w:ascii="Liberation Serif" w:hAnsi="Liberation Serif"/>
          <w:sz w:val="26"/>
          <w:szCs w:val="26"/>
        </w:rPr>
        <w:t>Об утверждении Порядка размещения нестационарных торговых объектов на территории муниципального образования город Новый Уренгой», от 22.11.2022               № 476 «Об утверждении схемы размещения нестационарных торговых объектов                       на территории муниципального образования город Новый Уренгой»,</w:t>
      </w:r>
      <w:r>
        <w:rPr>
          <w:rFonts w:ascii="Liberation Serif" w:hAnsi="Liberation Serif"/>
          <w:bCs/>
          <w:sz w:val="26"/>
          <w:szCs w:val="26"/>
        </w:rPr>
        <w:t xml:space="preserve"> от 20.02.2023 № 67 «Об утверждении </w:t>
      </w:r>
      <w:r>
        <w:rPr>
          <w:rFonts w:ascii="Liberation Serif" w:hAnsi="Liberation Serif"/>
          <w:sz w:val="26"/>
          <w:szCs w:val="26"/>
        </w:rPr>
        <w:t xml:space="preserve">Порядка  проведения аукциона на право размещения нестационарного торгового объекта на территории муниципального образования город Новый Уренгой», </w:t>
      </w:r>
      <w:r>
        <w:rPr>
          <w:rFonts w:ascii="Liberation Serif" w:hAnsi="Liberation Serif"/>
          <w:bCs/>
          <w:sz w:val="26"/>
          <w:szCs w:val="26"/>
        </w:rPr>
        <w:t>приказа Департамента имущественных и жилищных отношений Администрации города</w:t>
      </w:r>
      <w:proofErr w:type="gramEnd"/>
      <w:r>
        <w:rPr>
          <w:rFonts w:ascii="Liberation Serif" w:hAnsi="Liberation Serif"/>
          <w:bCs/>
          <w:sz w:val="26"/>
          <w:szCs w:val="26"/>
        </w:rPr>
        <w:t xml:space="preserve"> Новый Уренгой от </w:t>
      </w:r>
      <w:r w:rsidR="00D27ECD">
        <w:rPr>
          <w:rFonts w:ascii="Liberation Serif" w:hAnsi="Liberation Serif"/>
          <w:bCs/>
          <w:sz w:val="26"/>
          <w:szCs w:val="26"/>
        </w:rPr>
        <w:t>21.12.2023</w:t>
      </w:r>
      <w:r>
        <w:rPr>
          <w:rFonts w:ascii="Liberation Serif" w:hAnsi="Liberation Serif"/>
          <w:bCs/>
          <w:sz w:val="26"/>
          <w:szCs w:val="26"/>
        </w:rPr>
        <w:t xml:space="preserve"> № </w:t>
      </w:r>
      <w:r w:rsidR="00D27ECD">
        <w:rPr>
          <w:rFonts w:ascii="Liberation Serif" w:hAnsi="Liberation Serif"/>
          <w:bCs/>
          <w:sz w:val="26"/>
          <w:szCs w:val="26"/>
        </w:rPr>
        <w:t>1058</w:t>
      </w:r>
      <w:r>
        <w:rPr>
          <w:rFonts w:ascii="Liberation Serif" w:hAnsi="Liberation Serif"/>
          <w:bCs/>
          <w:sz w:val="26"/>
          <w:szCs w:val="26"/>
        </w:rPr>
        <w:t xml:space="preserve">                 «О проведен</w:t>
      </w:r>
      <w:proofErr w:type="gramStart"/>
      <w:r>
        <w:rPr>
          <w:rFonts w:ascii="Liberation Serif" w:hAnsi="Liberation Serif"/>
          <w:bCs/>
          <w:sz w:val="26"/>
          <w:szCs w:val="26"/>
        </w:rPr>
        <w:t>ии ау</w:t>
      </w:r>
      <w:proofErr w:type="gramEnd"/>
      <w:r>
        <w:rPr>
          <w:rFonts w:ascii="Liberation Serif" w:hAnsi="Liberation Serif"/>
          <w:bCs/>
          <w:sz w:val="26"/>
          <w:szCs w:val="26"/>
        </w:rPr>
        <w:t>кциона на право размещения нестационарного торгового объекта на территории муниципального об</w:t>
      </w:r>
      <w:r w:rsidR="00D27ECD">
        <w:rPr>
          <w:rFonts w:ascii="Liberation Serif" w:hAnsi="Liberation Serif"/>
          <w:bCs/>
          <w:sz w:val="26"/>
          <w:szCs w:val="26"/>
        </w:rPr>
        <w:t>разования город Новый Уренгой».</w:t>
      </w:r>
    </w:p>
    <w:p w:rsidR="006E1C80" w:rsidRDefault="00EE69CD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6E1C80" w:rsidRDefault="00EE69CD">
      <w:pPr>
        <w:pStyle w:val="afa"/>
        <w:widowControl w:val="0"/>
        <w:ind w:right="126" w:firstLine="720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Общие положения</w:t>
      </w:r>
    </w:p>
    <w:p w:rsidR="006E1C80" w:rsidRDefault="006E1C80">
      <w:pPr>
        <w:pStyle w:val="afa"/>
        <w:widowControl w:val="0"/>
        <w:ind w:right="126" w:firstLine="720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6E1C80" w:rsidRDefault="00EE69CD">
      <w:pPr>
        <w:pStyle w:val="afa"/>
        <w:widowControl w:val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Организатор электронного аукциона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erif" w:hAnsi="Liberation Serif"/>
          <w:bCs/>
          <w:sz w:val="26"/>
          <w:szCs w:val="26"/>
        </w:rPr>
        <w:t>ДИиЖО</w:t>
      </w:r>
      <w:proofErr w:type="spellEnd"/>
      <w:r>
        <w:rPr>
          <w:rFonts w:ascii="Liberation Serif" w:hAnsi="Liberation Serif"/>
          <w:bCs/>
          <w:sz w:val="26"/>
          <w:szCs w:val="26"/>
        </w:rPr>
        <w:t xml:space="preserve">, Организатор электронного аукциона).  </w:t>
      </w:r>
    </w:p>
    <w:p w:rsidR="006E1C80" w:rsidRDefault="00EE69CD">
      <w:pPr>
        <w:pStyle w:val="afa"/>
        <w:widowControl w:val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6E1C80" w:rsidRDefault="00EE69CD">
      <w:pPr>
        <w:pStyle w:val="afa"/>
        <w:widowControl w:val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Ivancova.OI@nur.yanao.ru, </w:t>
      </w:r>
      <w:hyperlink r:id="rId9" w:tooltip="mailto:solovey.vv@nur.yanao.ru" w:history="1">
        <w:r>
          <w:rPr>
            <w:rStyle w:val="af9"/>
            <w:rFonts w:ascii="Liberation Serif" w:hAnsi="Liberation Serif"/>
            <w:bCs/>
            <w:sz w:val="26"/>
            <w:szCs w:val="26"/>
          </w:rPr>
          <w:t>solovey.vv@nur.yanao.ru</w:t>
        </w:r>
      </w:hyperlink>
      <w:r>
        <w:rPr>
          <w:rFonts w:ascii="Liberation Serif" w:hAnsi="Liberation Serif"/>
          <w:bCs/>
          <w:sz w:val="26"/>
          <w:szCs w:val="26"/>
        </w:rPr>
        <w:t>.</w:t>
      </w:r>
    </w:p>
    <w:p w:rsidR="006E1C80" w:rsidRDefault="00EE69CD">
      <w:pPr>
        <w:pStyle w:val="afa"/>
        <w:widowControl w:val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(далее – УТП АО </w:t>
      </w:r>
      <w:r>
        <w:rPr>
          <w:rFonts w:ascii="Liberation Serif" w:hAnsi="Liberation Serif"/>
          <w:bCs/>
          <w:sz w:val="26"/>
          <w:szCs w:val="26"/>
        </w:rPr>
        <w:lastRenderedPageBreak/>
        <w:t>«Сбербанк–АСТ», электронная площадка) (</w:t>
      </w:r>
      <w:hyperlink r:id="rId10" w:tooltip="https://utp.sberbank-ast.ru/AP/List/BidList" w:history="1">
        <w:r>
          <w:rPr>
            <w:rStyle w:val="af9"/>
            <w:rFonts w:ascii="Liberation Serif" w:hAnsi="Liberation Serif"/>
            <w:sz w:val="26"/>
            <w:szCs w:val="26"/>
          </w:rPr>
          <w:t>https://utp.sberbank-ast.ru/AP/List/BidList</w:t>
        </w:r>
      </w:hyperlink>
      <w:r>
        <w:rPr>
          <w:rFonts w:ascii="Liberation Serif" w:hAnsi="Liberation Serif"/>
          <w:bCs/>
          <w:sz w:val="26"/>
          <w:szCs w:val="26"/>
        </w:rPr>
        <w:t>).</w:t>
      </w:r>
    </w:p>
    <w:p w:rsidR="006E1C80" w:rsidRDefault="00EE69CD">
      <w:pPr>
        <w:pStyle w:val="afa"/>
        <w:widowControl w:val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6E1C80" w:rsidRDefault="00EE69CD">
      <w:pPr>
        <w:pStyle w:val="afa"/>
        <w:widowControl w:val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Юридический адрес: 127055, г. Москва,  ул. Новослободская, д. 24, стр. 2. </w:t>
      </w:r>
    </w:p>
    <w:p w:rsidR="006E1C80" w:rsidRDefault="00EE69CD">
      <w:pPr>
        <w:pStyle w:val="afa"/>
        <w:widowControl w:val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Фактический адрес: 119435, г. Москва, Большой Саввинский переулок,               дом 12, стр. 9. </w:t>
      </w:r>
    </w:p>
    <w:p w:rsidR="006E1C80" w:rsidRDefault="00EE69CD">
      <w:pPr>
        <w:pStyle w:val="afa"/>
        <w:widowControl w:val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Служба технической поддержки: property@sberbank-ast.ru.</w:t>
      </w:r>
    </w:p>
    <w:p w:rsidR="006E1C80" w:rsidRDefault="00EE69CD">
      <w:pPr>
        <w:pStyle w:val="afa"/>
        <w:widowControl w:val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6E1C80" w:rsidRDefault="00EE69CD">
      <w:pPr>
        <w:pStyle w:val="afa"/>
        <w:widowControl w:val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Заявитель </w:t>
      </w:r>
      <w:r>
        <w:rPr>
          <w:rFonts w:ascii="Liberation Serif" w:hAnsi="Liberation Serif"/>
          <w:bCs/>
          <w:sz w:val="26"/>
          <w:szCs w:val="26"/>
        </w:rPr>
        <w:t>– пользователь торговой секции, подавший заявку на участие     в аукционе.</w:t>
      </w:r>
    </w:p>
    <w:p w:rsidR="006E1C80" w:rsidRDefault="00EE69CD">
      <w:pPr>
        <w:pStyle w:val="afa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Участник аукциона</w:t>
      </w:r>
      <w:r>
        <w:rPr>
          <w:rFonts w:ascii="Liberation Serif" w:hAnsi="Liberation Serif"/>
          <w:bCs/>
          <w:sz w:val="26"/>
          <w:szCs w:val="26"/>
        </w:rPr>
        <w:t xml:space="preserve"> – лицо, участвующее в аукционе в соответствии           с законодательством Российской Федерации и условиями настоящего информационного сообщения.</w:t>
      </w:r>
    </w:p>
    <w:p w:rsidR="006E1C80" w:rsidRDefault="00EE69CD">
      <w:pPr>
        <w:pStyle w:val="af4"/>
        <w:tabs>
          <w:tab w:val="left" w:pos="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  <w:r>
        <w:rPr>
          <w:rFonts w:ascii="Liberation Serif" w:eastAsia="Liberation Serif" w:hAnsi="Liberation Serif" w:cs="Liberation Serif"/>
          <w:b/>
          <w:sz w:val="26"/>
          <w:szCs w:val="26"/>
        </w:rPr>
        <w:t>Н</w:t>
      </w:r>
      <w:r>
        <w:rPr>
          <w:rFonts w:ascii="Liberation Serif" w:eastAsia="Liberation Serif" w:hAnsi="Liberation Serif" w:cs="Liberation Serif"/>
          <w:b/>
          <w:bCs/>
          <w:sz w:val="26"/>
          <w:szCs w:val="26"/>
        </w:rPr>
        <w:t>естационарный торговый объект</w:t>
      </w:r>
      <w:r>
        <w:rPr>
          <w:rFonts w:ascii="Liberation Serif" w:eastAsia="Liberation Serif" w:hAnsi="Liberation Serif" w:cs="Liberation Serif"/>
          <w:bCs/>
          <w:color w:val="000000" w:themeColor="text1"/>
          <w:sz w:val="26"/>
          <w:szCs w:val="26"/>
        </w:rPr>
        <w:t xml:space="preserve"> - торговый объект, представляющий собой временное сооружение или временную конструкцию, не связанные прочно    с земельным участком, вне зависимости от наличия или отсутствия подключения (технического присоединения) к сетям инженерно-технического обеспечения,         в том числе передвижное (мобильное) сооружение. </w:t>
      </w:r>
      <w:r>
        <w:rPr>
          <w:rFonts w:ascii="Liberation Serif" w:eastAsia="Liberation Serif" w:hAnsi="Liberation Serif" w:cs="Liberation Serif"/>
          <w:color w:val="000000" w:themeColor="text1"/>
          <w:sz w:val="26"/>
          <w:szCs w:val="26"/>
        </w:rPr>
        <w:t>К нестационарным торговым объектам относятся торговые павильоны, киоски, торговые палатки, торговые автоматы и иные временные торговые объекты.</w:t>
      </w:r>
    </w:p>
    <w:p w:rsidR="006E1C80" w:rsidRDefault="00EE69CD">
      <w:pPr>
        <w:pStyle w:val="afa"/>
        <w:widowControl w:val="0"/>
        <w:spacing w:before="0" w:beforeAutospacing="0" w:after="0" w:afterAutospacing="0"/>
        <w:ind w:right="-2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Предмет аукциона</w:t>
      </w:r>
      <w:r>
        <w:rPr>
          <w:rFonts w:ascii="Liberation Serif" w:hAnsi="Liberation Serif"/>
          <w:bCs/>
          <w:sz w:val="26"/>
          <w:szCs w:val="26"/>
        </w:rPr>
        <w:t xml:space="preserve"> - право на размещение нестационарного торгового объекта на земельном участке, государственная собственность на который не разграничена и свободном от прав третьих лиц на территории муниципального образования город Новый Уренгой.</w:t>
      </w:r>
    </w:p>
    <w:p w:rsidR="006E1C80" w:rsidRDefault="00EE69CD">
      <w:pPr>
        <w:pStyle w:val="afa"/>
        <w:widowControl w:val="0"/>
        <w:ind w:right="-2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Предоставление права на размещение нестационарного торгового объекта осуществляется в местах, определенных Схемой размещения нестационарных торговых объектов на территории муниципального образования город Новый Уренгой, утвержденной постановлением Администрации города Новый Уренгой  от 22.11.2022 № 476. </w:t>
      </w:r>
    </w:p>
    <w:p w:rsidR="006E1C80" w:rsidRDefault="00EE69CD">
      <w:pPr>
        <w:pStyle w:val="afa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Срок размещения нестационарного торгового объекта </w:t>
      </w:r>
      <w:r>
        <w:rPr>
          <w:rFonts w:ascii="Liberation Serif" w:hAnsi="Liberation Serif"/>
          <w:b/>
          <w:bCs/>
          <w:sz w:val="26"/>
          <w:szCs w:val="26"/>
        </w:rPr>
        <w:t>– 4 года.</w:t>
      </w:r>
    </w:p>
    <w:p w:rsidR="006E1C80" w:rsidRDefault="00EE69CD">
      <w:pPr>
        <w:pStyle w:val="afa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Форма торгов - аукцион в электронной форме, открытый по составу участников  и по форме подачи предложений о цене.</w:t>
      </w:r>
    </w:p>
    <w:p w:rsidR="006E1C80" w:rsidRDefault="00EE69CD">
      <w:pPr>
        <w:pStyle w:val="afa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По результатам аукциона</w:t>
      </w:r>
      <w:r>
        <w:rPr>
          <w:rFonts w:ascii="Liberation Serif" w:hAnsi="Liberation Serif"/>
          <w:bCs/>
          <w:sz w:val="26"/>
          <w:szCs w:val="26"/>
        </w:rPr>
        <w:t xml:space="preserve"> определяется ежегодный размер платы за размещение нестационарного торгового объекта. </w:t>
      </w:r>
    </w:p>
    <w:p w:rsidR="006E1C80" w:rsidRDefault="00EE69CD">
      <w:pPr>
        <w:pStyle w:val="afa"/>
        <w:widowControl w:val="0"/>
        <w:spacing w:before="0" w:beforeAutospacing="0" w:after="0" w:afterAutospacing="0"/>
        <w:ind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Место проведения аукциона - электронная площадка - Универсальная торговая платформа АО «Сбербанк-АСТ», торговая секция «Приватизация, аренда и продажа прав», размещенная в информационно-телекоммуникационной сети Интернет на сайте http://utp.sberbank-ast.ru/AP.</w:t>
      </w:r>
    </w:p>
    <w:p w:rsidR="006E1C80" w:rsidRDefault="00EE69CD">
      <w:pPr>
        <w:pStyle w:val="afa"/>
        <w:widowControl w:val="0"/>
        <w:ind w:right="-2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Проведение аукциона на право размещения нестационарного торгового объекта в электронной форме осуществляется на электронной площадке Оператором электронной площадки.</w:t>
      </w:r>
    </w:p>
    <w:p w:rsidR="006E1C80" w:rsidRDefault="00EE69CD">
      <w:pPr>
        <w:pStyle w:val="afa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Условия аукциона, а также порядок и условия заключения договора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6E1C80" w:rsidRDefault="006E1C80">
      <w:pPr>
        <w:widowControl w:val="0"/>
        <w:ind w:right="126" w:firstLine="720"/>
        <w:jc w:val="both"/>
        <w:rPr>
          <w:rFonts w:ascii="Liberation Serif" w:hAnsi="Liberation Serif"/>
          <w:b/>
          <w:sz w:val="26"/>
          <w:szCs w:val="26"/>
        </w:rPr>
      </w:pPr>
    </w:p>
    <w:p w:rsidR="006E1C80" w:rsidRDefault="006E1C80">
      <w:pPr>
        <w:ind w:firstLine="709"/>
        <w:contextualSpacing/>
        <w:rPr>
          <w:rFonts w:ascii="Liberation Serif" w:hAnsi="Liberation Serif"/>
          <w:sz w:val="26"/>
          <w:szCs w:val="26"/>
        </w:rPr>
      </w:pPr>
    </w:p>
    <w:p w:rsidR="006E1C80" w:rsidRPr="00E836EA" w:rsidRDefault="00EE69CD">
      <w:pPr>
        <w:widowControl w:val="0"/>
        <w:ind w:right="126" w:firstLine="720"/>
        <w:jc w:val="both"/>
        <w:rPr>
          <w:rFonts w:ascii="Liberation Serif" w:hAnsi="Liberation Serif"/>
          <w:b/>
          <w:sz w:val="26"/>
          <w:szCs w:val="26"/>
        </w:rPr>
      </w:pPr>
      <w:r w:rsidRPr="00E836EA">
        <w:rPr>
          <w:rFonts w:ascii="Liberation Serif" w:hAnsi="Liberation Serif"/>
          <w:b/>
          <w:sz w:val="26"/>
          <w:szCs w:val="26"/>
        </w:rPr>
        <w:t xml:space="preserve">Дата размещения информационного сообщения:  </w:t>
      </w:r>
      <w:r w:rsidR="00BB797B" w:rsidRPr="00E836EA">
        <w:rPr>
          <w:rFonts w:ascii="Liberation Serif" w:hAnsi="Liberation Serif"/>
          <w:b/>
          <w:sz w:val="26"/>
          <w:szCs w:val="26"/>
        </w:rPr>
        <w:t>30.01.2024</w:t>
      </w:r>
      <w:r w:rsidRPr="00E836EA">
        <w:rPr>
          <w:rFonts w:ascii="Liberation Serif" w:hAnsi="Liberation Serif"/>
          <w:b/>
          <w:sz w:val="26"/>
          <w:szCs w:val="26"/>
        </w:rPr>
        <w:t>.</w:t>
      </w:r>
    </w:p>
    <w:p w:rsidR="006E1C80" w:rsidRPr="00E836EA" w:rsidRDefault="00EE69CD">
      <w:pPr>
        <w:pStyle w:val="afa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erif" w:hAnsi="Liberation Serif"/>
          <w:sz w:val="26"/>
          <w:szCs w:val="26"/>
        </w:rPr>
      </w:pPr>
      <w:r w:rsidRPr="00E836EA">
        <w:rPr>
          <w:rFonts w:ascii="Liberation Serif" w:hAnsi="Liberation Serif"/>
          <w:bCs/>
          <w:sz w:val="26"/>
          <w:szCs w:val="26"/>
        </w:rPr>
        <w:t xml:space="preserve">Дата и время начала приема заявок </w:t>
      </w:r>
      <w:r w:rsidRPr="00E836EA">
        <w:rPr>
          <w:rFonts w:ascii="Liberation Serif" w:hAnsi="Liberation Serif"/>
          <w:sz w:val="26"/>
          <w:szCs w:val="26"/>
        </w:rPr>
        <w:t>на участие в аукционе</w:t>
      </w:r>
      <w:r w:rsidRPr="00E836EA">
        <w:rPr>
          <w:rFonts w:ascii="Liberation Serif" w:hAnsi="Liberation Serif"/>
          <w:bCs/>
          <w:sz w:val="26"/>
          <w:szCs w:val="26"/>
        </w:rPr>
        <w:t xml:space="preserve">: с 06 ч. 30 м </w:t>
      </w:r>
      <w:r w:rsidRPr="00E836EA">
        <w:rPr>
          <w:rFonts w:ascii="Liberation Serif" w:hAnsi="Liberation Serif"/>
          <w:sz w:val="26"/>
          <w:szCs w:val="26"/>
        </w:rPr>
        <w:t>(время московск</w:t>
      </w:r>
      <w:r w:rsidRPr="00E836EA">
        <w:rPr>
          <w:rFonts w:ascii="Liberation Serif" w:hAnsi="Liberation Serif"/>
          <w:sz w:val="26"/>
          <w:szCs w:val="26"/>
          <w:shd w:val="clear" w:color="auto" w:fill="FFFFFF"/>
        </w:rPr>
        <w:t xml:space="preserve">ое) </w:t>
      </w:r>
      <w:r w:rsidR="00BB797B" w:rsidRPr="00E836EA">
        <w:rPr>
          <w:rFonts w:ascii="Liberation Serif" w:hAnsi="Liberation Serif"/>
          <w:b/>
          <w:bCs/>
          <w:sz w:val="26"/>
          <w:szCs w:val="26"/>
        </w:rPr>
        <w:t>31.01.2024</w:t>
      </w:r>
    </w:p>
    <w:p w:rsidR="006E1C80" w:rsidRPr="00E836EA" w:rsidRDefault="00EE69CD">
      <w:pPr>
        <w:pStyle w:val="afa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erif" w:hAnsi="Liberation Serif"/>
          <w:b/>
          <w:bCs/>
          <w:sz w:val="26"/>
          <w:szCs w:val="26"/>
        </w:rPr>
      </w:pPr>
      <w:r w:rsidRPr="00E836EA">
        <w:rPr>
          <w:rFonts w:ascii="Liberation Serif" w:hAnsi="Liberation Serif"/>
          <w:bCs/>
          <w:sz w:val="26"/>
          <w:szCs w:val="26"/>
          <w:shd w:val="clear" w:color="auto" w:fill="FFFFFF"/>
        </w:rPr>
        <w:t>Дата и время окончания приема заявок</w:t>
      </w:r>
      <w:r w:rsidRPr="00E836EA">
        <w:rPr>
          <w:rFonts w:ascii="Liberation Serif" w:hAnsi="Liberation Serif"/>
          <w:sz w:val="26"/>
          <w:szCs w:val="26"/>
          <w:shd w:val="clear" w:color="auto" w:fill="FFFFFF"/>
        </w:rPr>
        <w:t xml:space="preserve"> на участие в аукционе:                                 </w:t>
      </w:r>
      <w:r w:rsidRPr="00E836EA">
        <w:rPr>
          <w:rFonts w:ascii="Liberation Serif" w:hAnsi="Liberation Serif"/>
          <w:bCs/>
          <w:sz w:val="26"/>
          <w:szCs w:val="26"/>
          <w:shd w:val="clear" w:color="auto" w:fill="FFFFFF"/>
        </w:rPr>
        <w:t>до 07 ч. 59 мин.</w:t>
      </w:r>
      <w:r w:rsidRPr="00E836EA">
        <w:rPr>
          <w:rFonts w:ascii="Liberation Serif" w:hAnsi="Liberation Serif"/>
          <w:sz w:val="26"/>
          <w:szCs w:val="26"/>
          <w:shd w:val="clear" w:color="auto" w:fill="FFFFFF"/>
        </w:rPr>
        <w:t xml:space="preserve"> (время московское)</w:t>
      </w:r>
      <w:r w:rsidRPr="00E836EA">
        <w:rPr>
          <w:rFonts w:ascii="Liberation Serif" w:hAnsi="Liberation Serif"/>
          <w:bCs/>
          <w:sz w:val="26"/>
          <w:szCs w:val="26"/>
          <w:shd w:val="clear" w:color="auto" w:fill="FFFFFF"/>
        </w:rPr>
        <w:t> </w:t>
      </w:r>
      <w:r w:rsidRPr="00E836EA">
        <w:rPr>
          <w:rFonts w:ascii="Liberation Serif" w:hAnsi="Liberation Serif"/>
          <w:b/>
          <w:sz w:val="26"/>
          <w:szCs w:val="26"/>
        </w:rPr>
        <w:t xml:space="preserve"> </w:t>
      </w:r>
      <w:r w:rsidR="00BB797B" w:rsidRPr="00E836EA">
        <w:rPr>
          <w:rFonts w:ascii="Liberation Serif" w:hAnsi="Liberation Serif"/>
          <w:b/>
          <w:sz w:val="26"/>
          <w:szCs w:val="26"/>
        </w:rPr>
        <w:t>29.02.2024</w:t>
      </w:r>
      <w:r w:rsidRPr="00E836EA">
        <w:rPr>
          <w:rFonts w:ascii="Liberation Serif" w:hAnsi="Liberation Serif"/>
          <w:b/>
          <w:sz w:val="26"/>
          <w:szCs w:val="26"/>
        </w:rPr>
        <w:t xml:space="preserve"> </w:t>
      </w:r>
    </w:p>
    <w:p w:rsidR="006E1C80" w:rsidRPr="00E836EA" w:rsidRDefault="00EE69CD">
      <w:pPr>
        <w:pStyle w:val="afa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erif" w:hAnsi="Liberation Serif"/>
        </w:rPr>
      </w:pPr>
      <w:r w:rsidRPr="00E836EA">
        <w:rPr>
          <w:rFonts w:ascii="Liberation Serif" w:hAnsi="Liberation Serif"/>
          <w:bCs/>
          <w:sz w:val="26"/>
          <w:szCs w:val="26"/>
          <w:shd w:val="clear" w:color="auto" w:fill="FFFFFF"/>
        </w:rPr>
        <w:t>Дата начала рассмотрения заявок: </w:t>
      </w:r>
      <w:r w:rsidR="00BB797B" w:rsidRPr="00E836EA">
        <w:rPr>
          <w:rFonts w:ascii="Liberation Serif" w:hAnsi="Liberation Serif"/>
          <w:b/>
          <w:bCs/>
          <w:sz w:val="26"/>
          <w:szCs w:val="26"/>
          <w:shd w:val="clear" w:color="auto" w:fill="FFFFFF"/>
        </w:rPr>
        <w:t>29.02.2024</w:t>
      </w:r>
    </w:p>
    <w:p w:rsidR="006E1C80" w:rsidRPr="00E836EA" w:rsidRDefault="00EE69CD">
      <w:pPr>
        <w:pStyle w:val="afa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erif" w:hAnsi="Liberation Serif"/>
          <w:sz w:val="26"/>
          <w:szCs w:val="26"/>
        </w:rPr>
      </w:pPr>
      <w:r w:rsidRPr="00E836EA">
        <w:rPr>
          <w:rFonts w:ascii="Liberation Serif" w:hAnsi="Liberation Serif"/>
          <w:bCs/>
          <w:sz w:val="26"/>
          <w:szCs w:val="26"/>
          <w:shd w:val="clear" w:color="auto" w:fill="FFFFFF"/>
        </w:rPr>
        <w:t>Дата  определения участников аукциона</w:t>
      </w:r>
      <w:r w:rsidRPr="00E836EA">
        <w:rPr>
          <w:rFonts w:ascii="Liberation Serif" w:hAnsi="Liberation Serif"/>
          <w:sz w:val="26"/>
          <w:szCs w:val="26"/>
          <w:shd w:val="clear" w:color="auto" w:fill="FFFFFF"/>
        </w:rPr>
        <w:t>: </w:t>
      </w:r>
      <w:r w:rsidR="00641956" w:rsidRPr="00E836EA">
        <w:rPr>
          <w:rFonts w:ascii="Liberation Serif" w:hAnsi="Liberation Serif"/>
          <w:b/>
          <w:sz w:val="26"/>
          <w:szCs w:val="26"/>
          <w:shd w:val="clear" w:color="auto" w:fill="FFFFFF"/>
        </w:rPr>
        <w:t xml:space="preserve"> 04</w:t>
      </w:r>
      <w:r w:rsidR="00BB797B" w:rsidRPr="00E836EA">
        <w:rPr>
          <w:rFonts w:ascii="Liberation Serif" w:hAnsi="Liberation Serif"/>
          <w:b/>
          <w:sz w:val="26"/>
          <w:szCs w:val="26"/>
          <w:shd w:val="clear" w:color="auto" w:fill="FFFFFF"/>
        </w:rPr>
        <w:t>.03</w:t>
      </w:r>
      <w:r w:rsidRPr="00E836EA">
        <w:rPr>
          <w:rFonts w:ascii="Liberation Serif" w:hAnsi="Liberation Serif"/>
          <w:b/>
          <w:sz w:val="26"/>
          <w:szCs w:val="26"/>
          <w:shd w:val="clear" w:color="auto" w:fill="FFFFFF"/>
        </w:rPr>
        <w:t>.2024</w:t>
      </w:r>
    </w:p>
    <w:p w:rsidR="006E1C80" w:rsidRDefault="00EE69CD">
      <w:pPr>
        <w:pStyle w:val="afa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erif" w:hAnsi="Liberation Serif"/>
          <w:b/>
          <w:sz w:val="26"/>
          <w:szCs w:val="26"/>
        </w:rPr>
      </w:pPr>
      <w:r w:rsidRPr="00E836EA">
        <w:rPr>
          <w:rFonts w:ascii="Liberation Serif" w:hAnsi="Liberation Serif"/>
          <w:bCs/>
          <w:sz w:val="26"/>
          <w:szCs w:val="26"/>
          <w:shd w:val="clear" w:color="auto" w:fill="FFFFFF"/>
        </w:rPr>
        <w:t>Дата и время проведения аукциона:</w:t>
      </w:r>
      <w:r w:rsidRPr="00E836EA">
        <w:rPr>
          <w:rFonts w:ascii="Liberation Serif" w:hAnsi="Liberation Serif"/>
          <w:sz w:val="26"/>
          <w:szCs w:val="26"/>
          <w:shd w:val="clear" w:color="auto" w:fill="FFFFFF"/>
        </w:rPr>
        <w:t> </w:t>
      </w:r>
      <w:r w:rsidRPr="00E836EA">
        <w:rPr>
          <w:rFonts w:ascii="Liberation Serif" w:hAnsi="Liberation Serif"/>
          <w:bCs/>
          <w:sz w:val="26"/>
          <w:szCs w:val="26"/>
          <w:shd w:val="clear" w:color="auto" w:fill="FFFFFF"/>
        </w:rPr>
        <w:t>в 07 ч. 00 мин.</w:t>
      </w:r>
      <w:r w:rsidRPr="00E836EA">
        <w:rPr>
          <w:rFonts w:ascii="Liberation Serif" w:hAnsi="Liberation Serif"/>
          <w:sz w:val="26"/>
          <w:szCs w:val="26"/>
          <w:shd w:val="clear" w:color="auto" w:fill="FFFFFF"/>
        </w:rPr>
        <w:t xml:space="preserve"> (время московское) </w:t>
      </w:r>
      <w:r w:rsidR="00641956" w:rsidRPr="00E836EA">
        <w:rPr>
          <w:rFonts w:ascii="Liberation Serif" w:hAnsi="Liberation Serif"/>
          <w:b/>
          <w:sz w:val="26"/>
          <w:szCs w:val="26"/>
        </w:rPr>
        <w:t>05.03</w:t>
      </w:r>
      <w:r w:rsidRPr="00E836EA">
        <w:rPr>
          <w:rFonts w:ascii="Liberation Serif" w:hAnsi="Liberation Serif"/>
          <w:b/>
          <w:sz w:val="26"/>
          <w:szCs w:val="26"/>
        </w:rPr>
        <w:t>.2024.</w:t>
      </w:r>
    </w:p>
    <w:p w:rsidR="006E1C80" w:rsidRDefault="006E1C80">
      <w:pPr>
        <w:contextualSpacing/>
        <w:rPr>
          <w:rFonts w:ascii="Liberation Serif" w:hAnsi="Liberation Serif"/>
          <w:b/>
          <w:color w:val="FF0000"/>
          <w:sz w:val="26"/>
          <w:szCs w:val="26"/>
        </w:rPr>
      </w:pPr>
    </w:p>
    <w:p w:rsidR="006E1C80" w:rsidRDefault="006E1C80" w:rsidP="00BB797B">
      <w:pPr>
        <w:contextualSpacing/>
        <w:rPr>
          <w:rFonts w:ascii="Liberation Serif" w:hAnsi="Liberation Serif"/>
          <w:b/>
          <w:sz w:val="26"/>
          <w:szCs w:val="26"/>
        </w:rPr>
      </w:pPr>
    </w:p>
    <w:p w:rsidR="006E1C80" w:rsidRDefault="002C44D8">
      <w:pPr>
        <w:ind w:firstLine="709"/>
        <w:contextualSpacing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/>
          <w:b/>
          <w:bCs/>
          <w:color w:val="000000"/>
          <w:sz w:val="26"/>
          <w:szCs w:val="26"/>
        </w:rPr>
        <w:t>Лот</w:t>
      </w:r>
    </w:p>
    <w:p w:rsidR="006E1C80" w:rsidRDefault="00EE69CD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Учетный номер нестационарного торгового объекта: </w:t>
      </w:r>
      <w:r w:rsidR="002C44D8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>.</w:t>
      </w:r>
      <w:r w:rsidR="002C44D8">
        <w:rPr>
          <w:rFonts w:ascii="Liberation Serif" w:hAnsi="Liberation Serif"/>
          <w:sz w:val="26"/>
          <w:szCs w:val="26"/>
        </w:rPr>
        <w:t>5.</w:t>
      </w:r>
    </w:p>
    <w:p w:rsidR="006E1C80" w:rsidRDefault="00EE69CD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Вид нестационарного торгового объекта: </w:t>
      </w:r>
      <w:r w:rsidR="002C44D8">
        <w:rPr>
          <w:rFonts w:ascii="Liberation Serif" w:hAnsi="Liberation Serif"/>
          <w:sz w:val="26"/>
          <w:szCs w:val="26"/>
        </w:rPr>
        <w:t>автолавка (</w:t>
      </w:r>
      <w:proofErr w:type="spellStart"/>
      <w:r w:rsidR="002C44D8">
        <w:rPr>
          <w:rFonts w:ascii="Liberation Serif" w:hAnsi="Liberation Serif"/>
          <w:sz w:val="26"/>
          <w:szCs w:val="26"/>
        </w:rPr>
        <w:t>фуд</w:t>
      </w:r>
      <w:proofErr w:type="spellEnd"/>
      <w:r w:rsidR="002C44D8">
        <w:rPr>
          <w:rFonts w:ascii="Liberation Serif" w:hAnsi="Liberation Serif"/>
          <w:sz w:val="26"/>
          <w:szCs w:val="26"/>
        </w:rPr>
        <w:t>-трак)</w:t>
      </w:r>
      <w:r>
        <w:rPr>
          <w:rFonts w:ascii="Liberation Serif" w:hAnsi="Liberation Serif"/>
          <w:sz w:val="26"/>
          <w:szCs w:val="26"/>
        </w:rPr>
        <w:t>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Местонахождение (адресный ориентир) действующего либо предполагаемого нестационарного торгового объекта: </w:t>
      </w:r>
      <w:r w:rsidR="004A6667">
        <w:rPr>
          <w:rFonts w:ascii="Liberation Serif" w:hAnsi="Liberation Serif"/>
          <w:sz w:val="26"/>
          <w:szCs w:val="26"/>
        </w:rPr>
        <w:t>городская площадь                   (</w:t>
      </w:r>
      <w:r>
        <w:rPr>
          <w:rFonts w:ascii="Liberation Serif" w:hAnsi="Liberation Serif"/>
          <w:sz w:val="26"/>
          <w:szCs w:val="26"/>
        </w:rPr>
        <w:t xml:space="preserve">Ямало-Ненецкий автономный округ, г. Новый Уренгой, в районе </w:t>
      </w:r>
      <w:r w:rsidR="000E648F">
        <w:rPr>
          <w:rFonts w:ascii="Liberation Serif" w:hAnsi="Liberation Serif"/>
          <w:sz w:val="26"/>
          <w:szCs w:val="26"/>
        </w:rPr>
        <w:t xml:space="preserve">д. 3 по </w:t>
      </w:r>
      <w:r w:rsidR="00E836EA">
        <w:rPr>
          <w:rFonts w:ascii="Liberation Serif" w:hAnsi="Liberation Serif"/>
          <w:sz w:val="26"/>
          <w:szCs w:val="26"/>
        </w:rPr>
        <w:t xml:space="preserve">                                  </w:t>
      </w:r>
      <w:r w:rsidR="000E648F">
        <w:rPr>
          <w:rFonts w:ascii="Liberation Serif" w:hAnsi="Liberation Serif"/>
          <w:sz w:val="26"/>
          <w:szCs w:val="26"/>
        </w:rPr>
        <w:t>ул. Интернациональной</w:t>
      </w:r>
      <w:r w:rsidR="004A6667">
        <w:rPr>
          <w:rFonts w:ascii="Liberation Serif" w:hAnsi="Liberation Serif"/>
          <w:sz w:val="26"/>
          <w:szCs w:val="26"/>
        </w:rPr>
        <w:t>)</w:t>
      </w:r>
      <w:r w:rsidR="000E648F">
        <w:rPr>
          <w:rFonts w:ascii="Liberation Serif" w:hAnsi="Liberation Serif"/>
          <w:sz w:val="26"/>
          <w:szCs w:val="26"/>
        </w:rPr>
        <w:t>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Площадь нестационарного торгового объекта:  </w:t>
      </w:r>
      <w:r w:rsidR="000E648F">
        <w:rPr>
          <w:rFonts w:ascii="Liberation Serif" w:hAnsi="Liberation Serif"/>
          <w:sz w:val="26"/>
          <w:szCs w:val="26"/>
        </w:rPr>
        <w:t xml:space="preserve">9,54 </w:t>
      </w:r>
      <w:r>
        <w:rPr>
          <w:rFonts w:ascii="Liberation Serif" w:hAnsi="Liberation Serif"/>
          <w:sz w:val="26"/>
          <w:szCs w:val="26"/>
        </w:rPr>
        <w:t>кв. м.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Размер торговой площади нестационарного торгового объекта: </w:t>
      </w:r>
      <w:r w:rsidR="000E648F">
        <w:rPr>
          <w:rFonts w:ascii="Liberation Serif" w:hAnsi="Liberation Serif"/>
          <w:sz w:val="26"/>
          <w:szCs w:val="26"/>
        </w:rPr>
        <w:t>9,54</w:t>
      </w:r>
      <w:r>
        <w:rPr>
          <w:rFonts w:ascii="Liberation Serif" w:hAnsi="Liberation Serif"/>
          <w:sz w:val="26"/>
          <w:szCs w:val="26"/>
        </w:rPr>
        <w:t xml:space="preserve"> кв. м.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Специализация нестационарного торгового объекта: реализация </w:t>
      </w:r>
      <w:r w:rsidR="000E648F">
        <w:rPr>
          <w:rFonts w:ascii="Liberation Serif" w:hAnsi="Liberation Serif"/>
          <w:sz w:val="26"/>
          <w:szCs w:val="26"/>
        </w:rPr>
        <w:t>продукции общественного питания.</w:t>
      </w:r>
    </w:p>
    <w:p w:rsidR="006E1C80" w:rsidRDefault="00EE69CD">
      <w:pPr>
        <w:shd w:val="clear" w:color="auto" w:fill="FFFFFF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Начальная (минимальная) цена годовой платы составляет  – </w:t>
      </w:r>
      <w:r w:rsidR="00586746">
        <w:rPr>
          <w:rFonts w:ascii="Liberation Serif" w:hAnsi="Liberation Serif"/>
          <w:sz w:val="26"/>
          <w:szCs w:val="26"/>
        </w:rPr>
        <w:t>171 720</w:t>
      </w:r>
      <w:r>
        <w:rPr>
          <w:rFonts w:ascii="Liberation Serif" w:hAnsi="Liberation Serif"/>
          <w:sz w:val="26"/>
          <w:szCs w:val="26"/>
        </w:rPr>
        <w:t xml:space="preserve"> руб.   (без учета НДС),</w:t>
      </w:r>
    </w:p>
    <w:p w:rsidR="006E1C80" w:rsidRDefault="00EE69CD">
      <w:pPr>
        <w:ind w:firstLine="708"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Начальная цена определена в соответствии с Методикой расчета платы за размещение нестационарных торговых объектов на территории  муниципального образования город Новый Уренгой и порядок ее взимания, утвержденной постановлением Администрации города Новый Уренгой от 30.12.2022 № 568.</w:t>
      </w:r>
    </w:p>
    <w:p w:rsidR="006E1C80" w:rsidRDefault="00EE69CD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Задаток составляет: 10 % от начальной (минимальной) цены годовой платы – </w:t>
      </w:r>
      <w:r w:rsidR="00586746">
        <w:rPr>
          <w:rFonts w:ascii="Liberation Serif" w:hAnsi="Liberation Serif"/>
          <w:sz w:val="26"/>
          <w:szCs w:val="26"/>
        </w:rPr>
        <w:t>17 172, 00</w:t>
      </w:r>
      <w:r>
        <w:rPr>
          <w:rFonts w:ascii="Liberation Serif" w:hAnsi="Liberation Serif"/>
          <w:sz w:val="26"/>
          <w:szCs w:val="26"/>
        </w:rPr>
        <w:t xml:space="preserve"> руб.</w:t>
      </w:r>
    </w:p>
    <w:p w:rsidR="006E1C80" w:rsidRDefault="00EE69C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Шаг аукциона: составляет 5 % от начальной (минимальной) цены годовой платы –  </w:t>
      </w:r>
      <w:r w:rsidR="00586746">
        <w:rPr>
          <w:rFonts w:ascii="Liberation Serif" w:hAnsi="Liberation Serif"/>
          <w:sz w:val="26"/>
          <w:szCs w:val="26"/>
        </w:rPr>
        <w:t>8 586, 00</w:t>
      </w:r>
      <w:r>
        <w:rPr>
          <w:rFonts w:ascii="Liberation Serif" w:hAnsi="Liberation Serif"/>
          <w:sz w:val="26"/>
          <w:szCs w:val="26"/>
        </w:rPr>
        <w:t xml:space="preserve"> руб. </w:t>
      </w:r>
    </w:p>
    <w:p w:rsidR="006E1C80" w:rsidRDefault="006E1C80">
      <w:pPr>
        <w:ind w:firstLine="708"/>
        <w:jc w:val="both"/>
        <w:rPr>
          <w:rFonts w:ascii="Liberation Serif" w:hAnsi="Liberation Serif"/>
          <w:b/>
          <w:color w:val="000000"/>
          <w:sz w:val="26"/>
          <w:szCs w:val="26"/>
        </w:rPr>
      </w:pPr>
    </w:p>
    <w:p w:rsidR="006E1C80" w:rsidRDefault="00EE69CD">
      <w:pPr>
        <w:ind w:firstLine="708"/>
        <w:jc w:val="both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6E1C80" w:rsidRDefault="00EE69CD">
      <w:pPr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Имеется возможность присоединения нестационарного торгового объекта     к сетям электроснабжения.</w:t>
      </w:r>
    </w:p>
    <w:p w:rsidR="006E1C80" w:rsidRDefault="00EE69CD">
      <w:pPr>
        <w:pStyle w:val="af7"/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erif" w:hAnsi="Liberation Serif"/>
          <w:color w:val="000000"/>
          <w:sz w:val="26"/>
          <w:szCs w:val="26"/>
        </w:rPr>
        <w:t>АО «</w:t>
      </w:r>
      <w:proofErr w:type="spellStart"/>
      <w:r>
        <w:rPr>
          <w:rFonts w:ascii="Liberation Serif" w:hAnsi="Liberation Serif"/>
          <w:color w:val="000000"/>
          <w:sz w:val="26"/>
          <w:szCs w:val="26"/>
        </w:rPr>
        <w:t>Уренгойская</w:t>
      </w:r>
      <w:proofErr w:type="spellEnd"/>
      <w:r>
        <w:rPr>
          <w:rFonts w:ascii="Liberation Serif" w:hAnsi="Liberation Serif"/>
          <w:color w:val="000000"/>
          <w:sz w:val="26"/>
          <w:szCs w:val="26"/>
        </w:rPr>
        <w:t xml:space="preserve"> электросетевая компания» с заявкой на технологическое присоединение к сетям электроснабжения. Форма заявки на технологическое присоединение размещена на официальном сайте сетевой организации </w:t>
      </w:r>
      <w:hyperlink r:id="rId11" w:tooltip="http://www.nuges.ru" w:history="1">
        <w:r>
          <w:rPr>
            <w:rStyle w:val="af9"/>
            <w:rFonts w:ascii="Liberation Serif" w:hAnsi="Liberation Serif"/>
            <w:sz w:val="26"/>
            <w:szCs w:val="26"/>
            <w:lang w:val="en-US"/>
          </w:rPr>
          <w:t>www</w:t>
        </w:r>
        <w:r>
          <w:rPr>
            <w:rStyle w:val="af9"/>
            <w:rFonts w:ascii="Liberation Serif" w:hAnsi="Liberation Serif"/>
            <w:sz w:val="26"/>
            <w:szCs w:val="26"/>
          </w:rPr>
          <w:t>.</w:t>
        </w:r>
        <w:proofErr w:type="spellStart"/>
        <w:r>
          <w:rPr>
            <w:rStyle w:val="af9"/>
            <w:rFonts w:ascii="Liberation Serif" w:hAnsi="Liberation Serif"/>
            <w:sz w:val="26"/>
            <w:szCs w:val="26"/>
            <w:lang w:val="en-US"/>
          </w:rPr>
          <w:t>nuges</w:t>
        </w:r>
        <w:proofErr w:type="spellEnd"/>
        <w:r>
          <w:rPr>
            <w:rStyle w:val="af9"/>
            <w:rFonts w:ascii="Liberation Serif" w:hAnsi="Liberation Serif"/>
            <w:sz w:val="26"/>
            <w:szCs w:val="26"/>
          </w:rPr>
          <w:t>.</w:t>
        </w:r>
        <w:proofErr w:type="spellStart"/>
        <w:r>
          <w:rPr>
            <w:rStyle w:val="af9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Liberation Serif" w:hAnsi="Liberation Serif"/>
          <w:color w:val="000000"/>
          <w:sz w:val="26"/>
          <w:szCs w:val="26"/>
        </w:rPr>
        <w:t xml:space="preserve"> в разделе «Технологическое присоединение».</w:t>
      </w:r>
    </w:p>
    <w:p w:rsidR="006E1C80" w:rsidRDefault="006E1C80">
      <w:pPr>
        <w:ind w:firstLine="709"/>
        <w:contextualSpacing/>
        <w:jc w:val="center"/>
        <w:rPr>
          <w:rFonts w:ascii="Liberation Serif" w:hAnsi="Liberation Serif"/>
          <w:b/>
          <w:bCs/>
          <w:color w:val="000000"/>
          <w:sz w:val="26"/>
          <w:szCs w:val="26"/>
        </w:rPr>
      </w:pPr>
    </w:p>
    <w:p w:rsidR="006E1C80" w:rsidRDefault="006E1C80">
      <w:pPr>
        <w:pStyle w:val="af7"/>
        <w:rPr>
          <w:rFonts w:ascii="Liberation Serif" w:hAnsi="Liberation Serif"/>
          <w:color w:val="000000"/>
          <w:sz w:val="26"/>
          <w:szCs w:val="26"/>
        </w:rPr>
      </w:pPr>
    </w:p>
    <w:p w:rsidR="006E1C80" w:rsidRDefault="00EE69CD">
      <w:pPr>
        <w:ind w:firstLine="709"/>
        <w:contextualSpacing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Порядок подачи заявки для участия в аукционе.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индивидуальный </w:t>
      </w:r>
      <w:r>
        <w:rPr>
          <w:rFonts w:ascii="Liberation Serif" w:hAnsi="Liberation Serif"/>
          <w:sz w:val="26"/>
          <w:szCs w:val="26"/>
        </w:rPr>
        <w:lastRenderedPageBreak/>
        <w:t xml:space="preserve">предприниматель, являющиеся </w:t>
      </w:r>
      <w:r>
        <w:rPr>
          <w:rFonts w:ascii="Liberation Serif" w:hAnsi="Liberation Serif"/>
          <w:b/>
          <w:sz w:val="26"/>
          <w:szCs w:val="26"/>
        </w:rPr>
        <w:t>субъектами малого и среднего предпринимательства</w:t>
      </w:r>
      <w:r>
        <w:rPr>
          <w:rFonts w:ascii="Liberation Serif" w:hAnsi="Liberation Serif"/>
          <w:sz w:val="26"/>
          <w:szCs w:val="26"/>
        </w:rPr>
        <w:t xml:space="preserve">, </w:t>
      </w:r>
      <w:r>
        <w:rPr>
          <w:rFonts w:ascii="Liberation Serif" w:hAnsi="Liberation Serif"/>
          <w:b/>
          <w:sz w:val="26"/>
          <w:szCs w:val="26"/>
        </w:rPr>
        <w:t>осуществляющими торговую деятельность</w:t>
      </w:r>
      <w:r>
        <w:rPr>
          <w:rFonts w:ascii="Liberation Serif" w:hAnsi="Liberation Serif"/>
          <w:sz w:val="26"/>
          <w:szCs w:val="26"/>
        </w:rPr>
        <w:t xml:space="preserve"> или физическое лицо, не являющееся индивидуальным предпринимателем и применяющее специальный налоговый режим «Налог на профессиональный доход», в течение срока проведения эксперимента по установлению этого режима.</w:t>
      </w:r>
    </w:p>
    <w:p w:rsidR="006E1C80" w:rsidRDefault="00EE69CD">
      <w:pPr>
        <w:widowControl w:val="0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Для обеспечения доступа к участию в аукционе заявителю необходимо пройти процедуру регистрации на электронной площадке.</w:t>
      </w:r>
    </w:p>
    <w:p w:rsidR="006E1C80" w:rsidRDefault="00EE69CD">
      <w:pPr>
        <w:widowControl w:val="0"/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Регистрация на электронной площадке осуществляется без взимания платы.</w:t>
      </w:r>
    </w:p>
    <w:p w:rsidR="006E1C80" w:rsidRDefault="00EE69CD">
      <w:pPr>
        <w:pStyle w:val="afa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Fonts w:ascii="Liberation Serif" w:hAnsi="Liberation Serif"/>
          <w:bCs/>
          <w:sz w:val="26"/>
          <w:szCs w:val="26"/>
        </w:rPr>
        <w:t>(</w:t>
      </w:r>
      <w:hyperlink r:id="rId12" w:tooltip="https://utp.sberbank-ast.ru/AP/List/BidList" w:history="1">
        <w:r>
          <w:rPr>
            <w:rStyle w:val="af9"/>
            <w:rFonts w:ascii="Liberation Serif" w:hAnsi="Liberation Serif"/>
            <w:sz w:val="26"/>
            <w:szCs w:val="26"/>
          </w:rPr>
          <w:t>https://utp.sberbank-ast.ru/AP/List/BidList</w:t>
        </w:r>
      </w:hyperlink>
      <w:r>
        <w:rPr>
          <w:rFonts w:ascii="Liberation Serif" w:hAnsi="Liberation Serif"/>
          <w:bCs/>
          <w:sz w:val="26"/>
          <w:szCs w:val="26"/>
        </w:rPr>
        <w:t>).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Подача заявки на участие в аукционе может осуществляться лично заявителем в торговой секции, либо представителем заявителя, зарегистрированным в торговой секции, из личного кабинета заявителя либо представителя заявителя посредством штатного интерфейса </w:t>
      </w:r>
      <w:r>
        <w:rPr>
          <w:rFonts w:ascii="Liberation Serif" w:hAnsi="Liberation Serif"/>
          <w:sz w:val="26"/>
          <w:szCs w:val="26"/>
        </w:rPr>
        <w:t>на электронной площадке: Акционерное общество «Сбербан</w:t>
      </w:r>
      <w:proofErr w:type="gramStart"/>
      <w:r>
        <w:rPr>
          <w:rFonts w:ascii="Liberation Serif" w:hAnsi="Liberation Serif"/>
          <w:sz w:val="26"/>
          <w:szCs w:val="26"/>
        </w:rPr>
        <w:t>к-</w:t>
      </w:r>
      <w:proofErr w:type="gramEnd"/>
      <w:r>
        <w:rPr>
          <w:rFonts w:ascii="Liberation Serif" w:hAnsi="Liberation Serif"/>
          <w:sz w:val="26"/>
          <w:szCs w:val="26"/>
        </w:rPr>
        <w:t xml:space="preserve"> автоматизированная система торгов» в сети Интернет </w:t>
      </w:r>
      <w:hyperlink r:id="rId13" w:tooltip="https://utp.sberbank-ast.ru/AP/List/BidList" w:history="1">
        <w:r>
          <w:rPr>
            <w:rStyle w:val="af9"/>
            <w:rFonts w:ascii="Liberation Serif" w:hAnsi="Liberation Serif"/>
            <w:sz w:val="26"/>
            <w:szCs w:val="26"/>
          </w:rPr>
          <w:t>https://utp.sberbank-ast.ru/AP/List/BidList</w:t>
        </w:r>
      </w:hyperlink>
      <w:r>
        <w:rPr>
          <w:rFonts w:ascii="Liberation Serif" w:hAnsi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color w:val="000000"/>
          <w:sz w:val="26"/>
          <w:szCs w:val="26"/>
        </w:rPr>
        <w:t>в сроки, установленные в извещении.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  <w:sz w:val="26"/>
          <w:szCs w:val="26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заявителя.</w:t>
      </w:r>
    </w:p>
    <w:p w:rsidR="006E1C80" w:rsidRDefault="00EE69CD">
      <w:pPr>
        <w:widowControl w:val="0"/>
        <w:ind w:firstLine="709"/>
        <w:jc w:val="both"/>
        <w:rPr>
          <w:rFonts w:ascii="Liberation Serif" w:hAnsi="Liberation Serif"/>
          <w:bCs/>
          <w:color w:val="000000"/>
          <w:sz w:val="26"/>
          <w:szCs w:val="26"/>
        </w:rPr>
      </w:pPr>
      <w:r>
        <w:rPr>
          <w:rFonts w:ascii="Liberation Serif" w:hAnsi="Liberation Serif"/>
          <w:bCs/>
          <w:color w:val="000000"/>
          <w:sz w:val="26"/>
          <w:szCs w:val="26"/>
        </w:rPr>
        <w:t xml:space="preserve">К заявке </w:t>
      </w:r>
      <w:r>
        <w:rPr>
          <w:rFonts w:ascii="Liberation Serif" w:hAnsi="Liberation Serif"/>
          <w:sz w:val="26"/>
          <w:szCs w:val="26"/>
        </w:rPr>
        <w:t>прикрепляются следующие файлы документов: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 Документ, удостоверяющий личность заявителя.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(*В случае </w:t>
      </w:r>
      <w:proofErr w:type="gramStart"/>
      <w:r>
        <w:rPr>
          <w:rFonts w:ascii="Liberation Serif" w:hAnsi="Liberation Serif"/>
          <w:sz w:val="26"/>
          <w:szCs w:val="26"/>
        </w:rPr>
        <w:t>представления копии паспорта гражданина Российской Федерации</w:t>
      </w:r>
      <w:proofErr w:type="gramEnd"/>
      <w:r>
        <w:rPr>
          <w:rFonts w:ascii="Liberation Serif" w:hAnsi="Liberation Serif"/>
          <w:sz w:val="26"/>
          <w:szCs w:val="26"/>
        </w:rPr>
        <w:t xml:space="preserve"> представляются копии  2-19 страниц паспорта, включая не заполненные); 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 Документ, подтверждающий внесение задатка.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>
        <w:rPr>
          <w:rFonts w:ascii="Liberation Serif" w:hAnsi="Liberation Serif"/>
          <w:color w:val="000000"/>
          <w:sz w:val="26"/>
          <w:szCs w:val="26"/>
        </w:rPr>
        <w:t>).</w:t>
      </w:r>
    </w:p>
    <w:p w:rsidR="006E1C80" w:rsidRDefault="00EE69CD">
      <w:pPr>
        <w:ind w:firstLine="720"/>
        <w:jc w:val="both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 xml:space="preserve">Для индивидуальных предпринимателей: 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 РФ об административных правонарушениях.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 Документ, подтверждающий внесение задатка.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>
        <w:rPr>
          <w:rFonts w:ascii="Liberation Serif" w:hAnsi="Liberation Serif"/>
          <w:color w:val="000000"/>
          <w:sz w:val="26"/>
          <w:szCs w:val="26"/>
        </w:rPr>
        <w:t>).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3. Документ, удостоверяющий личность заявителя.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(*В случае </w:t>
      </w:r>
      <w:proofErr w:type="gramStart"/>
      <w:r>
        <w:rPr>
          <w:rFonts w:ascii="Liberation Serif" w:hAnsi="Liberation Serif"/>
          <w:sz w:val="26"/>
          <w:szCs w:val="26"/>
        </w:rPr>
        <w:t>представления копии паспорта гражданина Российской Федерации</w:t>
      </w:r>
      <w:proofErr w:type="gramEnd"/>
      <w:r>
        <w:rPr>
          <w:rFonts w:ascii="Liberation Serif" w:hAnsi="Liberation Serif"/>
          <w:sz w:val="26"/>
          <w:szCs w:val="26"/>
        </w:rPr>
        <w:t xml:space="preserve"> представляются копии 2-19 страниц паспорта, включая не заполненные); </w:t>
      </w:r>
    </w:p>
    <w:p w:rsidR="006E1C80" w:rsidRDefault="00EE69CD">
      <w:pPr>
        <w:ind w:firstLine="720"/>
        <w:jc w:val="both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b/>
          <w:i/>
          <w:sz w:val="26"/>
          <w:szCs w:val="26"/>
        </w:rPr>
        <w:t>Для юридических лиц: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 Документ, подтверждающий полномочия лица, на осуществление действий от имени заявителя.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2. Учредительные документы.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3. Решение об одобрении или о совершении крупной сделки, в случае, если требование о необходимости наличия такого решения для совершения крупной </w:t>
      </w:r>
      <w:r>
        <w:rPr>
          <w:rFonts w:ascii="Liberation Serif" w:hAnsi="Liberation Serif"/>
          <w:sz w:val="26"/>
          <w:szCs w:val="26"/>
        </w:rPr>
        <w:lastRenderedPageBreak/>
        <w:t>сделки установлено законодательством РФ, учредительными документами юридического лица и если для заявителя  заключение договора, внесение задатка или обеспечение исполнения договора являются крупной сделкой.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 Заявление об отсутствии решения о ликвидации заявителя, об отсутствии решения арбитражного суда о признания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5. Документ, подтверждающий внесение задатка.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аукциона</w:t>
      </w:r>
      <w:r>
        <w:rPr>
          <w:rFonts w:ascii="Liberation Serif" w:hAnsi="Liberation Serif"/>
          <w:color w:val="000000"/>
          <w:sz w:val="26"/>
          <w:szCs w:val="26"/>
        </w:rPr>
        <w:t>).</w:t>
      </w:r>
    </w:p>
    <w:p w:rsidR="006E1C80" w:rsidRDefault="00EE69C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случае подачи заявки представителем заявителя предъявляется надлежащим образом оформленный документ, подтверждающий его полномочия (доверенность, договор либо иные документы, подтверждающие полномочия).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Представитель </w:t>
      </w:r>
      <w:r>
        <w:rPr>
          <w:rFonts w:ascii="Liberation Serif" w:hAnsi="Liberation Serif"/>
          <w:sz w:val="26"/>
          <w:szCs w:val="26"/>
        </w:rPr>
        <w:t>заявителя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осуществляет действия в торговой секции                             в соответствии с функционалом электронной площадки с учетом следующих особенностей: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 подача, изменение, отзыв заявки осуществляются представителем заявителя из своего личного кабинета с использованием своей электронной подписи;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  в заявке на  участие представитель заявителя указывает информацию о заявителе и прикладывает файл документа, подтверждающего его полномочия (доверенность, договор и т.п.);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- перечисление денежных сре</w:t>
      </w:r>
      <w:proofErr w:type="gramStart"/>
      <w:r>
        <w:rPr>
          <w:rFonts w:ascii="Liberation Serif" w:hAnsi="Liberation Serif" w:cs="Liberation Serif"/>
          <w:color w:val="000000"/>
          <w:sz w:val="26"/>
          <w:szCs w:val="26"/>
        </w:rPr>
        <w:t>дств в к</w:t>
      </w:r>
      <w:proofErr w:type="gramEnd"/>
      <w:r>
        <w:rPr>
          <w:rFonts w:ascii="Liberation Serif" w:hAnsi="Liberation Serif" w:cs="Liberation Serif"/>
          <w:color w:val="000000"/>
          <w:sz w:val="26"/>
          <w:szCs w:val="26"/>
        </w:rPr>
        <w:t xml:space="preserve">ачестве задатка на реквизиты Оператора осуществляется представителем </w:t>
      </w:r>
      <w:r>
        <w:rPr>
          <w:rFonts w:ascii="Liberation Serif" w:hAnsi="Liberation Serif"/>
          <w:sz w:val="26"/>
          <w:szCs w:val="26"/>
        </w:rPr>
        <w:t>заявителя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до подачи заявки.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Во всем остальном, действия представителя </w:t>
      </w:r>
      <w:r>
        <w:rPr>
          <w:rFonts w:ascii="Liberation Serif" w:hAnsi="Liberation Serif"/>
          <w:sz w:val="26"/>
          <w:szCs w:val="26"/>
        </w:rPr>
        <w:t>заявителя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в торговой секции аналогичны действиям заявителя, действующего в торговой секции лично.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Заявитель несет все расходы, связанные с подготовкой и подачей своей заявки, а Организатор электронного аукциона не отвечает </w:t>
      </w:r>
      <w:r>
        <w:rPr>
          <w:rFonts w:ascii="Liberation Serif" w:hAnsi="Liberation Serif"/>
          <w:color w:val="000000" w:themeColor="text1"/>
          <w:sz w:val="26"/>
          <w:szCs w:val="26"/>
        </w:rPr>
        <w:t>за них</w:t>
      </w:r>
      <w:r>
        <w:rPr>
          <w:rFonts w:ascii="Liberation Serif" w:hAnsi="Liberation Serif"/>
          <w:sz w:val="26"/>
          <w:szCs w:val="26"/>
        </w:rPr>
        <w:t xml:space="preserve"> и не имеет обязательств по этим расходам независимо от результатов электронного аукциона.</w:t>
      </w:r>
    </w:p>
    <w:p w:rsidR="006E1C80" w:rsidRDefault="006E1C80">
      <w:pPr>
        <w:contextualSpacing/>
        <w:jc w:val="both"/>
        <w:rPr>
          <w:rFonts w:ascii="Liberation Serif" w:hAnsi="Liberation Serif"/>
          <w:sz w:val="26"/>
          <w:szCs w:val="26"/>
        </w:rPr>
      </w:pPr>
    </w:p>
    <w:p w:rsidR="006E1C80" w:rsidRDefault="00EE69CD">
      <w:pPr>
        <w:ind w:firstLine="720"/>
        <w:jc w:val="both"/>
        <w:rPr>
          <w:rFonts w:ascii="Liberation Serif" w:hAnsi="Liberation Serif"/>
          <w:b/>
          <w:sz w:val="26"/>
          <w:szCs w:val="26"/>
        </w:rPr>
      </w:pPr>
      <w:bookmarkStart w:id="1" w:name="_Toc285198644"/>
      <w:r>
        <w:rPr>
          <w:rFonts w:ascii="Liberation Serif" w:hAnsi="Liberation Serif"/>
          <w:b/>
          <w:sz w:val="26"/>
          <w:szCs w:val="26"/>
        </w:rPr>
        <w:t>Обязательные требования к участникам аукциона</w:t>
      </w:r>
      <w:bookmarkEnd w:id="1"/>
      <w:r>
        <w:rPr>
          <w:rFonts w:ascii="Liberation Serif" w:hAnsi="Liberation Serif"/>
          <w:b/>
          <w:sz w:val="26"/>
          <w:szCs w:val="26"/>
        </w:rPr>
        <w:t>:</w:t>
      </w:r>
    </w:p>
    <w:p w:rsidR="006E1C80" w:rsidRDefault="00EE69CD">
      <w:pPr>
        <w:ind w:firstLine="70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отсутствие решения о ликвидации юридического лица, отсутствие решения арбитражного суда о признании юридического лица, индивидуального предпринимателя, физического лица банкротом либо об открытии конкурсного производства в отношении юридического лица, индивидуального предпринимателя;</w:t>
      </w:r>
    </w:p>
    <w:p w:rsidR="006E1C80" w:rsidRDefault="00EE69CD">
      <w:pPr>
        <w:ind w:firstLine="70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отсутствие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заявки, в отношении юридического лица, индивидуального предпринимателя;</w:t>
      </w:r>
    </w:p>
    <w:p w:rsidR="006E1C80" w:rsidRDefault="00EE69CD">
      <w:pPr>
        <w:ind w:firstLine="706"/>
        <w:jc w:val="both"/>
        <w:rPr>
          <w:rFonts w:ascii="Liberation Serif" w:hAnsi="Liberation Serif"/>
          <w:color w:val="FF0000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</w:t>
      </w:r>
      <w:r>
        <w:rPr>
          <w:rFonts w:ascii="Liberation Serif" w:hAnsi="Liberation Serif"/>
          <w:sz w:val="26"/>
          <w:szCs w:val="26"/>
          <w:shd w:val="clear" w:color="auto" w:fill="FFFFFF"/>
        </w:rPr>
        <w:t xml:space="preserve">отсутствие информации о снятии налогоплательщика – физического лица с учета по собственной инициативе или инициативе налогового органа. 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Заявка не может быть принята Оператором в случаях: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а) отсутствия на лицевом счете Претендента достаточной суммы денежных сре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дств в р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>азмере задатка;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б) подачи Претендентом второй заявки на участие в отношении одного и того же лота при условии, что поданная ранее заявка таким Претендентом не </w:t>
      </w:r>
      <w:r>
        <w:rPr>
          <w:rFonts w:ascii="Liberation Serif" w:hAnsi="Liberation Serif"/>
          <w:color w:val="000000"/>
          <w:sz w:val="26"/>
          <w:szCs w:val="26"/>
        </w:rPr>
        <w:lastRenderedPageBreak/>
        <w:t>отозвана, если иное не предусмотрено соответствующими положениями регламента торговой секции;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в) подачи заявки по истечении установленного срока подачи заявок;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г) некорректного заполнения формы заявки, в том числе не заполнения полей, являющихся обязательными для заполнения;</w:t>
      </w:r>
    </w:p>
    <w:p w:rsidR="006E1C80" w:rsidRDefault="00EE69CD">
      <w:pPr>
        <w:ind w:firstLine="706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д) подачи заявки на участие в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В случае если система не принимает заявку, Оператор уведомляет Претендента соответствующим системным сообщением о причине 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не принятия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заявки.</w:t>
      </w:r>
    </w:p>
    <w:p w:rsidR="006E1C80" w:rsidRDefault="00EE69CD">
      <w:pPr>
        <w:widowControl w:val="0"/>
        <w:spacing w:before="20"/>
        <w:ind w:right="72" w:firstLine="709"/>
        <w:contextualSpacing/>
        <w:jc w:val="both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Отзыв и изменение заявки:</w:t>
      </w:r>
    </w:p>
    <w:p w:rsidR="006E1C80" w:rsidRDefault="00EE69CD">
      <w:pPr>
        <w:widowControl w:val="0"/>
        <w:spacing w:before="20"/>
        <w:ind w:right="72" w:firstLine="709"/>
        <w:contextualSpacing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До окончания срока подачи</w:t>
      </w:r>
      <w:r>
        <w:rPr>
          <w:rFonts w:ascii="Liberation Serif" w:eastAsia="Calibri" w:hAnsi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erif" w:hAnsi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6E1C80" w:rsidRDefault="00EE69CD"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erif" w:eastAsia="Calibri" w:hAnsi="Liberation Serif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erif" w:hAnsi="Liberation Serif"/>
          <w:color w:val="000000"/>
          <w:sz w:val="26"/>
          <w:szCs w:val="26"/>
        </w:rPr>
        <w:t>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торговой сессии.</w:t>
      </w:r>
    </w:p>
    <w:p w:rsidR="006E1C80" w:rsidRDefault="006E1C80">
      <w:pPr>
        <w:contextualSpacing/>
        <w:jc w:val="both"/>
        <w:rPr>
          <w:rFonts w:ascii="Liberation Serif" w:hAnsi="Liberation Serif"/>
          <w:sz w:val="26"/>
          <w:szCs w:val="26"/>
        </w:rPr>
      </w:pPr>
    </w:p>
    <w:p w:rsidR="006E1C80" w:rsidRDefault="00EE69CD">
      <w:pPr>
        <w:contextualSpacing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Обеспечение заявок на участие в электронном аукционе.</w:t>
      </w:r>
    </w:p>
    <w:p w:rsidR="006E1C80" w:rsidRDefault="00EE69CD">
      <w:pPr>
        <w:ind w:firstLine="708"/>
        <w:contextualSpacing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Обеспечение заявок на участие в электронном аукционе представляется         в виде задатка. Для выполнения условий об электронном аукционе и допуска           к участию в электронном аукционе каждый заявитель перечисляет на электронную торговую площадку задаток в размере, указанном в информационном сообщении.</w:t>
      </w:r>
    </w:p>
    <w:p w:rsidR="006E1C80" w:rsidRDefault="00EE69CD">
      <w:pPr>
        <w:widowControl w:val="0"/>
        <w:ind w:right="-2" w:firstLine="720"/>
        <w:contextualSpacing/>
        <w:jc w:val="both"/>
        <w:rPr>
          <w:rFonts w:ascii="Liberation Serif" w:hAnsi="Liberation Serif" w:cs="Liberation Serif"/>
          <w:spacing w:val="-6"/>
          <w:sz w:val="26"/>
          <w:szCs w:val="26"/>
        </w:rPr>
      </w:pPr>
      <w:r>
        <w:rPr>
          <w:rFonts w:ascii="Liberation Serif" w:hAnsi="Liberation Serif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erif" w:hAnsi="Liberation Serif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4" w:tooltip="https://utp.sberbank-ast.ru/AP/List/BidList" w:history="1">
        <w:r>
          <w:rPr>
            <w:rStyle w:val="af9"/>
            <w:rFonts w:ascii="Liberation Serif" w:hAnsi="Liberation Serif"/>
            <w:sz w:val="26"/>
            <w:szCs w:val="26"/>
          </w:rPr>
          <w:t>https://utp.sberbank-ast.ru/AP/List/BidList</w:t>
        </w:r>
      </w:hyperlink>
      <w:r>
        <w:rPr>
          <w:rFonts w:ascii="Liberation Serif" w:hAnsi="Liberation Serif" w:cs="Liberation Serif"/>
          <w:sz w:val="26"/>
          <w:szCs w:val="26"/>
        </w:rPr>
        <w:t>).</w:t>
      </w:r>
      <w:r>
        <w:rPr>
          <w:rFonts w:ascii="Liberation Serif" w:hAnsi="Liberation Serif" w:cs="Liberation Serif"/>
          <w:spacing w:val="-6"/>
          <w:sz w:val="26"/>
          <w:szCs w:val="26"/>
        </w:rPr>
        <w:t xml:space="preserve"> </w:t>
      </w:r>
    </w:p>
    <w:p w:rsidR="006E1C80" w:rsidRDefault="00EE69CD">
      <w:pPr>
        <w:widowControl w:val="0"/>
        <w:tabs>
          <w:tab w:val="left" w:pos="1134"/>
        </w:tabs>
        <w:ind w:right="-2" w:firstLine="720"/>
        <w:contextualSpacing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6"/>
          <w:szCs w:val="26"/>
          <w:lang w:eastAsia="en-US"/>
        </w:rPr>
        <w:t>Задаток вносится заявителем на реквизиты Оператора электронной площадки: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ПОЛУЧАТЕЛЬ:</w:t>
      </w:r>
    </w:p>
    <w:p w:rsidR="006E1C80" w:rsidRDefault="00EE69CD">
      <w:pPr>
        <w:contextualSpacing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Наименование: АО «Сбербанк-АСТ»</w:t>
      </w:r>
      <w:r>
        <w:rPr>
          <w:rFonts w:ascii="Liberation Serif" w:hAnsi="Liberation Serif" w:cs="Liberation Serif"/>
          <w:color w:val="000000"/>
          <w:sz w:val="26"/>
          <w:szCs w:val="26"/>
        </w:rPr>
        <w:br/>
        <w:t>ИНН: 7707308480</w:t>
      </w:r>
      <w:r>
        <w:rPr>
          <w:rFonts w:ascii="Liberation Serif" w:hAnsi="Liberation Serif" w:cs="Liberation Serif"/>
          <w:color w:val="000000"/>
          <w:sz w:val="26"/>
          <w:szCs w:val="26"/>
        </w:rPr>
        <w:br/>
      </w: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КПП: 770401001</w:t>
      </w:r>
      <w:r>
        <w:rPr>
          <w:rFonts w:ascii="Liberation Serif" w:hAnsi="Liberation Serif" w:cs="Liberation Serif"/>
          <w:color w:val="000000"/>
          <w:sz w:val="26"/>
          <w:szCs w:val="26"/>
        </w:rPr>
        <w:br/>
        <w:t>Расчетный счет: 40702810300020038047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БАНК ПОЛУЧАТЕЛЯ:</w:t>
      </w:r>
    </w:p>
    <w:p w:rsidR="006E1C80" w:rsidRDefault="00EE69CD">
      <w:pPr>
        <w:contextualSpacing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Наименование банка: ПАО «СБЕРБАНК РОССИИ» г. МОСКВА</w:t>
      </w:r>
      <w:r>
        <w:rPr>
          <w:rFonts w:ascii="Liberation Serif" w:hAnsi="Liberation Serif" w:cs="Liberation Serif"/>
          <w:color w:val="000000"/>
          <w:sz w:val="26"/>
          <w:szCs w:val="26"/>
        </w:rPr>
        <w:br/>
        <w:t>БИК: 044525225</w:t>
      </w:r>
      <w:r>
        <w:rPr>
          <w:rFonts w:ascii="Liberation Serif" w:hAnsi="Liberation Serif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erif" w:hAnsi="Liberation Serif" w:cs="Liberation Serif"/>
          <w:color w:val="000000"/>
          <w:sz w:val="26"/>
          <w:szCs w:val="26"/>
        </w:rPr>
        <w:t> </w:t>
      </w:r>
      <w:r>
        <w:rPr>
          <w:rFonts w:ascii="Liberation Serif" w:hAnsi="Liberation Serif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erif" w:hAnsi="Liberation Serif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erif" w:hAnsi="Liberation Serif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6E1C80" w:rsidRDefault="00EE69CD">
      <w:pPr>
        <w:ind w:firstLine="706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Денежные средства, перечисленные за заявителя третьим лицом,                          не зачисляются на счет такого заявителя универсальной торговой площадки. 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Сумма задатка, внесенного участником, с которым заключен договор, засчитывается в счет оплаты по договору путем перечисления Оператором электронной торговой площадки на счет, указанный Организатором электронного аукциона для оплаты по договору.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b/>
          <w:color w:val="000000" w:themeColor="text1"/>
          <w:sz w:val="26"/>
          <w:szCs w:val="26"/>
        </w:rPr>
      </w:pPr>
      <w:r>
        <w:rPr>
          <w:rFonts w:ascii="Liberation Serif" w:hAnsi="Liberation Serif"/>
          <w:b/>
          <w:color w:val="000000" w:themeColor="text1"/>
          <w:sz w:val="26"/>
          <w:szCs w:val="26"/>
        </w:rPr>
        <w:t>Задатки подлежат возврату: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- участникам аукциона, за исключением его победителя и участника аукциона, который сделал предпоследнее предложение о цене предмета аукциона, в течение пяти рабочих дней со дня размещения протокола об итогах;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участнику аукциона, который сделал предпоследнее предложение о цене предмета аукциона, в течение пяти рабочих дней с момента заключения договора     с победителем аукциона;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заявителям, не допущенным к участию в аукционе, в течение пяти рабочих дней со дня размещения протокола об определении участников;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в случае принятия Организатором электронного аукциона решения             об отказе в проведении электронного аукциона - в течение пяти рабочих дней          </w:t>
      </w:r>
      <w:proofErr w:type="gramStart"/>
      <w:r>
        <w:rPr>
          <w:rFonts w:ascii="Liberation Serif" w:hAnsi="Liberation Serif"/>
          <w:sz w:val="26"/>
          <w:szCs w:val="26"/>
        </w:rPr>
        <w:t>с даты размещения</w:t>
      </w:r>
      <w:proofErr w:type="gramEnd"/>
      <w:r>
        <w:rPr>
          <w:rFonts w:ascii="Liberation Serif" w:hAnsi="Liberation Serif"/>
          <w:sz w:val="26"/>
          <w:szCs w:val="26"/>
        </w:rPr>
        <w:t xml:space="preserve"> извещения об отказе в проведении электронного аукциона.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Задатки не возвращаются: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победителю аукциона, уклонившемуся или отказавшемуся от заключения договора по результатам электронного аукциона;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proofErr w:type="gramStart"/>
      <w:r>
        <w:rPr>
          <w:rFonts w:ascii="Liberation Serif" w:hAnsi="Liberation Serif"/>
          <w:color w:val="000000" w:themeColor="text1"/>
          <w:sz w:val="26"/>
          <w:szCs w:val="26"/>
        </w:rPr>
        <w:t>- участнику аукциона, который сделал предпоследнее предложение о цене предмета аукциона, уклонившемуся или отказавшемуся от подписания договора,      в случае признания победителя аукциона уклонившимся от подписания договора.</w:t>
      </w:r>
      <w:proofErr w:type="gramEnd"/>
    </w:p>
    <w:p w:rsidR="006E1C80" w:rsidRDefault="006E1C80">
      <w:pPr>
        <w:ind w:firstLine="706"/>
        <w:contextualSpacing/>
        <w:jc w:val="both"/>
        <w:rPr>
          <w:rFonts w:ascii="Liberation Serif" w:hAnsi="Liberation Serif"/>
          <w:sz w:val="26"/>
          <w:szCs w:val="26"/>
        </w:rPr>
      </w:pPr>
    </w:p>
    <w:p w:rsidR="006E1C80" w:rsidRDefault="006E1C80">
      <w:pPr>
        <w:pStyle w:val="ConsPlusNormal"/>
        <w:ind w:firstLine="709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</w:p>
    <w:p w:rsidR="006E1C80" w:rsidRDefault="00EE69CD">
      <w:pPr>
        <w:pStyle w:val="ConsPlusNormal"/>
        <w:ind w:firstLine="709"/>
        <w:contextualSpacing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>
        <w:rPr>
          <w:rFonts w:ascii="Liberation Serif" w:hAnsi="Liberation Serif"/>
          <w:b/>
          <w:color w:val="000000"/>
          <w:sz w:val="26"/>
          <w:szCs w:val="26"/>
        </w:rPr>
        <w:t>Порядок проведения аукциона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Порядок проведения торгов, в соответствии с Регламентом торговой секции «Приватизация, аренда и продажа прав» </w:t>
      </w:r>
      <w:r>
        <w:rPr>
          <w:rFonts w:ascii="Liberation Serif" w:hAnsi="Liberation Serif"/>
          <w:sz w:val="26"/>
          <w:szCs w:val="26"/>
        </w:rPr>
        <w:t>УТП АО «Сбербанк–АСТ»</w:t>
      </w:r>
      <w:r>
        <w:rPr>
          <w:rFonts w:ascii="Liberation Serif" w:hAnsi="Liberation Serif"/>
          <w:color w:val="000000"/>
          <w:sz w:val="26"/>
          <w:szCs w:val="26"/>
        </w:rPr>
        <w:t>, состоит                          из следующих этапов:</w:t>
      </w:r>
    </w:p>
    <w:p w:rsidR="006E1C80" w:rsidRDefault="00EE69C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Размещение Организатором торгов извещения и документации о торгах     в торговой секции.</w:t>
      </w:r>
    </w:p>
    <w:p w:rsidR="006E1C80" w:rsidRDefault="00EE69C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Подача,  изменение, отзыв Претендентами заявки на участие в торгах.</w:t>
      </w:r>
    </w:p>
    <w:p w:rsidR="006E1C80" w:rsidRDefault="00EE69C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Рассмотрение заявок Организатором торгов, определение состава участников, допущенных к торгам, формирование протокола об определении участников (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рассмотрения заявок на участие в аукционе). 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На основании результатов рассмотрения заявок на участие в аукционе Организатором торгов принимается решение о допуске к участию в аукционе заявителя и о признании заявителя участником аукциона или об отказе в допуске </w:t>
      </w:r>
      <w:r>
        <w:rPr>
          <w:rFonts w:ascii="Liberation Serif" w:hAnsi="Liberation Serif"/>
          <w:color w:val="000000"/>
          <w:sz w:val="26"/>
          <w:szCs w:val="26"/>
        </w:rPr>
        <w:lastRenderedPageBreak/>
        <w:t>такого заявителя к участию в аукционе, которое оформляется протоколом об определении участников (рассмотрения заявок на участие в аукционе).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Оператор не позднее следующего рабочего дня после дня подписания протокола об определении участников (</w:t>
      </w:r>
      <w:r>
        <w:rPr>
          <w:rFonts w:ascii="Liberation Serif" w:eastAsia="Calibri" w:hAnsi="Liberation Serif" w:cs="Liberation Serif"/>
          <w:sz w:val="26"/>
          <w:szCs w:val="26"/>
        </w:rPr>
        <w:t>рассмотрения заявок на участие в аукционе)</w:t>
      </w:r>
      <w:r>
        <w:rPr>
          <w:rFonts w:ascii="Liberation Serif" w:hAnsi="Liberation Serif"/>
          <w:color w:val="000000"/>
          <w:sz w:val="26"/>
          <w:szCs w:val="26"/>
        </w:rPr>
        <w:t xml:space="preserve">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отказа.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erif" w:hAnsi="Liberation Serif"/>
          <w:color w:val="000000"/>
          <w:sz w:val="26"/>
          <w:szCs w:val="26"/>
        </w:rPr>
        <w:t>,</w:t>
      </w:r>
      <w:proofErr w:type="gramEnd"/>
      <w:r>
        <w:rPr>
          <w:rFonts w:ascii="Liberation Serif" w:hAnsi="Liberation Serif"/>
          <w:color w:val="000000"/>
          <w:sz w:val="26"/>
          <w:szCs w:val="26"/>
        </w:rPr>
        <w:t xml:space="preserve"> если принято решение о признании только одного Претендента участником аукциона, Оператор в течение одного часа со времени подписания Организатором торгов протокола направляет единственному участнику уведомление с протоколом об определении участников (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рассмотрения заявок на участие в аукционе) </w:t>
      </w:r>
      <w:r>
        <w:rPr>
          <w:rFonts w:ascii="Liberation Serif" w:hAnsi="Liberation Serif"/>
          <w:color w:val="000000"/>
          <w:sz w:val="26"/>
          <w:szCs w:val="26"/>
        </w:rPr>
        <w:t>и размещает такой протокол в открытой части торговой секции.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4.  Проведение торговой сессии: подача предложений о цене участниками аукциона посредством штатного функционала в торговой секции.</w:t>
      </w:r>
    </w:p>
    <w:p w:rsidR="006E1C80" w:rsidRDefault="00EE69C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«Шаг аукциона» устанавливается Организатором процедуры                                    в фиксированной сумме и не изменяется в течение всего времени подачи предложений о цене.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Время для подачи предложений о цене определяется в следующем порядке: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– время для подачи первого предложения о цене составляет </w:t>
      </w:r>
      <w:r>
        <w:rPr>
          <w:rFonts w:ascii="Liberation Serif" w:hAnsi="Liberation Serif"/>
          <w:b/>
          <w:sz w:val="26"/>
          <w:szCs w:val="26"/>
        </w:rPr>
        <w:t>10 минут</w:t>
      </w:r>
      <w:r>
        <w:rPr>
          <w:rFonts w:ascii="Liberation Serif" w:hAnsi="Liberation Serif"/>
          <w:sz w:val="26"/>
          <w:szCs w:val="26"/>
        </w:rPr>
        <w:t xml:space="preserve">                     с момента начала аукциона;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</w:t>
      </w:r>
      <w:r>
        <w:rPr>
          <w:rFonts w:ascii="Liberation Serif" w:hAnsi="Liberation Serif"/>
          <w:b/>
          <w:sz w:val="26"/>
          <w:szCs w:val="26"/>
        </w:rPr>
        <w:t>10 минут</w:t>
      </w:r>
      <w:r>
        <w:rPr>
          <w:rFonts w:ascii="Liberation Serif" w:hAnsi="Liberation Serif"/>
          <w:sz w:val="26"/>
          <w:szCs w:val="26"/>
        </w:rPr>
        <w:t xml:space="preserve"> с момента приема Оператором каждого из таких предложений.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торговая сессия завершается.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5. Формирование Оператором журнала хода торгов: лучших предложений о цене участников.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6. Подведение итогов Организатором торгов, подписание протокола об итогах (протокола аукциона) в торговой секции Организатором торгов.</w:t>
      </w:r>
    </w:p>
    <w:p w:rsidR="006E1C80" w:rsidRDefault="00EE69C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Победителем аукциона признается участник аукциона, предложивший наиболее высокую цену договора (лота).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  <w:highlight w:val="yellow"/>
        </w:rPr>
      </w:pPr>
      <w:r>
        <w:rPr>
          <w:rFonts w:ascii="Liberation Serif" w:hAnsi="Liberation Serif"/>
          <w:color w:val="000000"/>
          <w:sz w:val="26"/>
          <w:szCs w:val="26"/>
        </w:rPr>
        <w:t>Торги признаются несостоявшимися в следующих случаях: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не было подано ни одной заявки на участие в торгах либо ни один                           из Претендентов не признан Участником;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принято решение о признании только одного Претендента Участником;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- ни один из Участников не сделал предложение о цене.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Решение о признании торгов несостоявшимся оформляется протоколом                        об итогах (протокол аукциона).</w:t>
      </w:r>
    </w:p>
    <w:p w:rsidR="006E1C80" w:rsidRDefault="00EE69CD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Подведение итогов осуществляется Организатором торгов.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Оператор в течение одного часа со времени подписания Организатором протокола об итогах (протокола аукциона):</w:t>
      </w:r>
    </w:p>
    <w:p w:rsidR="006E1C80" w:rsidRDefault="00EE69CD">
      <w:pPr>
        <w:pStyle w:val="ConsPlusNormal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lastRenderedPageBreak/>
        <w:t>- направляет победителю, а также участнику, с которым возможно заключение договора по итогам аукциона, уведомление с протоколом об итогах;</w:t>
      </w:r>
    </w:p>
    <w:p w:rsidR="006E1C80" w:rsidRDefault="00EE69CD">
      <w:pPr>
        <w:ind w:firstLine="709"/>
        <w:contextualSpacing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- размещает в открытой части торговой секции протокол об итогах (протокол аукциона) (по решению Организатора торгов).</w:t>
      </w:r>
    </w:p>
    <w:p w:rsidR="006E1C80" w:rsidRDefault="00EE69CD">
      <w:pPr>
        <w:ind w:firstLine="709"/>
        <w:contextualSpacing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- прекращает блокирование в отношении денежных средств Участников, заблокированных в размере задатка на лицевом счете Участника на площадке,                            за исключением денежных средств Участников, сделавших последнее и предпоследнее предложения о цене,  в том числе за исключением единственного участника.</w:t>
      </w:r>
    </w:p>
    <w:p w:rsidR="006E1C80" w:rsidRDefault="00EE69CD">
      <w:pPr>
        <w:ind w:firstLine="709"/>
        <w:contextualSpacing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уклонении                                от заключения договора.</w:t>
      </w:r>
    </w:p>
    <w:p w:rsidR="006E1C80" w:rsidRDefault="00EE69CD">
      <w:pPr>
        <w:ind w:firstLine="709"/>
        <w:contextualSpacing/>
        <w:jc w:val="both"/>
        <w:rPr>
          <w:rFonts w:ascii="Liberation Serif" w:hAnsi="Liberation Serif" w:cs="PT Astra Serif"/>
          <w:color w:val="000000"/>
          <w:sz w:val="26"/>
          <w:szCs w:val="26"/>
        </w:rPr>
      </w:pPr>
      <w:r>
        <w:rPr>
          <w:rFonts w:ascii="Liberation Serif" w:hAnsi="Liberation Serif" w:cs="PT Astra Serif"/>
          <w:color w:val="000000"/>
          <w:sz w:val="26"/>
          <w:szCs w:val="26"/>
        </w:rPr>
        <w:t xml:space="preserve">Организатор торгов посредством штатного интерфейса торговой секции                         в течение 5 </w:t>
      </w:r>
      <w:r>
        <w:rPr>
          <w:rFonts w:ascii="Liberation Serif" w:hAnsi="Liberation Serif" w:cs="PT Astra Serif"/>
          <w:sz w:val="26"/>
          <w:szCs w:val="26"/>
        </w:rPr>
        <w:t xml:space="preserve">рабочих дней </w:t>
      </w:r>
      <w:proofErr w:type="gramStart"/>
      <w:r>
        <w:rPr>
          <w:rFonts w:ascii="Liberation Serif" w:hAnsi="Liberation Serif" w:cs="PT Astra Serif"/>
          <w:sz w:val="26"/>
          <w:szCs w:val="26"/>
        </w:rPr>
        <w:t>с даты подписания</w:t>
      </w:r>
      <w:proofErr w:type="gramEnd"/>
      <w:r>
        <w:rPr>
          <w:rFonts w:ascii="Liberation Serif" w:hAnsi="Liberation Serif" w:cs="PT Astra Serif"/>
          <w:sz w:val="26"/>
          <w:szCs w:val="26"/>
        </w:rPr>
        <w:t xml:space="preserve"> договора </w:t>
      </w:r>
      <w:r>
        <w:rPr>
          <w:rFonts w:ascii="Liberation Serif" w:hAnsi="Liberation Serif" w:cs="PT Astra Serif"/>
          <w:color w:val="000000"/>
          <w:sz w:val="26"/>
          <w:szCs w:val="26"/>
        </w:rPr>
        <w:t>формирует поручение Оператору о разблокировании задатков участников, сделавших последнее и предпоследнее предложение о цене, или единственного участника.</w:t>
      </w:r>
    </w:p>
    <w:p w:rsidR="006E1C80" w:rsidRDefault="006E1C80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E1C80" w:rsidRDefault="00EE69CD">
      <w:pPr>
        <w:pStyle w:val="ConsPlusNormal"/>
        <w:ind w:firstLine="709"/>
        <w:contextualSpacing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Порядок заключения договора</w:t>
      </w:r>
    </w:p>
    <w:p w:rsidR="006E1C80" w:rsidRDefault="00EE69CD">
      <w:pPr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Заключение договора осуществляется сторонами в простой письменной форме, вне УТП АО «Сбербанк–АСТ». </w:t>
      </w:r>
    </w:p>
    <w:p w:rsidR="006E1C80" w:rsidRDefault="00EE69CD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/>
          <w:sz w:val="26"/>
          <w:szCs w:val="26"/>
        </w:rPr>
        <w:t xml:space="preserve">На основании протокола об итогах электронного аукциона либо протокола об определении участников в электронном аукционе в случае, если электронный аукцион признан несостоявшимся по причине подачи единственной заявки на участие в электронном аукционе либо признания участником электронного аукциона только одного заявителя, </w:t>
      </w:r>
      <w:r>
        <w:rPr>
          <w:rFonts w:ascii="Liberation Serif" w:hAnsi="Liberation Serif" w:cs="Liberation Serif"/>
          <w:sz w:val="26"/>
          <w:szCs w:val="26"/>
        </w:rPr>
        <w:t>Департамент имущественных и жилищных отношений Администрации города Новый Уренгой направляет победителю аукциона или единственному принявшему участие в аукционе его участнику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три экземпляра подписанного проекта договора на размещение нестационарного торгового объекта в десятидневный срок со дня составления протокола аукциона. </w:t>
      </w:r>
    </w:p>
    <w:p w:rsidR="006E1C80" w:rsidRDefault="00EE69CD">
      <w:pPr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 этом размер ежегодной платы по договору на размещение нестационарного торгового объекта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Договор подлежит заключению и возврату Организатору аукциона в течение 30 (тридцати) календарных дней с момента получения проекта договора.</w:t>
      </w:r>
    </w:p>
    <w:p w:rsidR="006E1C80" w:rsidRDefault="00EE69CD">
      <w:pPr>
        <w:pStyle w:val="afa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                                 и в одностороннем порядке не допускается.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Не допускается заключение указанного договора ранее, чем через десять дней со дня размещения информации о результатах аукциона </w:t>
      </w:r>
      <w:r>
        <w:rPr>
          <w:rFonts w:ascii="Liberation Serif" w:hAnsi="Liberation Serif"/>
          <w:sz w:val="26"/>
          <w:szCs w:val="26"/>
        </w:rPr>
        <w:t>на официальном сайте торгов, официальном сайте муниципального образования.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Победитель или единственный участник электронного аукциона признается уклонившимся от исполнения обязательств по результатам электронного аукциона, если он в течение 30 (тридцати) календарных дней с момента получения проекта договора, не предоставит Организатору электронного аукциона подписанный договор.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Победитель электронного аукциона или единственный участник аукциона вправе отказаться от заключения договора, направив соответствующее письменное уведомление Организатору электронного аукциона до даты истечения срока          (30 календарных дней с момента получения проекта договора).</w:t>
      </w:r>
    </w:p>
    <w:p w:rsidR="006E1C80" w:rsidRDefault="006E1C80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E1C80" w:rsidRDefault="00EE69CD">
      <w:pPr>
        <w:ind w:firstLine="720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Дополнительная информация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1 (одного) дня </w:t>
      </w:r>
      <w:proofErr w:type="gramStart"/>
      <w:r>
        <w:rPr>
          <w:rFonts w:ascii="Liberation Serif" w:hAnsi="Liberation Serif"/>
          <w:sz w:val="26"/>
          <w:szCs w:val="26"/>
        </w:rPr>
        <w:t>с даты принятия</w:t>
      </w:r>
      <w:proofErr w:type="gramEnd"/>
      <w:r>
        <w:rPr>
          <w:rFonts w:ascii="Liberation Serif" w:hAnsi="Liberation Serif"/>
          <w:sz w:val="26"/>
          <w:szCs w:val="26"/>
        </w:rPr>
        <w:t xml:space="preserve"> решения об отказе от проведения аукциона. В течение 2 (двух) рабочих дней </w:t>
      </w:r>
      <w:proofErr w:type="gramStart"/>
      <w:r>
        <w:rPr>
          <w:rFonts w:ascii="Liberation Serif" w:hAnsi="Liberation Serif"/>
          <w:sz w:val="26"/>
          <w:szCs w:val="26"/>
        </w:rPr>
        <w:t>с даты принятия</w:t>
      </w:r>
      <w:proofErr w:type="gramEnd"/>
      <w:r>
        <w:rPr>
          <w:rFonts w:ascii="Liberation Serif" w:hAnsi="Liberation Serif"/>
          <w:sz w:val="26"/>
          <w:szCs w:val="26"/>
        </w:rPr>
        <w:t xml:space="preserve"> указанного решения организатор аукциона направляет соответствующие уведомления всем заявителям. </w:t>
      </w:r>
    </w:p>
    <w:p w:rsidR="006E1C80" w:rsidRDefault="00EE69CD">
      <w:pPr>
        <w:ind w:firstLine="72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Организатор аукциона по собственной инициативе или в соответствии                           с запросом заинтересованного лица вправе принять решение о внесении изменений в документацию об аукционе не </w:t>
      </w:r>
      <w:proofErr w:type="gramStart"/>
      <w:r>
        <w:rPr>
          <w:rFonts w:ascii="Liberation Serif" w:hAnsi="Liberation Serif"/>
          <w:sz w:val="26"/>
          <w:szCs w:val="26"/>
        </w:rPr>
        <w:t>позднее</w:t>
      </w:r>
      <w:proofErr w:type="gramEnd"/>
      <w:r>
        <w:rPr>
          <w:rFonts w:ascii="Liberation Serif" w:hAnsi="Liberation Serif"/>
          <w:sz w:val="26"/>
          <w:szCs w:val="26"/>
        </w:rPr>
        <w:t xml:space="preserve">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на официальном сайте торгов извещения о проведен</w:t>
      </w:r>
      <w:proofErr w:type="gramStart"/>
      <w:r>
        <w:rPr>
          <w:rFonts w:ascii="Liberation Serif" w:hAnsi="Liberation Serif"/>
          <w:sz w:val="26"/>
          <w:szCs w:val="26"/>
        </w:rPr>
        <w:t>ии ау</w:t>
      </w:r>
      <w:proofErr w:type="gramEnd"/>
      <w:r>
        <w:rPr>
          <w:rFonts w:ascii="Liberation Serif" w:hAnsi="Liberation Serif"/>
          <w:sz w:val="26"/>
          <w:szCs w:val="26"/>
        </w:rPr>
        <w:t xml:space="preserve">кциона.         В течение двух рабочих дней </w:t>
      </w:r>
      <w:proofErr w:type="gramStart"/>
      <w:r>
        <w:rPr>
          <w:rFonts w:ascii="Liberation Serif" w:hAnsi="Liberation Serif"/>
          <w:sz w:val="26"/>
          <w:szCs w:val="26"/>
        </w:rPr>
        <w:t>с даты принятия</w:t>
      </w:r>
      <w:proofErr w:type="gramEnd"/>
      <w:r>
        <w:rPr>
          <w:rFonts w:ascii="Liberation Serif" w:hAnsi="Liberation Serif"/>
          <w:sz w:val="26"/>
          <w:szCs w:val="26"/>
        </w:rPr>
        <w:t xml:space="preserve"> указанного решения. При этом срок подачи заявок на участие в аукционе должен быть продлен таким образом, чтобы     </w:t>
      </w:r>
      <w:proofErr w:type="gramStart"/>
      <w:r>
        <w:rPr>
          <w:rFonts w:ascii="Liberation Serif" w:hAnsi="Liberation Serif"/>
          <w:sz w:val="26"/>
          <w:szCs w:val="26"/>
        </w:rPr>
        <w:t>с даты размещения</w:t>
      </w:r>
      <w:proofErr w:type="gramEnd"/>
      <w:r>
        <w:rPr>
          <w:rFonts w:ascii="Liberation Serif" w:hAnsi="Liberation Serif"/>
          <w:sz w:val="26"/>
          <w:szCs w:val="26"/>
        </w:rPr>
        <w:t xml:space="preserve"> на официальном сайте торгов изменений, внесенных                  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6E1C80" w:rsidRDefault="00EE69CD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Заинтересованные лица самостоятельно отслеживают возможные изменения, внесенные в извещение, размещенное на электронной торговой площадке. Организатор электронного аукциона не несет ответственности в случае, если заинтересованное лицо не ознакомилось с изменениями, внесенными в извещение, размещенное надлежащим образом.</w:t>
      </w:r>
    </w:p>
    <w:p w:rsidR="006E1C80" w:rsidRDefault="00EE69CD">
      <w:pPr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Все иные вопросы, касающиеся проведения аукциона, не отраженные                          в настоящем извещении, регулируются действующим законодательством Российской Федерации.</w:t>
      </w:r>
    </w:p>
    <w:p w:rsidR="006E1C80" w:rsidRDefault="00EE69CD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15" w:tooltip="https://torgi.gov.ru/new" w:history="1">
        <w:r>
          <w:rPr>
            <w:rStyle w:val="af9"/>
            <w:rFonts w:ascii="Liberation Serif" w:hAnsi="Liberation Serif" w:cs="Liberation Serif"/>
            <w:color w:val="auto"/>
            <w:sz w:val="26"/>
            <w:szCs w:val="26"/>
          </w:rPr>
          <w:t>https://torgi.gov.ru/new</w:t>
        </w:r>
      </w:hyperlink>
      <w:r>
        <w:rPr>
          <w:rFonts w:ascii="Liberation Serif" w:hAnsi="Liberation Serif" w:cs="Liberation Serif"/>
          <w:sz w:val="26"/>
          <w:szCs w:val="26"/>
        </w:rPr>
        <w:t>).</w:t>
      </w:r>
    </w:p>
    <w:p w:rsidR="006E1C80" w:rsidRDefault="00EE69CD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Подробно ознакомиться с условиями аукциона можно в течение срока приема заявок: в рабочие дни с 8-30 до 17-00,  с перерывом на обед с 12-30               до 14-00. Справки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по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тел: 93-19-33, 93-19-43.</w:t>
      </w:r>
    </w:p>
    <w:p w:rsidR="006E1C80" w:rsidRDefault="006E1C80">
      <w:pPr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sectPr w:rsidR="006E1C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80" w:rsidRDefault="00EE69CD">
      <w:r>
        <w:separator/>
      </w:r>
    </w:p>
  </w:endnote>
  <w:endnote w:type="continuationSeparator" w:id="0">
    <w:p w:rsidR="006E1C80" w:rsidRDefault="00E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80" w:rsidRDefault="00EE69CD">
      <w:r>
        <w:separator/>
      </w:r>
    </w:p>
  </w:footnote>
  <w:footnote w:type="continuationSeparator" w:id="0">
    <w:p w:rsidR="006E1C80" w:rsidRDefault="00EE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0FF"/>
    <w:multiLevelType w:val="hybridMultilevel"/>
    <w:tmpl w:val="A2366938"/>
    <w:lvl w:ilvl="0" w:tplc="1694B1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62AF4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76B7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C262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B4ADD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9C48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6AC6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1058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101D3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17253A"/>
    <w:multiLevelType w:val="hybridMultilevel"/>
    <w:tmpl w:val="A61AA5BA"/>
    <w:lvl w:ilvl="0" w:tplc="7B60A9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0944B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5244B1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546B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9AA5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2CCB1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4621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3309F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69853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5D0312"/>
    <w:multiLevelType w:val="hybridMultilevel"/>
    <w:tmpl w:val="EB2CABD0"/>
    <w:lvl w:ilvl="0" w:tplc="E6CCCB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784F5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17C2B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3846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A0828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9C28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208CC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B8D1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5E94E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EF49C7"/>
    <w:multiLevelType w:val="hybridMultilevel"/>
    <w:tmpl w:val="301E53E4"/>
    <w:lvl w:ilvl="0" w:tplc="C714D8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3E8AC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922B2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9052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FCB9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ADC58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6C12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27442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16B4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A352ED"/>
    <w:multiLevelType w:val="hybridMultilevel"/>
    <w:tmpl w:val="1178726E"/>
    <w:lvl w:ilvl="0" w:tplc="8722A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84AA2A">
      <w:start w:val="1"/>
      <w:numFmt w:val="lowerLetter"/>
      <w:lvlText w:val="%2."/>
      <w:lvlJc w:val="left"/>
      <w:pPr>
        <w:ind w:left="1789" w:hanging="360"/>
      </w:pPr>
    </w:lvl>
    <w:lvl w:ilvl="2" w:tplc="918A086E">
      <w:start w:val="1"/>
      <w:numFmt w:val="lowerRoman"/>
      <w:lvlText w:val="%3."/>
      <w:lvlJc w:val="right"/>
      <w:pPr>
        <w:ind w:left="2509" w:hanging="180"/>
      </w:pPr>
    </w:lvl>
    <w:lvl w:ilvl="3" w:tplc="D53AD00E">
      <w:start w:val="1"/>
      <w:numFmt w:val="decimal"/>
      <w:lvlText w:val="%4."/>
      <w:lvlJc w:val="left"/>
      <w:pPr>
        <w:ind w:left="3229" w:hanging="360"/>
      </w:pPr>
    </w:lvl>
    <w:lvl w:ilvl="4" w:tplc="3CAACA5E">
      <w:start w:val="1"/>
      <w:numFmt w:val="lowerLetter"/>
      <w:lvlText w:val="%5."/>
      <w:lvlJc w:val="left"/>
      <w:pPr>
        <w:ind w:left="3949" w:hanging="360"/>
      </w:pPr>
    </w:lvl>
    <w:lvl w:ilvl="5" w:tplc="2FBA5C52">
      <w:start w:val="1"/>
      <w:numFmt w:val="lowerRoman"/>
      <w:lvlText w:val="%6."/>
      <w:lvlJc w:val="right"/>
      <w:pPr>
        <w:ind w:left="4669" w:hanging="180"/>
      </w:pPr>
    </w:lvl>
    <w:lvl w:ilvl="6" w:tplc="1E305B10">
      <w:start w:val="1"/>
      <w:numFmt w:val="decimal"/>
      <w:lvlText w:val="%7."/>
      <w:lvlJc w:val="left"/>
      <w:pPr>
        <w:ind w:left="5389" w:hanging="360"/>
      </w:pPr>
    </w:lvl>
    <w:lvl w:ilvl="7" w:tplc="08F29F5C">
      <w:start w:val="1"/>
      <w:numFmt w:val="lowerLetter"/>
      <w:lvlText w:val="%8."/>
      <w:lvlJc w:val="left"/>
      <w:pPr>
        <w:ind w:left="6109" w:hanging="360"/>
      </w:pPr>
    </w:lvl>
    <w:lvl w:ilvl="8" w:tplc="FE3853E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8F7355"/>
    <w:multiLevelType w:val="hybridMultilevel"/>
    <w:tmpl w:val="90A479B4"/>
    <w:lvl w:ilvl="0" w:tplc="925691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E82DF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5890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3AC0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101D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F92E3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4A5C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7E464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D0EAF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80"/>
    <w:rsid w:val="000E648F"/>
    <w:rsid w:val="002C44D8"/>
    <w:rsid w:val="004455EA"/>
    <w:rsid w:val="004A6667"/>
    <w:rsid w:val="00586746"/>
    <w:rsid w:val="00641956"/>
    <w:rsid w:val="006E1C80"/>
    <w:rsid w:val="006F60E7"/>
    <w:rsid w:val="00BB797B"/>
    <w:rsid w:val="00D27ECD"/>
    <w:rsid w:val="00DE2A34"/>
    <w:rsid w:val="00E836EA"/>
    <w:rsid w:val="00E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2">
    <w:name w:val="Верхний колонтитул1"/>
    <w:basedOn w:val="a"/>
    <w:link w:val="13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link w:val="12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b">
    <w:name w:val="Body Text"/>
    <w:basedOn w:val="a"/>
    <w:link w:val="afc"/>
    <w:uiPriority w:val="1"/>
    <w:qFormat/>
    <w:pPr>
      <w:widowControl w:val="0"/>
    </w:pPr>
    <w:rPr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"/>
    <w:uiPriority w:val="1"/>
    <w:qFormat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Гипертекстовая ссылка"/>
    <w:basedOn w:val="a0"/>
    <w:uiPriority w:val="9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p.sberbank-ast.ru/AP/List/BidLi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ge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orgi.gov.ru/new" TargetMode="External"/><Relationship Id="rId10" Type="http://schemas.openxmlformats.org/officeDocument/2006/relationships/hyperlink" Target="https://utp.sberbank-ast.ru/AP/List/Bid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utp.sberbank-ast.ru/AP/List/Bid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F966B-1643-4A80-B9C5-DAF7911F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Чепченко Елена Ивановна</cp:lastModifiedBy>
  <cp:revision>183</cp:revision>
  <dcterms:created xsi:type="dcterms:W3CDTF">2022-05-11T11:01:00Z</dcterms:created>
  <dcterms:modified xsi:type="dcterms:W3CDTF">2024-01-26T04:15:00Z</dcterms:modified>
</cp:coreProperties>
</file>